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6.0 -->
  <w:body>
    <w:p w:rsidR="00A77B3E">
      <w:pPr>
        <w:pStyle w:val="Title"/>
        <w:numPr>
          <w:ilvl w:val="0"/>
          <w:numId w:val="0"/>
        </w:numPr>
        <w:ind w:left="0" w:right="0" w:firstLineChars="0"/>
        <w:jc w:val="center"/>
        <w:outlineLvl w:val="9"/>
        <w:rPr>
          <w:rFonts w:ascii="Times New Roman" w:eastAsia="黑体"/>
          <w:b w:val="0"/>
          <w:sz w:val="32"/>
        </w:rPr>
      </w:pPr>
      <w:r>
        <w:rPr>
          <w:rFonts w:ascii="Times New Roman" w:eastAsia="黑体"/>
          <w:b w:val="0"/>
          <w:sz w:val="32"/>
        </w:rPr>
        <w:t>目  录</w:t>
      </w:r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r>
        <w:fldChar w:fldCharType="begin" w:dirty="1"/>
      </w:r>
      <w:r>
        <w:rPr>
          <w:rFonts w:ascii="Times New Roman" w:eastAsia="宋体"/>
          <w:b w:val="0"/>
          <w:i w:val="0"/>
          <w:sz w:val="21"/>
          <w:u w:val="none"/>
        </w:rPr>
        <w:instrText>TOC \o "1-3" \h \z \u</w:instrText>
      </w:r>
      <w:r>
        <w:fldChar w:fldCharType="separate"/>
      </w:r>
      <w:hyperlink w:anchor="_Toc256000000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1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项目概述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_Toc256000000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ind w:left="48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1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1.1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评估背景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_Toc256000001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质量评估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_Toc256000002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ind w:left="48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2.1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功能质量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_Toc256000003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3"/>
        <w:tabs>
          <w:tab w:val="right" w:leader="dot" w:pos="9016"/>
        </w:tabs>
        <w:ind w:left="96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2.1.1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功能验证结果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_Toc256000004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2"/>
        <w:tabs>
          <w:tab w:val="right" w:leader="dot" w:pos="9016"/>
        </w:tabs>
        <w:ind w:left="48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2.2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风险与建议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_Toc256000005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pStyle w:val="TOC1"/>
        <w:tabs>
          <w:tab w:val="right" w:leader="dot" w:pos="9016"/>
        </w:tabs>
        <w:ind w:left="0" w:right="0" w:firstLine="0" w:firstLineChars="0"/>
        <w:jc w:val="left"/>
        <w:rPr>
          <w:rFonts w:ascii="Calibri" w:hAnsi="Calibri"/>
          <w:noProof/>
          <w:sz w:val="22"/>
        </w:rPr>
      </w:pPr>
      <w:hyperlink w:anchor="_Toc256000006" w:history="1"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3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 xml:space="preserve"> </w:t>
        </w:r>
        <w:r>
          <w:rPr>
            <w:rStyle w:val="Hyperlink"/>
            <w:rFonts w:ascii="Times New Roman" w:eastAsia="宋体"/>
            <w:b w:val="0"/>
            <w:i w:val="0"/>
            <w:sz w:val="21"/>
            <w:u w:val="none"/>
          </w:rPr>
          <w:t>评估结论</w:t>
        </w:r>
        <w:r>
          <w:rPr>
            <w:rFonts w:ascii="Times New Roman" w:eastAsia="宋体"/>
            <w:b w:val="0"/>
            <w:i w:val="0"/>
            <w:sz w:val="21"/>
            <w:u w:val="none"/>
          </w:rPr>
          <w:tab/>
        </w:r>
        <w:r>
          <w:fldChar w:fldCharType="begin" w:dirty="1"/>
        </w:r>
        <w:r>
          <w:rPr>
            <w:rFonts w:ascii="Times New Roman" w:eastAsia="宋体"/>
            <w:b w:val="0"/>
            <w:i w:val="0"/>
            <w:sz w:val="21"/>
            <w:u w:val="none"/>
          </w:rPr>
          <w:instrText xml:space="preserve"> PAGEREF _Toc256000006 \h </w:instrText>
        </w:r>
        <w:r>
          <w:fldChar w:fldCharType="separate"/>
        </w:r>
        <w:r>
          <w:rPr>
            <w:rFonts w:ascii="Times New Roman" w:eastAsia="宋体"/>
            <w:b w:val="0"/>
            <w:i w:val="0"/>
            <w:sz w:val="21"/>
            <w:u w:val="none"/>
          </w:rPr>
          <w:t>1</w:t>
        </w:r>
        <w:r>
          <w:fldChar w:fldCharType="end"/>
        </w:r>
      </w:hyperlink>
    </w:p>
    <w:p>
      <w:pPr>
        <w:numPr>
          <w:ilvl w:val="0"/>
          <w:numId w:val="0"/>
        </w:numPr>
        <w:outlineLvl w:val="9"/>
      </w:pPr>
      <w:r>
        <w:fldChar w:fldCharType="end"/>
      </w:r>
    </w:p>
    <w:p>
      <w:pPr>
        <w:sectPr>
          <w:footerReference w:type="default" r:id="rId4"/>
          <w:pgSz w:w="11906" w:h="16838"/>
          <w:pgMar w:top="1440" w:right="1440" w:bottom="1440" w:left="1440" w:header="708" w:footer="708" w:gutter="0"/>
          <w:pgNumType w:fmt="upperRoman" w:start="1"/>
          <w:cols w:space="708"/>
          <w:docGrid w:linePitch="360"/>
        </w:sectPr>
      </w:pPr>
    </w:p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0" w:name="_Toc256000000"/>
      <w:r>
        <w:rPr>
          <w:rFonts w:ascii="Times New Roman" w:eastAsia="黑体"/>
          <w:b/>
          <w:i w:val="0"/>
          <w:sz w:val="32"/>
          <w:u w:val="none"/>
        </w:rPr>
        <w:t>项目概述</w:t>
      </w:r>
      <w:bookmarkEnd w:id="0"/>
    </w:p>
    <w:p>
      <w:pPr>
        <w:pStyle w:val="Heading2"/>
        <w:keepNext/>
        <w:keepLines w:val="0"/>
        <w:numPr>
          <w:ilvl w:val="1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28"/>
          <w:u w:val="none"/>
        </w:rPr>
      </w:pPr>
      <w:bookmarkStart w:id="1" w:name="_Toc256000001"/>
      <w:r>
        <w:rPr>
          <w:rFonts w:ascii="Times New Roman" w:eastAsia="黑体"/>
          <w:b/>
          <w:i w:val="0"/>
          <w:sz w:val="28"/>
          <w:u w:val="none"/>
        </w:rPr>
        <w:t>评估背景</w:t>
      </w:r>
      <w:bookmarkEnd w:id="1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本评估针对智能体训练软件（版本：1.0）进行，评估日期为 2026-10-26。</w:t>
      </w:r>
    </w:p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2" w:name="_Toc256000002"/>
      <w:r>
        <w:rPr>
          <w:rFonts w:ascii="Times New Roman" w:eastAsia="黑体"/>
          <w:b/>
          <w:i w:val="0"/>
          <w:sz w:val="32"/>
          <w:u w:val="none"/>
        </w:rPr>
        <w:t>质量评估</w:t>
      </w:r>
      <w:bookmarkEnd w:id="2"/>
    </w:p>
    <w:p>
      <w:pPr>
        <w:pStyle w:val="Heading2"/>
        <w:keepNext/>
        <w:keepLines w:val="0"/>
        <w:numPr>
          <w:ilvl w:val="1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28"/>
          <w:u w:val="none"/>
        </w:rPr>
      </w:pPr>
      <w:bookmarkStart w:id="3" w:name="_Toc256000003"/>
      <w:r>
        <w:rPr>
          <w:rFonts w:ascii="Times New Roman" w:eastAsia="黑体"/>
          <w:b/>
          <w:i w:val="0"/>
          <w:sz w:val="28"/>
          <w:u w:val="none"/>
        </w:rPr>
        <w:t>功能质量</w:t>
      </w:r>
      <w:bookmarkEnd w:id="3"/>
    </w:p>
    <w:p>
      <w:pPr>
        <w:pStyle w:val="Heading3"/>
        <w:keepNext/>
        <w:keepLines w:val="0"/>
        <w:numPr>
          <w:ilvl w:val="2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24"/>
          <w:u w:val="none"/>
        </w:rPr>
      </w:pPr>
      <w:bookmarkStart w:id="4" w:name="_Toc256000004"/>
      <w:r>
        <w:rPr>
          <w:rFonts w:ascii="Times New Roman" w:eastAsia="黑体"/>
          <w:b/>
          <w:i w:val="0"/>
          <w:sz w:val="24"/>
          <w:u w:val="none"/>
        </w:rPr>
        <w:t>功能验证结果</w:t>
      </w:r>
      <w:bookmarkEnd w:id="4"/>
    </w:p>
    <w:tbl>
      <w:tblPr>
        <w:tblW w:w="9026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9"/>
        <w:gridCol w:w="3009"/>
      </w:tblGrid>
      <w:tr>
        <w:tblPrEx>
          <w:tblW w:w="9026" w:type="dxa"/>
          <w:tblLayout w:type="fixed"/>
        </w:tblPrEx>
        <w:trPr>
          <w:cantSplit/>
          <w:tblHeader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检查项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结果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黑体"/>
                <w:b w:val="0"/>
                <w:i w:val="0"/>
                <w:color w:val="000000"/>
                <w:sz w:val="21"/>
                <w:u w:val="none"/>
              </w:rPr>
              <w:t>依据</w:t>
            </w:r>
          </w:p>
        </w:tc>
      </w:tr>
      <w:tr>
        <w:tblPrEx>
          <w:tblW w:w="9026" w:type="dxa"/>
          <w:tblLayout w:type="fixed"/>
        </w:tblPrEx>
        <w:trPr>
          <w:cantSplit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任务创建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通过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创建接口测试通过</w:t>
            </w:r>
          </w:p>
        </w:tc>
      </w:tr>
      <w:tr>
        <w:tblPrEx>
          <w:tblW w:w="9026" w:type="dxa"/>
          <w:tblLayout w:type="fixed"/>
        </w:tblPrEx>
        <w:trPr>
          <w:cantSplit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任务查询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通过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按任务编号查询的测试通过</w:t>
            </w:r>
          </w:p>
        </w:tc>
      </w:tr>
      <w:tr>
        <w:tblPrEx>
          <w:tblW w:w="9026" w:type="dxa"/>
          <w:tblLayout w:type="fixed"/>
        </w:tblPrEx>
        <w:trPr>
          <w:cantSplit/>
        </w:trPr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任务归档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待验证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</w:pPr>
            <w:r>
              <w:rPr>
                <w:rFonts w:ascii="Times New Roman" w:eastAsia="宋体"/>
                <w:b w:val="0"/>
                <w:i w:val="0"/>
                <w:color w:val="000000"/>
                <w:sz w:val="21"/>
                <w:u w:val="none"/>
              </w:rPr>
              <w:t>并发场景尚未覆盖</w:t>
            </w:r>
          </w:p>
        </w:tc>
      </w:tr>
    </w:tbl>
    <w:p/>
    <w:p>
      <w:pPr>
        <w:pStyle w:val="Heading2"/>
        <w:keepNext/>
        <w:keepLines w:val="0"/>
        <w:numPr>
          <w:ilvl w:val="1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28"/>
          <w:u w:val="none"/>
        </w:rPr>
      </w:pPr>
      <w:bookmarkStart w:id="5" w:name="_Toc256000005"/>
      <w:r>
        <w:rPr>
          <w:rFonts w:ascii="Times New Roman" w:eastAsia="黑体"/>
          <w:b/>
          <w:i w:val="0"/>
          <w:sz w:val="28"/>
          <w:u w:val="none"/>
        </w:rPr>
        <w:t>风险与建议</w:t>
      </w:r>
      <w:bookmarkEnd w:id="5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存在任务归档缺少并发场景验证的风险，建议补充并发测试后复核结果。</w:t>
      </w:r>
    </w:p>
    <w:p>
      <w:pPr>
        <w:pStyle w:val="Heading1"/>
        <w:keepNext/>
        <w:keepLines w:val="0"/>
        <w:numPr>
          <w:ilvl w:val="0"/>
          <w:numId w:val="1"/>
        </w:numPr>
        <w:spacing w:before="0" w:after="0" w:line="360" w:lineRule="auto"/>
        <w:ind w:right="0" w:firstLineChars="0"/>
        <w:jc w:val="left"/>
        <w:rPr>
          <w:rFonts w:ascii="Times New Roman" w:eastAsia="黑体"/>
          <w:b/>
          <w:i w:val="0"/>
          <w:sz w:val="32"/>
          <w:u w:val="none"/>
        </w:rPr>
      </w:pPr>
      <w:bookmarkStart w:id="6" w:name="_Toc256000006"/>
      <w:r>
        <w:rPr>
          <w:rFonts w:ascii="Times New Roman" w:eastAsia="黑体"/>
          <w:b/>
          <w:i w:val="0"/>
          <w:sz w:val="32"/>
          <w:u w:val="none"/>
        </w:rPr>
        <w:t>评估结论</w:t>
      </w:r>
      <w:bookmarkEnd w:id="6"/>
    </w:p>
    <w:p>
      <w:pPr>
        <w:pStyle w:val="BodyText"/>
        <w:keepNext w:val="0"/>
        <w:keepLines w:val="0"/>
        <w:spacing w:before="0" w:after="0" w:line="360" w:lineRule="auto"/>
        <w:ind w:left="0" w:right="0" w:firstLine="420" w:firstLineChars="200"/>
        <w:jc w:val="both"/>
        <w:rPr>
          <w:rFonts w:ascii="Times New Roman" w:eastAsia="宋体"/>
          <w:b w:val="0"/>
          <w:i w:val="0"/>
          <w:sz w:val="21"/>
          <w:u w:val="none"/>
        </w:rPr>
      </w:pPr>
      <w:r>
        <w:rPr>
          <w:rFonts w:ascii="Times New Roman" w:eastAsia="宋体"/>
          <w:b w:val="0"/>
          <w:i w:val="0"/>
          <w:sz w:val="21"/>
          <w:u w:val="none"/>
        </w:rPr>
        <w:t>已完成当前范围的功能检查，下一步需补齐任务归档并发测试。</w:t>
      </w:r>
    </w:p>
    <w:p/>
    <w:sectPr>
      <w:footerReference w:type="default" r:id="rId5"/>
      <w:type w:val="nextPage"/>
      <w:pgSz w:w="11906" w:h="16838"/>
      <w:pgMar w:top="1440" w:right="1440" w:bottom="1440" w:left="1440" w:header="708" w:footer="708" w:gutter="0"/>
      <w:pgNumType w:fmt="decimal"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t xml:space="preserve">第 </w:t>
    </w:r>
    <w:r>
      <w:fldChar w:fldCharType="begin" w:dirty="1"/>
    </w:r>
    <w:r>
      <w:instrText>PAGE</w:instrText>
    </w:r>
    <w:r>
      <w:fldChar w:fldCharType="separate"/>
    </w:r>
    <w:r>
      <w:t>I</w:t>
    </w:r>
    <w:r>
      <w:fldChar w:fldCharType="end"/>
    </w:r>
    <w:r>
      <w:t xml:space="preserve"> 页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t xml:space="preserve">第 </w:t>
    </w:r>
    <w:r>
      <w:fldChar w:fldCharType="begin" w:dirty="1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pStyle w:val="Heading1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i w:val="0"/>
      <w:kern w:val="32"/>
      <w:sz w:val="32"/>
      <w:szCs w:val="32"/>
      <w:u w:val="none"/>
    </w:rPr>
  </w:style>
  <w:style w:type="paragraph" w:styleId="Heading2">
    <w:name w:val="heading 2"/>
    <w:basedOn w:val="Normal"/>
    <w:next w:val="Normal"/>
    <w:qFormat/>
    <w:rsid w:val="00EF7B96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 w:val="0"/>
      <w:iCs/>
      <w:sz w:val="28"/>
      <w:szCs w:val="28"/>
      <w:u w:val="none"/>
    </w:rPr>
  </w:style>
  <w:style w:type="paragraph" w:styleId="Heading3">
    <w:name w:val="heading 3"/>
    <w:basedOn w:val="Normal"/>
    <w:next w:val="Normal"/>
    <w:qFormat/>
    <w:rsid w:val="00EF7B96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i w:val="0"/>
      <w:sz w:val="26"/>
      <w:szCs w:val="26"/>
      <w:u w:val="none"/>
    </w:rPr>
  </w:style>
  <w:style w:type="paragraph" w:styleId="Heading4">
    <w:name w:val="heading 4"/>
    <w:basedOn w:val="Normal"/>
    <w:next w:val="Normal"/>
    <w:qFormat/>
    <w:rsid w:val="00EF7B96"/>
    <w:pPr>
      <w:keepNext/>
      <w:numPr>
        <w:ilvl w:val="3"/>
        <w:numId w:val="1"/>
      </w:numPr>
      <w:spacing w:before="240" w:after="60"/>
      <w:outlineLvl w:val="3"/>
    </w:pPr>
    <w:rPr>
      <w:b/>
      <w:bCs/>
      <w:i w:val="0"/>
      <w:sz w:val="28"/>
      <w:szCs w:val="28"/>
      <w:u w:val="none"/>
    </w:rPr>
  </w:style>
  <w:style w:type="paragraph" w:styleId="Heading5">
    <w:name w:val="heading 5"/>
    <w:basedOn w:val="Normal"/>
    <w:next w:val="Normal"/>
    <w:qFormat/>
    <w:rsid w:val="00EF7B96"/>
    <w:pPr>
      <w:numPr>
        <w:ilvl w:val="4"/>
        <w:numId w:val="1"/>
      </w:numPr>
      <w:spacing w:before="240" w:after="60"/>
      <w:outlineLvl w:val="4"/>
    </w:pPr>
    <w:rPr>
      <w:b/>
      <w:bCs/>
      <w:i w:val="0"/>
      <w:iCs/>
      <w:sz w:val="26"/>
      <w:szCs w:val="26"/>
      <w:u w:val="none"/>
    </w:rPr>
  </w:style>
  <w:style w:type="paragraph" w:styleId="Heading6">
    <w:name w:val="heading 6"/>
    <w:basedOn w:val="Normal"/>
    <w:next w:val="Normal"/>
    <w:qFormat/>
    <w:rsid w:val="00EF7B96"/>
    <w:pPr>
      <w:numPr>
        <w:ilvl w:val="5"/>
        <w:numId w:val="1"/>
      </w:numPr>
      <w:spacing w:before="240" w:after="60"/>
      <w:outlineLvl w:val="5"/>
    </w:pPr>
    <w:rPr>
      <w:b/>
      <w:bCs/>
      <w:i w:val="0"/>
      <w:sz w:val="22"/>
      <w:szCs w:val="22"/>
      <w:u w:val="none"/>
    </w:rPr>
  </w:style>
  <w:style w:type="paragraph" w:styleId="Heading7">
    <w:name w:val="heading 7"/>
    <w:basedOn w:val="Normal"/>
    <w:next w:val="Normal"/>
    <w:qFormat/>
    <w:rsid w:val="00EF7B96"/>
    <w:pPr>
      <w:numPr>
        <w:ilvl w:val="6"/>
        <w:numId w:val="1"/>
      </w:numPr>
      <w:spacing w:before="240" w:after="60"/>
      <w:outlineLvl w:val="6"/>
    </w:pPr>
    <w:rPr>
      <w:i w:val="0"/>
      <w:u w:val="none"/>
    </w:rPr>
  </w:style>
  <w:style w:type="paragraph" w:styleId="Heading8">
    <w:name w:val="heading 8"/>
    <w:basedOn w:val="Normal"/>
    <w:next w:val="Normal"/>
    <w:qFormat/>
    <w:rsid w:val="00EF7B96"/>
    <w:pPr>
      <w:numPr>
        <w:ilvl w:val="7"/>
        <w:numId w:val="1"/>
      </w:numPr>
      <w:spacing w:before="240" w:after="60"/>
      <w:outlineLvl w:val="7"/>
    </w:pPr>
    <w:rPr>
      <w:i w:val="0"/>
      <w:iCs/>
      <w:u w:val="none"/>
    </w:rPr>
  </w:style>
  <w:style w:type="paragraph" w:styleId="Heading9">
    <w:name w:val="heading 9"/>
    <w:basedOn w:val="Normal"/>
    <w:next w:val="Normal"/>
    <w:qFormat/>
    <w:rsid w:val="00EF7B96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 w:val="0"/>
      <w:sz w:val="22"/>
      <w:szCs w:val="22"/>
      <w:u w:val="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hAnsi="Arial" w:cs="Arial"/>
      <w:b/>
      <w:bCs/>
      <w:i w:val="0"/>
      <w:kern w:val="28"/>
      <w:sz w:val="32"/>
      <w:szCs w:val="32"/>
      <w:u w:val="none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hAnsi="Arial" w:cs="Arial"/>
      <w:i w:val="0"/>
      <w:u w:val="none"/>
    </w:rPr>
  </w:style>
  <w:style w:type="paragraph" w:styleId="TOC1">
    <w:name w:val="toc 1"/>
    <w:basedOn w:val="Normal"/>
    <w:next w:val="Normal"/>
    <w:autoRedefine/>
    <w:rsid w:val="00805BCE"/>
    <w:pPr>
      <w:ind w:left="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2">
    <w:name w:val="toc 2"/>
    <w:basedOn w:val="Normal"/>
    <w:next w:val="Normal"/>
    <w:autoRedefine/>
    <w:rsid w:val="00805BCE"/>
    <w:pPr>
      <w:ind w:left="48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3">
    <w:name w:val="toc 3"/>
    <w:basedOn w:val="Normal"/>
    <w:next w:val="Normal"/>
    <w:autoRedefine/>
    <w:rsid w:val="00805BCE"/>
    <w:pPr>
      <w:ind w:left="96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4">
    <w:name w:val="toc 4"/>
    <w:basedOn w:val="Normal"/>
    <w:next w:val="Normal"/>
    <w:autoRedefine/>
    <w:rsid w:val="00805BCE"/>
    <w:pPr>
      <w:ind w:left="144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5">
    <w:name w:val="toc 5"/>
    <w:basedOn w:val="Normal"/>
    <w:next w:val="Normal"/>
    <w:autoRedefine/>
    <w:rsid w:val="00805BCE"/>
    <w:pPr>
      <w:ind w:left="192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6">
    <w:name w:val="toc 6"/>
    <w:basedOn w:val="Normal"/>
    <w:next w:val="Normal"/>
    <w:autoRedefine/>
    <w:rsid w:val="00805BCE"/>
    <w:pPr>
      <w:ind w:left="240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7">
    <w:name w:val="toc 7"/>
    <w:basedOn w:val="Normal"/>
    <w:next w:val="Normal"/>
    <w:autoRedefine/>
    <w:rsid w:val="00805BCE"/>
    <w:pPr>
      <w:ind w:left="288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8">
    <w:name w:val="toc 8"/>
    <w:basedOn w:val="Normal"/>
    <w:next w:val="Normal"/>
    <w:autoRedefine/>
    <w:rsid w:val="00805BCE"/>
    <w:pPr>
      <w:ind w:left="336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TOC9">
    <w:name w:val="toc 9"/>
    <w:basedOn w:val="Normal"/>
    <w:next w:val="Normal"/>
    <w:autoRedefine/>
    <w:rsid w:val="00805BCE"/>
    <w:pPr>
      <w:ind w:left="3840" w:right="0" w:firstLine="0" w:firstLineChars="0"/>
      <w:jc w:val="left"/>
    </w:pPr>
    <w:rPr>
      <w:rFonts w:ascii="Times New Roman" w:eastAsia="宋体"/>
      <w:b w:val="0"/>
      <w:sz w:val="21"/>
    </w:rPr>
  </w:style>
  <w:style w:type="paragraph" w:styleId="BodyText">
    <w:name w:val="Body Text"/>
    <w:basedOn w:val="Normal"/>
    <w:rsid w:val="00805BCE"/>
    <w:pPr>
      <w:spacing w:after="120"/>
    </w:p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多级质量评估报告</dc:title>
  <cp:revision>1</cp:revision>
</cp:coreProperties>
</file>