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0" w:after="100"/>
        <w:ind w:firstLine="1120" w:firstLineChars="400"/>
        <w:jc w:val="center"/>
        <w:rPr>
          <w:rFonts w:eastAsia="方正小标宋简体"/>
          <w:sz w:val="28"/>
          <w:szCs w:val="28"/>
        </w:rPr>
      </w:pPr>
      <w:r>
        <w:rPr>
          <w:rFonts w:hint="eastAsia" w:eastAsia="方正小标宋简体"/>
          <w:sz w:val="28"/>
          <w:szCs w:val="28"/>
        </w:rPr>
        <w:t>毕业设计（论文）任务书</w:t>
      </w:r>
    </w:p>
    <w:p>
      <w:pPr>
        <w:spacing w:before="50" w:line="560" w:lineRule="exact"/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设计（论文）题目：</w:t>
      </w:r>
      <w:r>
        <w:rPr>
          <w:rFonts w:hint="eastAsia" w:ascii="宋体" w:hAnsi="宋体"/>
          <w:szCs w:val="21"/>
          <w:u w:val="single"/>
        </w:rPr>
        <w:t xml:space="preserve">  大数据时代计算机电子商务安全问题分析               </w:t>
      </w:r>
    </w:p>
    <w:p>
      <w:pPr>
        <w:spacing w:before="50" w:line="560" w:lineRule="exact"/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函授站：</w:t>
      </w:r>
      <w:r>
        <w:rPr>
          <w:rFonts w:hint="eastAsia" w:ascii="宋体" w:hAnsi="宋体"/>
          <w:szCs w:val="21"/>
          <w:u w:val="single"/>
        </w:rPr>
        <w:t xml:space="preserve">        </w:t>
      </w:r>
      <w:r>
        <w:rPr>
          <w:rFonts w:hint="eastAsia" w:ascii="宋体" w:hAnsi="宋体"/>
          <w:szCs w:val="21"/>
          <w:u w:val="single"/>
          <w:lang w:val="en-US" w:eastAsia="zh-CN"/>
        </w:rPr>
        <w:t>昌平</w:t>
      </w:r>
      <w:r>
        <w:rPr>
          <w:rFonts w:hint="eastAsia" w:ascii="宋体" w:hAnsi="宋体"/>
          <w:szCs w:val="21"/>
          <w:u w:val="single"/>
        </w:rPr>
        <w:t xml:space="preserve">             </w:t>
      </w:r>
      <w:r>
        <w:rPr>
          <w:rFonts w:hint="eastAsia" w:ascii="宋体" w:hAnsi="宋体"/>
          <w:szCs w:val="21"/>
        </w:rPr>
        <w:t>专业：</w:t>
      </w:r>
      <w:r>
        <w:rPr>
          <w:rFonts w:hint="eastAsia" w:ascii="宋体" w:hAnsi="宋体"/>
          <w:szCs w:val="21"/>
          <w:u w:val="single"/>
        </w:rPr>
        <w:t xml:space="preserve">        </w:t>
      </w:r>
      <w:r>
        <w:rPr>
          <w:rFonts w:hint="eastAsia" w:ascii="宋体" w:hAnsi="宋体"/>
          <w:szCs w:val="21"/>
          <w:u w:val="single"/>
          <w:lang w:val="en-US" w:eastAsia="zh-CN"/>
        </w:rPr>
        <w:t>计算机科学与技术</w:t>
      </w:r>
      <w:r>
        <w:rPr>
          <w:rFonts w:hint="eastAsia" w:ascii="宋体" w:hAnsi="宋体"/>
          <w:szCs w:val="21"/>
          <w:u w:val="single"/>
        </w:rPr>
        <w:t xml:space="preserve">             </w:t>
      </w:r>
    </w:p>
    <w:p>
      <w:pPr>
        <w:spacing w:before="50" w:line="560" w:lineRule="exact"/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班级：</w:t>
      </w:r>
      <w:r>
        <w:rPr>
          <w:rFonts w:hint="eastAsia" w:ascii="宋体" w:hAnsi="宋体"/>
          <w:szCs w:val="21"/>
          <w:u w:val="single"/>
        </w:rPr>
        <w:t xml:space="preserve">       </w:t>
      </w:r>
      <w:r>
        <w:rPr>
          <w:rFonts w:hint="eastAsia" w:ascii="宋体" w:hAnsi="宋体"/>
          <w:szCs w:val="21"/>
          <w:u w:val="single"/>
          <w:lang w:val="en-US" w:eastAsia="zh-CN"/>
        </w:rPr>
        <w:t>昌计升190</w:t>
      </w:r>
      <w:bookmarkStart w:id="0" w:name="_GoBack"/>
      <w:bookmarkEnd w:id="0"/>
      <w:r>
        <w:rPr>
          <w:rFonts w:hint="eastAsia" w:ascii="宋体" w:hAnsi="宋体"/>
          <w:szCs w:val="21"/>
          <w:u w:val="single"/>
          <w:lang w:val="en-US" w:eastAsia="zh-CN"/>
        </w:rPr>
        <w:t>1</w:t>
      </w:r>
      <w:r>
        <w:rPr>
          <w:rFonts w:hint="eastAsia" w:ascii="宋体" w:hAnsi="宋体"/>
          <w:szCs w:val="21"/>
          <w:u w:val="single"/>
        </w:rPr>
        <w:t xml:space="preserve">             </w:t>
      </w:r>
      <w:r>
        <w:rPr>
          <w:rFonts w:hint="eastAsia" w:ascii="宋体" w:hAnsi="宋体"/>
          <w:szCs w:val="21"/>
        </w:rPr>
        <w:t>学生姓名：</w:t>
      </w:r>
      <w:r>
        <w:rPr>
          <w:rFonts w:hint="eastAsia" w:ascii="宋体" w:hAnsi="宋体"/>
          <w:szCs w:val="21"/>
          <w:u w:val="single"/>
        </w:rPr>
        <w:t xml:space="preserve">    </w:t>
      </w:r>
      <w:r>
        <w:rPr>
          <w:rFonts w:hint="eastAsia" w:ascii="宋体" w:hAnsi="宋体"/>
          <w:szCs w:val="21"/>
          <w:u w:val="single"/>
          <w:lang w:val="en-US" w:eastAsia="zh-CN"/>
        </w:rPr>
        <w:t>张子雨</w:t>
      </w:r>
      <w:r>
        <w:rPr>
          <w:rFonts w:hint="eastAsia" w:ascii="宋体" w:hAnsi="宋体"/>
          <w:szCs w:val="21"/>
          <w:u w:val="single"/>
        </w:rPr>
        <w:t xml:space="preserve">           </w:t>
      </w:r>
    </w:p>
    <w:p>
      <w:pPr>
        <w:spacing w:before="50" w:line="560" w:lineRule="exact"/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指导教师（含职称）：</w:t>
      </w:r>
      <w:r>
        <w:rPr>
          <w:rFonts w:hint="eastAsia" w:ascii="宋体" w:hAnsi="宋体"/>
          <w:szCs w:val="21"/>
          <w:u w:val="single"/>
        </w:rPr>
        <w:t xml:space="preserve">                </w:t>
      </w:r>
    </w:p>
    <w:p>
      <w:pPr>
        <w:spacing w:before="50" w:line="36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1．设计（论文）的主要任务及目标</w:t>
      </w:r>
    </w:p>
    <w:p>
      <w:pPr>
        <w:ind w:left="-2" w:leftChars="-1"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本文的选题主要任务：在大数据技术飞速发展的社会发展背景下，如何能够加强企业计算机电子商务的安全，促进企业的健康运营，需要理论上给出答案，本文的研究目的就是解决问题、找寻答案。</w:t>
      </w:r>
    </w:p>
    <w:p>
      <w:pPr>
        <w:ind w:left="-2" w:leftChars="-1"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本文的研究目标：总结当前计算机电子商务安全存在的问题，并集合相关的理论尝试提出解决对策。 </w:t>
      </w:r>
    </w:p>
    <w:p>
      <w:pPr>
        <w:spacing w:before="50" w:line="36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2．设计（论文）的基本要求和内容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、意义:毕业设计(论文）教学环节是综合性的实践教学活动，不仅可使学生综合运用所学过的知识和技能解决实际问题，还训练学生学习、钻研、探索的科学方法，提供学生自主学习、自主选择、自主完成工作的机会。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、任务:毕业设计(论文）是在指导教师的指导下，使学生受到解决工作实际问题、进行科学研究的初步训练。学生应充分认识此项工作的重要性，要有高度的责任感，在规定的时间内按要求全面完成毕业设计（论文)的各项工作。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3、要求: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)学生在接到毕业设计(论文）任务书后，在领会课题的基础上，了解任务的范围及涉及的素材，查阅、收集、整理、归纳技术文献和科技情报资料，结合课题进行必要的资料阅读并。b)向指导教师提交开题报告。在开题报告或工作计划中，要拟定完成课题所采取的方案、步骤、技术路线、预期成果等。经指导教师审阅同意后方可实施。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c)学生应主动接受教师的检查和指导，定期向指导教师汇报工作进度，听取教师对工作的意见和指导。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d)在毕业设计（论文）中，学生应充分发挥主动性和创造性，独立完成任务，树立实事求是的科学作风，严禁抄袭他人的设计（论文）成果，或请人代替完成毕业设计（论文)。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e)在毕业设计（论文）答辩结束后，必须交回毕业设计（论文）的所有资料，对工作中的有关技术资料，学生负有保密责任，未经许可不能擅自对外交流和转让。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f)做好毕业设计（论文）的总结。学生在提交的成果中总结业务上的收获、思想品德方面的提高，感受到的高级工程技术人才应具有的科学精神和品质。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g)学生在毕业设计（论文）期间要遵守学校、学院的规章制度。</w:t>
      </w:r>
    </w:p>
    <w:p>
      <w:pPr>
        <w:spacing w:before="50" w:line="36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3．主要参考文献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[1]汪洋.电子商务中计算机网络技术的应用现状及应用前景展望[J].计算机产品与流通，2020(07).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[2]王彤.信息时代如何通过计算机技术提高电子商务的安全[J].数码世界，2019(12).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[3]王华.大数据时代计算机电子商务安全问题研究[J].信息通信，2019(09).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[4]刘媛媛.大数据时代下计算机电子商务安全问题探析[J].中外企业家，2019(15).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[5]曹志斌.大数据时代下计算机电子商务安全问题探析[J].电子世界，2019(06).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[6]李小东.大数据时代计算机电子商务安全问题研究[J].中国多媒体与网络教学学报(中旬刊)，2019(01).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[7]田桂玲.大数据时代计算机电子商务安全问题分析[J].花炮科技与市场，2020(03).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[8]邵春梅.大数据时代计算机电子商务安全问题分析[J].今日财富，2019(07).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[9]汝子报.新媒体时代的电子商务创新发展研究[J].金融与经济，2020(04):98.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[10]段立.电子商务发展中网络支付风险探究[J].商情，2019(45).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[11]闫亚飞.新媒体环境下电子商务平台的发展战略[J].现代营销，2020(02).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[12]张颖.电子商务环境下交易安全与支付的途径及保障措施———评《电子商务安全与支付》[J].中国安全科学学报，2019(04).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[13]杨东,黄尹旭.《电子商务法》电子支付立法精神与条文适用[J].苏州大学学报(社会科学版)，2019（01）.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</w:t>
      </w:r>
      <w:r>
        <w:rPr>
          <w:rFonts w:hint="eastAsia" w:ascii="宋体" w:hAnsi="宋体"/>
          <w:szCs w:val="21"/>
        </w:rPr>
        <w:t>14</w:t>
      </w:r>
      <w:r>
        <w:rPr>
          <w:rFonts w:ascii="宋体" w:hAnsi="宋体"/>
          <w:szCs w:val="21"/>
        </w:rPr>
        <w:t>]冯珏.安全保障义务与不作为侵权[J].法学研究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2009(4).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</w:t>
      </w:r>
      <w:r>
        <w:rPr>
          <w:rFonts w:hint="eastAsia" w:ascii="宋体" w:hAnsi="宋体"/>
          <w:szCs w:val="21"/>
        </w:rPr>
        <w:t>15</w:t>
      </w:r>
      <w:r>
        <w:rPr>
          <w:rFonts w:ascii="宋体" w:hAnsi="宋体"/>
          <w:szCs w:val="21"/>
        </w:rPr>
        <w:t>]张新宝.顺风车网络平台的安全保障义务与侵权责任[J].法律适用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2018(12).</w:t>
      </w:r>
    </w:p>
    <w:p>
      <w:pPr>
        <w:spacing w:after="156" w:afterLines="50" w:line="36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4．进度安排</w:t>
      </w:r>
    </w:p>
    <w:tbl>
      <w:tblPr>
        <w:tblStyle w:val="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"/>
        <w:gridCol w:w="4953"/>
        <w:gridCol w:w="2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525" w:type="dxa"/>
            <w:tcBorders>
              <w:left w:val="nil"/>
            </w:tcBorders>
          </w:tcPr>
          <w:p>
            <w:pPr>
              <w:spacing w:before="50"/>
              <w:rPr>
                <w:rFonts w:ascii="宋体" w:hAnsi="宋体"/>
                <w:szCs w:val="21"/>
              </w:rPr>
            </w:pPr>
          </w:p>
        </w:tc>
        <w:tc>
          <w:tcPr>
            <w:tcW w:w="4953" w:type="dxa"/>
            <w:vAlign w:val="center"/>
          </w:tcPr>
          <w:p>
            <w:pPr>
              <w:spacing w:before="5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设计（论文）各阶段名称</w:t>
            </w:r>
          </w:p>
        </w:tc>
        <w:tc>
          <w:tcPr>
            <w:tcW w:w="2712" w:type="dxa"/>
            <w:tcBorders>
              <w:right w:val="nil"/>
            </w:tcBorders>
            <w:vAlign w:val="center"/>
          </w:tcPr>
          <w:p>
            <w:pPr>
              <w:spacing w:before="5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起  止  日  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525" w:type="dxa"/>
            <w:tcBorders>
              <w:left w:val="nil"/>
            </w:tcBorders>
            <w:vAlign w:val="center"/>
          </w:tcPr>
          <w:p>
            <w:pPr>
              <w:spacing w:before="5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4953" w:type="dxa"/>
          </w:tcPr>
          <w:p>
            <w:pPr>
              <w:jc w:val="left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社会调查;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文献查阅</w:t>
            </w:r>
          </w:p>
        </w:tc>
        <w:tc>
          <w:tcPr>
            <w:tcW w:w="2712" w:type="dxa"/>
            <w:tcBorders>
              <w:right w:val="nil"/>
            </w:tcBorders>
          </w:tcPr>
          <w:p>
            <w:pPr>
              <w:spacing w:before="50"/>
              <w:rPr>
                <w:rFonts w:ascii="宋体" w:hAnsi="宋体"/>
                <w:szCs w:val="21"/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21.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.28.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525" w:type="dxa"/>
            <w:tcBorders>
              <w:left w:val="nil"/>
            </w:tcBorders>
            <w:vAlign w:val="center"/>
          </w:tcPr>
          <w:p>
            <w:pPr>
              <w:spacing w:before="5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4953" w:type="dxa"/>
            <w:vAlign w:val="center"/>
          </w:tcPr>
          <w:p>
            <w:pPr>
              <w:spacing w:before="5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开题报告;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毕业论文设计任务书</w:t>
            </w:r>
          </w:p>
        </w:tc>
        <w:tc>
          <w:tcPr>
            <w:tcW w:w="2712" w:type="dxa"/>
            <w:tcBorders>
              <w:right w:val="nil"/>
            </w:tcBorders>
            <w:vAlign w:val="center"/>
          </w:tcPr>
          <w:p>
            <w:pPr>
              <w:spacing w:before="50"/>
              <w:rPr>
                <w:rFonts w:ascii="宋体" w:hAnsi="宋体"/>
                <w:szCs w:val="21"/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21.3.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.-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21.3.7.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525" w:type="dxa"/>
            <w:tcBorders>
              <w:left w:val="nil"/>
            </w:tcBorders>
            <w:vAlign w:val="center"/>
          </w:tcPr>
          <w:p>
            <w:pPr>
              <w:spacing w:before="5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4953" w:type="dxa"/>
            <w:vAlign w:val="center"/>
          </w:tcPr>
          <w:p>
            <w:pPr>
              <w:spacing w:before="50"/>
              <w:jc w:val="left"/>
              <w:rPr>
                <w:rFonts w:ascii="宋体" w:hAnsi="宋体"/>
                <w:szCs w:val="21"/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学生应根据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毕业论文任务书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要求完成论文的撰写工作</w:t>
            </w:r>
          </w:p>
        </w:tc>
        <w:tc>
          <w:tcPr>
            <w:tcW w:w="2712" w:type="dxa"/>
            <w:tcBorders>
              <w:right w:val="nil"/>
            </w:tcBorders>
            <w:vAlign w:val="center"/>
          </w:tcPr>
          <w:p>
            <w:pPr>
              <w:spacing w:before="50"/>
              <w:rPr>
                <w:rFonts w:ascii="宋体" w:hAnsi="宋体"/>
                <w:szCs w:val="21"/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21.3.8.-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21.4.11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525" w:type="dxa"/>
            <w:tcBorders>
              <w:left w:val="nil"/>
            </w:tcBorders>
            <w:vAlign w:val="center"/>
          </w:tcPr>
          <w:p>
            <w:pPr>
              <w:spacing w:before="5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4953" w:type="dxa"/>
            <w:vAlign w:val="center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毕业论文修改润色阶段</w:t>
            </w:r>
          </w:p>
        </w:tc>
        <w:tc>
          <w:tcPr>
            <w:tcW w:w="2712" w:type="dxa"/>
            <w:tcBorders>
              <w:right w:val="nil"/>
            </w:tcBorders>
            <w:vAlign w:val="center"/>
          </w:tcPr>
          <w:p>
            <w:pPr>
              <w:spacing w:before="50"/>
              <w:rPr>
                <w:rFonts w:ascii="宋体" w:hAnsi="宋体"/>
                <w:szCs w:val="21"/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2021.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4.12-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2021.4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525" w:type="dxa"/>
            <w:tcBorders>
              <w:left w:val="nil"/>
            </w:tcBorders>
            <w:vAlign w:val="center"/>
          </w:tcPr>
          <w:p>
            <w:pPr>
              <w:spacing w:before="5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4953" w:type="dxa"/>
            <w:vAlign w:val="center"/>
          </w:tcPr>
          <w:p>
            <w:pPr>
              <w:spacing w:before="50"/>
              <w:rPr>
                <w:rFonts w:ascii="宋体" w:hAnsi="宋体"/>
                <w:szCs w:val="21"/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毕业答辩</w:t>
            </w:r>
          </w:p>
        </w:tc>
        <w:tc>
          <w:tcPr>
            <w:tcW w:w="2712" w:type="dxa"/>
            <w:tcBorders>
              <w:right w:val="nil"/>
            </w:tcBorders>
            <w:vAlign w:val="center"/>
          </w:tcPr>
          <w:p>
            <w:pPr>
              <w:spacing w:before="50"/>
              <w:rPr>
                <w:rFonts w:ascii="宋体" w:hAnsi="宋体"/>
                <w:szCs w:val="21"/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2021.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6.5（暂定）</w:t>
            </w:r>
          </w:p>
        </w:tc>
      </w:tr>
    </w:tbl>
    <w:p>
      <w:pPr>
        <w:spacing w:before="50"/>
        <w:rPr>
          <w:rFonts w:ascii="宋体" w:hAnsi="宋体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小标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325"/>
    <w:rsid w:val="00206D90"/>
    <w:rsid w:val="00326758"/>
    <w:rsid w:val="003508F0"/>
    <w:rsid w:val="00542263"/>
    <w:rsid w:val="00706325"/>
    <w:rsid w:val="007E23EC"/>
    <w:rsid w:val="009C5363"/>
    <w:rsid w:val="00A11CB4"/>
    <w:rsid w:val="326538D4"/>
    <w:rsid w:val="3B4707E1"/>
    <w:rsid w:val="6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9"/>
    <w:uiPriority w:val="0"/>
    <w:pPr>
      <w:ind w:left="1200"/>
    </w:pPr>
    <w:rPr>
      <w:rFonts w:eastAsia="华文行楷"/>
      <w:sz w:val="2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正文文本缩进 字符"/>
    <w:basedOn w:val="6"/>
    <w:link w:val="2"/>
    <w:uiPriority w:val="0"/>
    <w:rPr>
      <w:rFonts w:ascii="Times New Roman" w:hAnsi="Times New Roman" w:eastAsia="华文行楷" w:cs="Times New Roman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891</Words>
  <Characters>1053</Characters>
  <Lines>61</Lines>
  <Paragraphs>53</Paragraphs>
  <TotalTime>14</TotalTime>
  <ScaleCrop>false</ScaleCrop>
  <LinksUpToDate>false</LinksUpToDate>
  <CharactersWithSpaces>1891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2021-01-27T14:01:00Z</dcterms:created>
  <dc:creator>nymph</dc:creator>
  <cp:lastModifiedBy>18600</cp:lastModifiedBy>
  <dcterms:modified xsi:type="dcterms:W3CDTF">2021-03-05T03:04:15Z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