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spacing w:before="240" w:beforeLines="100" w:after="240" w:afterLines="100" w:line="360" w:lineRule="auto"/>
        <w:ind w:firstLine="0" w:firstLineChars="0"/>
        <w:jc w:val="center"/>
        <w:rPr>
          <w:rFonts w:hint="eastAsia" w:ascii="宋体" w:hAnsi="宋体"/>
          <w:bCs/>
          <w:sz w:val="30"/>
          <w:szCs w:val="30"/>
        </w:rPr>
      </w:pPr>
      <w:r>
        <w:rPr>
          <w:rFonts w:hint="eastAsia" w:ascii="华文行楷" w:hAnsi="宋体" w:eastAsia="华文行楷"/>
          <w:bCs/>
          <w:spacing w:val="60"/>
          <w:sz w:val="52"/>
          <w:szCs w:val="52"/>
        </w:rPr>
        <w:drawing>
          <wp:inline distT="0" distB="0" distL="114300" distR="114300">
            <wp:extent cx="4210050" cy="561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0050" cy="561975"/>
                    </a:xfrm>
                    <a:prstGeom prst="rect">
                      <a:avLst/>
                    </a:prstGeom>
                    <a:noFill/>
                    <a:ln>
                      <a:noFill/>
                    </a:ln>
                  </pic:spPr>
                </pic:pic>
              </a:graphicData>
            </a:graphic>
          </wp:inline>
        </w:drawing>
      </w:r>
    </w:p>
    <w:tbl>
      <w:tblPr>
        <w:tblStyle w:val="3"/>
        <w:tblpPr w:leftFromText="180" w:rightFromText="180" w:vertAnchor="text" w:horzAnchor="page" w:tblpX="2642" w:tblpY="27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160"/>
        <w:gridCol w:w="1080"/>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论文题目：</w:t>
            </w:r>
          </w:p>
        </w:tc>
        <w:tc>
          <w:tcPr>
            <w:tcW w:w="5409" w:type="dxa"/>
            <w:gridSpan w:val="3"/>
            <w:tcBorders>
              <w:top w:val="nil"/>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eastAsia="宋体"/>
                <w:b/>
                <w:sz w:val="28"/>
                <w:szCs w:val="28"/>
                <w:lang w:eastAsia="zh-CN"/>
              </w:rPr>
            </w:pPr>
            <w:r>
              <w:rPr>
                <w:rFonts w:hint="eastAsia" w:ascii="宋体" w:hAnsi="宋体"/>
                <w:b/>
                <w:sz w:val="28"/>
                <w:szCs w:val="28"/>
              </w:rPr>
              <w:t>基于微信小程序的电影订票系统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p>
        </w:tc>
        <w:tc>
          <w:tcPr>
            <w:tcW w:w="5409" w:type="dxa"/>
            <w:gridSpan w:val="3"/>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color w:val="0000FF"/>
                <w:sz w:val="28"/>
                <w:szCs w:val="28"/>
              </w:rPr>
            </w:pPr>
            <w:r>
              <w:rPr>
                <w:rFonts w:hint="eastAsia" w:ascii="宋体" w:hAnsi="宋体"/>
                <w:b/>
                <w:color w:val="0000FF"/>
                <w:sz w:val="28"/>
                <w:szCs w:val="28"/>
              </w:rPr>
              <w:t>（若题目一行够写，请将此空行删除）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年级专业：</w:t>
            </w:r>
          </w:p>
        </w:tc>
        <w:tc>
          <w:tcPr>
            <w:tcW w:w="5409" w:type="dxa"/>
            <w:gridSpan w:val="3"/>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学    号：</w:t>
            </w:r>
          </w:p>
        </w:tc>
        <w:tc>
          <w:tcPr>
            <w:tcW w:w="5409" w:type="dxa"/>
            <w:gridSpan w:val="3"/>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姓　　名：</w:t>
            </w:r>
          </w:p>
        </w:tc>
        <w:tc>
          <w:tcPr>
            <w:tcW w:w="5409" w:type="dxa"/>
            <w:gridSpan w:val="3"/>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指导教师：</w:t>
            </w:r>
          </w:p>
        </w:tc>
        <w:tc>
          <w:tcPr>
            <w:tcW w:w="2160" w:type="dxa"/>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p>
        </w:tc>
        <w:tc>
          <w:tcPr>
            <w:tcW w:w="1080" w:type="dxa"/>
            <w:tcBorders>
              <w:top w:val="single" w:color="auto" w:sz="12" w:space="0"/>
              <w:left w:val="nil"/>
              <w:bottom w:val="nil"/>
              <w:right w:val="nil"/>
            </w:tcBorders>
            <w:noWrap w:val="0"/>
            <w:vAlign w:val="bottom"/>
          </w:tcPr>
          <w:p>
            <w:pPr>
              <w:pStyle w:val="2"/>
              <w:spacing w:line="0" w:lineRule="atLeast"/>
              <w:ind w:firstLine="0" w:firstLineChars="0"/>
              <w:rPr>
                <w:rFonts w:hint="eastAsia" w:ascii="宋体" w:hAnsi="宋体"/>
                <w:b/>
                <w:sz w:val="28"/>
                <w:szCs w:val="28"/>
              </w:rPr>
            </w:pPr>
            <w:r>
              <w:rPr>
                <w:rFonts w:hint="eastAsia" w:ascii="宋体" w:hAnsi="宋体"/>
                <w:b/>
                <w:sz w:val="28"/>
                <w:szCs w:val="28"/>
              </w:rPr>
              <w:t>职称：</w:t>
            </w:r>
          </w:p>
        </w:tc>
        <w:tc>
          <w:tcPr>
            <w:tcW w:w="2169" w:type="dxa"/>
            <w:tcBorders>
              <w:top w:val="single" w:color="auto" w:sz="12" w:space="0"/>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20" w:type="dxa"/>
            <w:tcBorders>
              <w:top w:val="nil"/>
              <w:left w:val="nil"/>
              <w:bottom w:val="nil"/>
              <w:right w:val="nil"/>
            </w:tcBorders>
            <w:noWrap w:val="0"/>
            <w:vAlign w:val="bottom"/>
          </w:tcPr>
          <w:p>
            <w:pPr>
              <w:pStyle w:val="2"/>
              <w:spacing w:line="0" w:lineRule="atLeast"/>
              <w:ind w:firstLine="0" w:firstLineChars="0"/>
              <w:jc w:val="right"/>
              <w:rPr>
                <w:rFonts w:hint="eastAsia" w:ascii="宋体" w:hAnsi="宋体"/>
                <w:b/>
                <w:sz w:val="28"/>
                <w:szCs w:val="28"/>
              </w:rPr>
            </w:pPr>
            <w:r>
              <w:rPr>
                <w:rFonts w:hint="eastAsia" w:ascii="宋体" w:hAnsi="宋体"/>
                <w:b/>
                <w:sz w:val="28"/>
                <w:szCs w:val="28"/>
              </w:rPr>
              <w:t>制定时间：</w:t>
            </w:r>
          </w:p>
        </w:tc>
        <w:tc>
          <w:tcPr>
            <w:tcW w:w="5409" w:type="dxa"/>
            <w:gridSpan w:val="3"/>
            <w:tcBorders>
              <w:top w:val="nil"/>
              <w:left w:val="nil"/>
              <w:bottom w:val="single" w:color="auto" w:sz="12" w:space="0"/>
              <w:right w:val="nil"/>
            </w:tcBorders>
            <w:noWrap w:val="0"/>
            <w:vAlign w:val="bottom"/>
          </w:tcPr>
          <w:p>
            <w:pPr>
              <w:pStyle w:val="2"/>
              <w:spacing w:line="0" w:lineRule="atLeast"/>
              <w:ind w:firstLine="0" w:firstLineChars="0"/>
              <w:jc w:val="center"/>
              <w:rPr>
                <w:rFonts w:hint="eastAsia" w:ascii="宋体" w:hAnsi="宋体"/>
                <w:b/>
                <w:sz w:val="28"/>
                <w:szCs w:val="28"/>
              </w:rPr>
            </w:pPr>
            <w:r>
              <w:rPr>
                <w:rFonts w:hint="eastAsia" w:ascii="宋体" w:hAnsi="宋体"/>
                <w:b/>
                <w:sz w:val="28"/>
                <w:szCs w:val="28"/>
              </w:rPr>
              <w:t>年  月  日</w:t>
            </w:r>
          </w:p>
        </w:tc>
      </w:tr>
    </w:tbl>
    <w:p>
      <w:pPr>
        <w:pStyle w:val="2"/>
        <w:spacing w:line="240" w:lineRule="atLeast"/>
        <w:ind w:firstLine="1678" w:firstLineChars="597"/>
        <w:rPr>
          <w:rFonts w:hint="eastAsia" w:ascii="宋体" w:hAnsi="宋体"/>
          <w:b/>
          <w:sz w:val="28"/>
          <w:szCs w:val="28"/>
          <w:u w:val="single"/>
        </w:rPr>
      </w:pPr>
      <w:r>
        <w:rPr>
          <w:rFonts w:ascii="宋体" w:hAnsi="宋体"/>
          <w:b/>
          <w:sz w:val="28"/>
          <w:szCs w:val="28"/>
          <w:u w:val="single"/>
        </w:rPr>
        <w:br w:type="page"/>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42" w:hRule="atLeast"/>
        </w:trPr>
        <w:tc>
          <w:tcPr>
            <w:tcW w:w="9288" w:type="dxa"/>
            <w:noWrap w:val="0"/>
            <w:vAlign w:val="top"/>
          </w:tcPr>
          <w:p>
            <w:pPr>
              <w:spacing w:line="300" w:lineRule="auto"/>
              <w:rPr>
                <w:rFonts w:hint="eastAsia"/>
                <w:sz w:val="28"/>
                <w:szCs w:val="28"/>
              </w:rPr>
            </w:pPr>
            <w:r>
              <w:rPr>
                <w:rFonts w:hint="eastAsia"/>
                <w:b/>
                <w:bCs/>
                <w:sz w:val="28"/>
                <w:szCs w:val="28"/>
              </w:rPr>
              <w:t>一、</w:t>
            </w:r>
            <w:r>
              <w:rPr>
                <w:rFonts w:hint="eastAsia"/>
                <w:b/>
                <w:sz w:val="28"/>
                <w:szCs w:val="28"/>
              </w:rPr>
              <w:t>立题意义及国内外的研究现状与存在问题，主要研究内容及拟解决的关键性问题</w:t>
            </w:r>
          </w:p>
          <w:p>
            <w:pPr>
              <w:spacing w:line="360" w:lineRule="auto"/>
              <w:rPr>
                <w:rFonts w:hint="eastAsia"/>
                <w:b/>
                <w:sz w:val="28"/>
                <w:szCs w:val="28"/>
              </w:rPr>
            </w:pPr>
            <w:r>
              <w:rPr>
                <w:rFonts w:hint="eastAsia"/>
                <w:b/>
                <w:sz w:val="28"/>
                <w:szCs w:val="28"/>
              </w:rPr>
              <w:t>立题意义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val="0"/>
                <w:bCs/>
                <w:sz w:val="24"/>
                <w:szCs w:val="24"/>
                <w:lang w:eastAsia="zh-CN"/>
              </w:rPr>
            </w:pPr>
            <w:r>
              <w:rPr>
                <w:rFonts w:hint="eastAsia"/>
                <w:b w:val="0"/>
                <w:bCs/>
                <w:sz w:val="24"/>
                <w:szCs w:val="24"/>
                <w:lang w:eastAsia="zh-CN"/>
              </w:rPr>
              <w:t>现在中国大部分的家庭都喜欢在家里置办属于自己风格的家庭影院。但是仍然有很人喜欢到电影院去看电影。因为家里的气氛毕竟不如影院好。所以现代家庭影院的出现并不会让电影院没有生路。电影种类和数量的增多导致客流量的增大，这也就使得影院管理的难度增加。因此设计并开发一套完整、高效、实用的基于微信小程序的电影订票系统便成为了一件很有现实意义的工作。基于微信小程序的电影订票系统相比传统的人工售票模式有着无比的优越性，凭借信息更新速度快、信息存储量大、应用方便等特点为用户订票带来了极大的方便。我们可以展望，随着电影行业的发展，这套系统也会发挥更大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val="0"/>
                <w:bCs/>
                <w:sz w:val="24"/>
                <w:szCs w:val="24"/>
                <w:lang w:eastAsia="zh-CN"/>
              </w:rPr>
            </w:pPr>
            <w:r>
              <w:rPr>
                <w:rFonts w:hint="eastAsia"/>
                <w:b w:val="0"/>
                <w:bCs/>
                <w:sz w:val="24"/>
                <w:szCs w:val="24"/>
                <w:lang w:eastAsia="zh-CN"/>
              </w:rPr>
              <w:t>减少顾客的长时间排队购票的时间和给顾客的疲劳和烦躁情绪，为广大顾客提供了更加快捷、优质、有序的服务，提高了各大影城的服务水平，也逐步树立了企业形象，赢得了消费人群的良好口碑。这种消费形式的发展也逐渐反衬出传统售票方式存在的诸多不足，比如实时差、交易时间过长、运营成本高、信息无法共享以及售票过程中可能出现的其他不确定因素，更加促进了电影订票项目的蓬勃发展。</w:t>
            </w:r>
          </w:p>
          <w:p>
            <w:pPr>
              <w:spacing w:line="360" w:lineRule="auto"/>
              <w:rPr>
                <w:rFonts w:hint="eastAsia"/>
                <w:b/>
                <w:sz w:val="28"/>
                <w:szCs w:val="28"/>
              </w:rPr>
            </w:pPr>
            <w:r>
              <w:rPr>
                <w:rFonts w:hint="eastAsia"/>
                <w:b/>
                <w:sz w:val="28"/>
                <w:szCs w:val="28"/>
              </w:rPr>
              <w:t>国内外的研究现状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国外研究现状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目前，海外小程序的打开速度提升了35%，日活提升200%，欧洲地区小程序访问量翻倍;微信支付在境外合规的国家和地区覆盖量增加至60个，支持16种不同货币直接结算。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从新加坡到柏林，小程序生态正在一步一步走得更远。从东南亚到欧洲，小程序成出境游必备“利器”。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1、曼谷“sealife小程序”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曼谷海洋公园的sealife小程序涵盖了在线购票、场馆导览、游戏互动、明信片分享等多个功能。自上线以来迅速获得4万用户。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2、马来西亚“乐游大马Go小程序”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马来西亚国家旅游局推出的乐游大马Go小程序，覆盖了沙巴、吉隆坡、兰卡威等9个马来西亚主要旅游城市，超过1000家商户入驻小程序，涵盖了景点、餐饮、购物、交通等业态。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3、新西兰“奥克兰城市体验小程序”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由新西兰奥克兰旅游局推出的奥克兰城市体验小程序，不仅为游客提供了各式各样的美食和游乐选择，还特招了500名“奥克兰城市达人”志愿者回答游客的提问，第一手消息，轻松获取。上线2个月以来，累积了12000+访问量，成为中国游客玩转奥克兰的重要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4、欧洲“乐游欧洲Go小程序”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乐游欧洲Go小程序覆盖了27个欧洲热门旅游城市，热门推荐、必游景点、特色美食、优选购物等各类精选信息都涵盖其中。此外，小程序还内置实用工具，查看北京时间、货币汇率甚至制作明信片，都能一齐搞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对于海外小程序，微信团队表示将会围绕海外的需求，提供更多的基础能力，让开发者和用户更方便地开发或使用者小程序。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国内研究现状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国内的小程序发展势头及其迅猛，无论是大企业，还是小商家，很多人都做了自己的小程序。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小程序更省心、更实用，相比APP来说，小程序无需下载、即点即用的优势很好的显现了出来。而且从开发成本上来看，微信小程序几千的开发成本跟APP几十万、几百万的开发成本相比，小程序门槛太低了。“截至目前已发布的小程序达100万+，开发者达150万+，第三方平台5000+，每日人均打开次数4次，主动访问占比54%。”。</w:t>
            </w:r>
          </w:p>
          <w:p>
            <w:pPr>
              <w:spacing w:line="300" w:lineRule="auto"/>
              <w:rPr>
                <w:rFonts w:hint="eastAsia"/>
                <w:b/>
                <w:sz w:val="28"/>
                <w:szCs w:val="28"/>
              </w:rPr>
            </w:pPr>
            <w:r>
              <w:rPr>
                <w:rFonts w:hint="eastAsia"/>
                <w:b/>
                <w:sz w:val="28"/>
                <w:szCs w:val="28"/>
              </w:rPr>
              <w:t>主要研究内容及拟解决的关键性问题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eastAsia="zh-CN"/>
              </w:rPr>
            </w:pPr>
            <w:r>
              <w:rPr>
                <w:rFonts w:hint="eastAsia" w:cs="Times New Roman"/>
                <w:b w:val="0"/>
                <w:bCs/>
                <w:sz w:val="24"/>
                <w:szCs w:val="24"/>
                <w:lang w:eastAsia="zh-CN"/>
              </w:rPr>
              <w:t>基于微信小程序的电影订票系统小程序端使用微信开发者工具开发，该系统服务器端使用Java语言开发，结合SSM框架，系统数据库采用mysql，运行平台：windows7及以上，采用Tomcat7.0以上作为WEB服务器软件。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eastAsia="zh-CN"/>
              </w:rPr>
              <w:t>基于微信小程序的电影订票系统</w:t>
            </w:r>
            <w:r>
              <w:rPr>
                <w:rFonts w:hint="eastAsia" w:cs="Times New Roman"/>
                <w:b w:val="0"/>
                <w:bCs/>
                <w:sz w:val="24"/>
                <w:szCs w:val="24"/>
                <w:lang w:val="en-US" w:eastAsia="zh-CN"/>
              </w:rPr>
              <w:t>分为管理员与用户两种角色。其功能如下：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管理员服务端；首页、个人中心、用户管理、电影类型管理、放映厅管理、电影信息管理、电影评价管理、系统管理、订单管理等。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用户客户端：首页、电影信息、电影资讯、我的</w:t>
            </w:r>
            <w:r>
              <w:rPr>
                <w:rFonts w:hint="eastAsia" w:cs="Times New Roman"/>
                <w:b w:val="0"/>
                <w:bCs/>
                <w:sz w:val="24"/>
                <w:szCs w:val="24"/>
                <w:lang w:val="en-US" w:eastAsia="zh-CN"/>
              </w:rPr>
              <w:t>订单</w:t>
            </w:r>
            <w:r>
              <w:rPr>
                <w:rFonts w:hint="eastAsia" w:ascii="Times New Roman" w:hAnsi="Times New Roman" w:eastAsia="宋体" w:cs="Times New Roman"/>
                <w:b w:val="0"/>
                <w:bCs/>
                <w:sz w:val="24"/>
                <w:szCs w:val="24"/>
                <w:lang w:eastAsia="zh-CN"/>
              </w:rPr>
              <w:t>等相应操作；</w:t>
            </w:r>
            <w:bookmarkStart w:id="0" w:name="_GoBack"/>
            <w:bookmarkEnd w:id="0"/>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1" w:hRule="atLeast"/>
        </w:trPr>
        <w:tc>
          <w:tcPr>
            <w:tcW w:w="9288" w:type="dxa"/>
            <w:noWrap w:val="0"/>
            <w:vAlign w:val="top"/>
          </w:tcPr>
          <w:p>
            <w:pPr>
              <w:spacing w:line="300" w:lineRule="auto"/>
              <w:rPr>
                <w:rFonts w:hint="eastAsia"/>
                <w:b/>
                <w:bCs/>
                <w:sz w:val="28"/>
                <w:szCs w:val="28"/>
              </w:rPr>
            </w:pPr>
            <w:r>
              <w:rPr>
                <w:rFonts w:hint="eastAsia"/>
                <w:b/>
                <w:bCs/>
                <w:sz w:val="28"/>
                <w:szCs w:val="28"/>
              </w:rPr>
              <w:t>二、本课题的主要研究方法、步骤、预期目的</w:t>
            </w:r>
          </w:p>
          <w:p>
            <w:pPr>
              <w:spacing w:line="360" w:lineRule="auto"/>
              <w:rPr>
                <w:rFonts w:hint="eastAsia" w:ascii="宋体" w:hAnsi="宋体"/>
                <w:sz w:val="24"/>
              </w:rPr>
            </w:pPr>
          </w:p>
          <w:p>
            <w:pPr>
              <w:spacing w:line="360" w:lineRule="auto"/>
              <w:rPr>
                <w:rFonts w:hint="eastAsia"/>
                <w:b/>
                <w:bCs/>
                <w:sz w:val="28"/>
                <w:szCs w:val="28"/>
              </w:rPr>
            </w:pPr>
            <w:r>
              <w:rPr>
                <w:rFonts w:hint="eastAsia"/>
                <w:b/>
                <w:bCs/>
                <w:sz w:val="28"/>
                <w:szCs w:val="28"/>
              </w:rPr>
              <w:t>研究方法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（1）文献研究法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 xml:space="preserve">  通过调查文献来获得资料,了解系统的开发现状、技术以及开发中常见的问题，为后续研究打下良好的基础。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（2）经验总结法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 xml:space="preserve">  通过对以往所学知识的积累以及对于教科书中有关知识点的重新巩固来满足系统的设计。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sz w:val="24"/>
                <w:szCs w:val="24"/>
                <w:lang w:eastAsia="zh-CN"/>
              </w:rPr>
              <w:t>（3）案例研究法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8"/>
                <w:szCs w:val="28"/>
              </w:rPr>
            </w:pPr>
            <w:r>
              <w:rPr>
                <w:rFonts w:hint="eastAsia" w:ascii="Times New Roman" w:hAnsi="Times New Roman" w:eastAsia="宋体" w:cs="Times New Roman"/>
                <w:b w:val="0"/>
                <w:bCs/>
                <w:sz w:val="24"/>
                <w:szCs w:val="24"/>
                <w:lang w:eastAsia="zh-CN"/>
              </w:rPr>
              <w:t>对一些已有的</w:t>
            </w:r>
            <w:r>
              <w:rPr>
                <w:rFonts w:hint="eastAsia" w:cs="Times New Roman"/>
                <w:b w:val="0"/>
                <w:bCs/>
                <w:sz w:val="24"/>
                <w:szCs w:val="24"/>
                <w:lang w:val="en-US" w:eastAsia="zh-CN"/>
              </w:rPr>
              <w:t>订票系统</w:t>
            </w:r>
            <w:r>
              <w:rPr>
                <w:rFonts w:hint="eastAsia" w:ascii="Times New Roman" w:hAnsi="Times New Roman" w:eastAsia="宋体" w:cs="Times New Roman"/>
                <w:b w:val="0"/>
                <w:bCs/>
                <w:sz w:val="24"/>
                <w:szCs w:val="24"/>
                <w:lang w:eastAsia="zh-CN"/>
              </w:rPr>
              <w:t>的设计与实现进行分析研究，寻找规律或产生问题的根源，进而寻求解决问题或改进的方法，形成新的研究课题。</w:t>
            </w:r>
          </w:p>
          <w:p>
            <w:pPr>
              <w:spacing w:line="360" w:lineRule="auto"/>
              <w:rPr>
                <w:rFonts w:hint="eastAsia"/>
                <w:b/>
                <w:bCs/>
                <w:sz w:val="28"/>
                <w:szCs w:val="28"/>
              </w:rPr>
            </w:pPr>
            <w:r>
              <w:rPr>
                <w:rFonts w:hint="eastAsia"/>
                <w:b/>
                <w:bCs/>
                <w:sz w:val="28"/>
                <w:szCs w:val="28"/>
                <w:lang w:eastAsia="zh-CN"/>
              </w:rPr>
              <w:t>研究</w:t>
            </w:r>
            <w:r>
              <w:rPr>
                <w:rFonts w:hint="eastAsia"/>
                <w:b/>
                <w:bCs/>
                <w:sz w:val="28"/>
                <w:szCs w:val="28"/>
              </w:rPr>
              <w:t>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1、图书馆查阅相关资料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2、进行系统功能需求分析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3、根据系统功能需求分析文档绘制系统功能模块图和操作流程图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4、进行后台数据库设计，绘制E</w:t>
            </w:r>
            <w:r>
              <w:rPr>
                <w:rFonts w:hint="eastAsia" w:ascii="Times New Roman" w:hAnsi="Times New Roman" w:eastAsia="宋体" w:cs="Times New Roman"/>
                <w:b w:val="0"/>
                <w:bCs/>
                <w:sz w:val="24"/>
                <w:szCs w:val="24"/>
                <w:lang w:val="en-US" w:eastAsia="zh-CN"/>
              </w:rPr>
              <w:t>-</w:t>
            </w:r>
            <w:r>
              <w:rPr>
                <w:rFonts w:hint="eastAsia" w:ascii="Times New Roman" w:hAnsi="Times New Roman" w:eastAsia="宋体" w:cs="Times New Roman"/>
                <w:b w:val="0"/>
                <w:bCs/>
                <w:sz w:val="24"/>
                <w:szCs w:val="24"/>
              </w:rPr>
              <w:t>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5、系统编码测试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6、系统操作界面美化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p>
          <w:p>
            <w:pPr>
              <w:spacing w:line="360" w:lineRule="auto"/>
              <w:rPr>
                <w:rFonts w:hint="eastAsia" w:ascii="宋体" w:hAnsi="宋体"/>
                <w:sz w:val="24"/>
              </w:rPr>
            </w:pPr>
            <w:r>
              <w:rPr>
                <w:rFonts w:hint="eastAsia"/>
                <w:b/>
                <w:bCs/>
                <w:sz w:val="28"/>
                <w:szCs w:val="28"/>
              </w:rPr>
              <w:t>预期目的</w:t>
            </w:r>
          </w:p>
          <w:p>
            <w:pPr>
              <w:spacing w:line="312" w:lineRule="auto"/>
              <w:ind w:firstLine="480" w:firstLineChars="200"/>
              <w:rPr>
                <w:rFonts w:hint="eastAsia"/>
                <w:sz w:val="24"/>
              </w:rPr>
            </w:pPr>
            <w:r>
              <w:rPr>
                <w:rFonts w:hint="eastAsia"/>
                <w:sz w:val="24"/>
              </w:rPr>
              <w:t>（1）简易性</w:t>
            </w:r>
          </w:p>
          <w:p>
            <w:pPr>
              <w:spacing w:line="312" w:lineRule="auto"/>
              <w:ind w:firstLine="480" w:firstLineChars="200"/>
              <w:rPr>
                <w:rFonts w:hint="eastAsia"/>
                <w:sz w:val="24"/>
              </w:rPr>
            </w:pPr>
            <w:r>
              <w:rPr>
                <w:rFonts w:hint="eastAsia"/>
                <w:sz w:val="24"/>
              </w:rPr>
              <w:t>系统功能一目了然，排列有序，新手能够很快的学会整个系统的操作。</w:t>
            </w:r>
          </w:p>
          <w:p>
            <w:pPr>
              <w:spacing w:line="312" w:lineRule="auto"/>
              <w:ind w:firstLine="480" w:firstLineChars="200"/>
              <w:rPr>
                <w:rFonts w:hint="eastAsia"/>
                <w:sz w:val="24"/>
              </w:rPr>
            </w:pPr>
            <w:r>
              <w:rPr>
                <w:rFonts w:hint="eastAsia"/>
                <w:sz w:val="24"/>
              </w:rPr>
              <w:t>（2）完善性</w:t>
            </w:r>
          </w:p>
          <w:p>
            <w:pPr>
              <w:spacing w:line="312" w:lineRule="auto"/>
              <w:ind w:firstLine="480" w:firstLineChars="200"/>
              <w:rPr>
                <w:rFonts w:hint="eastAsia"/>
                <w:sz w:val="24"/>
              </w:rPr>
            </w:pPr>
            <w:r>
              <w:rPr>
                <w:rFonts w:hint="eastAsia"/>
                <w:sz w:val="24"/>
              </w:rPr>
              <w:t>系统功能较为完善，能够完成</w:t>
            </w:r>
            <w:r>
              <w:rPr>
                <w:rFonts w:hint="eastAsia"/>
                <w:sz w:val="24"/>
                <w:lang w:eastAsia="zh-CN"/>
              </w:rPr>
              <w:t>基于微信小程序的电影订票系统</w:t>
            </w:r>
            <w:r>
              <w:rPr>
                <w:rFonts w:hint="eastAsia"/>
                <w:sz w:val="24"/>
              </w:rPr>
              <w:t>的所有基本功能。</w:t>
            </w:r>
          </w:p>
          <w:p>
            <w:pPr>
              <w:spacing w:line="312" w:lineRule="auto"/>
              <w:ind w:firstLine="480" w:firstLineChars="200"/>
              <w:rPr>
                <w:rFonts w:hint="eastAsia"/>
                <w:sz w:val="24"/>
              </w:rPr>
            </w:pPr>
            <w:r>
              <w:rPr>
                <w:rFonts w:hint="eastAsia"/>
                <w:sz w:val="24"/>
              </w:rPr>
              <w:t>（3）美观性</w:t>
            </w:r>
          </w:p>
          <w:p>
            <w:pPr>
              <w:spacing w:line="312" w:lineRule="auto"/>
              <w:ind w:firstLine="480" w:firstLineChars="200"/>
              <w:rPr>
                <w:rFonts w:hint="eastAsia"/>
                <w:sz w:val="24"/>
              </w:rPr>
            </w:pPr>
            <w:r>
              <w:rPr>
                <w:rFonts w:hint="eastAsia"/>
                <w:sz w:val="24"/>
              </w:rPr>
              <w:t>系统界面较为美观，使用户以及管理员能随心所欲的使用系统。</w:t>
            </w:r>
          </w:p>
          <w:p>
            <w:pPr>
              <w:spacing w:line="312" w:lineRule="auto"/>
              <w:ind w:firstLine="480" w:firstLineChars="200"/>
              <w:rPr>
                <w:rFonts w:hint="eastAsia"/>
                <w:sz w:val="24"/>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9" w:hRule="atLeast"/>
        </w:trPr>
        <w:tc>
          <w:tcPr>
            <w:tcW w:w="9288" w:type="dxa"/>
            <w:noWrap w:val="0"/>
            <w:vAlign w:val="top"/>
          </w:tcPr>
          <w:p>
            <w:pPr>
              <w:spacing w:line="300" w:lineRule="auto"/>
              <w:rPr>
                <w:rFonts w:hint="eastAsia"/>
                <w:b/>
                <w:bCs/>
                <w:sz w:val="28"/>
                <w:szCs w:val="28"/>
              </w:rPr>
            </w:pPr>
            <w:r>
              <w:rPr>
                <w:rFonts w:hint="eastAsia"/>
                <w:b/>
                <w:bCs/>
                <w:sz w:val="28"/>
                <w:szCs w:val="28"/>
              </w:rPr>
              <w:t>三、研究工作总体安排及具体进度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2021年09月20日-2021年10月20日   收集资料，落实设计题目和书写开题报告。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2021年10月21日-2021年10月30日   提交开题报告，并针对开题报告进行答辩。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2021年10月31日-2022年01月10日   收集资料，进行需求分析，系统分析。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2022年01月11日-2022年04月30日   对系统进行总体规划，数据库设计，并实现程序代码，完成系统调试。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sz w:val="24"/>
              </w:rPr>
            </w:pPr>
            <w:r>
              <w:rPr>
                <w:rFonts w:hint="eastAsia" w:ascii="Times New Roman" w:hAnsi="Times New Roman" w:eastAsia="宋体" w:cs="Times New Roman"/>
                <w:b w:val="0"/>
                <w:bCs/>
                <w:sz w:val="24"/>
                <w:szCs w:val="24"/>
              </w:rPr>
              <w:t>2022年05月1日-2022年05月20日   修改完善毕业设计和论文，提交论文成稿。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88" w:type="dxa"/>
            <w:noWrap w:val="0"/>
            <w:vAlign w:val="top"/>
          </w:tcPr>
          <w:p>
            <w:pPr>
              <w:spacing w:line="300" w:lineRule="auto"/>
              <w:rPr>
                <w:rFonts w:hint="eastAsia"/>
                <w:b/>
                <w:bCs/>
                <w:sz w:val="28"/>
                <w:szCs w:val="28"/>
              </w:rPr>
            </w:pPr>
            <w:r>
              <w:rPr>
                <w:rFonts w:hint="eastAsia"/>
                <w:b/>
                <w:bCs/>
                <w:sz w:val="28"/>
                <w:szCs w:val="28"/>
              </w:rPr>
              <w:t>四、指导教师审查意见：</w:t>
            </w:r>
          </w:p>
          <w:p>
            <w:pPr>
              <w:rPr>
                <w:rFonts w:hint="eastAsia"/>
                <w:b/>
                <w:sz w:val="24"/>
              </w:rPr>
            </w:pPr>
            <w:r>
              <w:rPr>
                <w:rFonts w:hint="eastAsia" w:ascii="宋体" w:hAnsi="宋体"/>
                <w:color w:val="FF0000"/>
                <w:sz w:val="24"/>
              </w:rPr>
              <w:t>（先对对学生论文开题报告进行评价，再确认是否同意开题）</w:t>
            </w:r>
          </w:p>
          <w:p>
            <w:pPr>
              <w:spacing w:line="360" w:lineRule="auto"/>
              <w:rPr>
                <w:rFonts w:hint="eastAsia" w:ascii="宋体" w:hAnsi="宋体"/>
                <w:b/>
                <w:sz w:val="24"/>
              </w:rPr>
            </w:pPr>
          </w:p>
          <w:p>
            <w:pPr>
              <w:spacing w:line="360" w:lineRule="auto"/>
              <w:rPr>
                <w:rFonts w:hint="eastAsia" w:ascii="宋体" w:hAnsi="宋体"/>
                <w:b/>
                <w:sz w:val="24"/>
              </w:rPr>
            </w:pPr>
          </w:p>
          <w:p>
            <w:pPr>
              <w:spacing w:line="360" w:lineRule="auto"/>
              <w:rPr>
                <w:rFonts w:hint="eastAsia" w:ascii="宋体" w:hAnsi="宋体"/>
                <w:b/>
                <w:sz w:val="24"/>
              </w:rPr>
            </w:pPr>
          </w:p>
          <w:p>
            <w:pPr>
              <w:spacing w:line="360" w:lineRule="auto"/>
              <w:ind w:firstLine="5880" w:firstLineChars="2450"/>
              <w:rPr>
                <w:rFonts w:hint="eastAsia"/>
                <w:sz w:val="24"/>
              </w:rPr>
            </w:pPr>
            <w:r>
              <w:rPr>
                <w:rFonts w:hint="eastAsia"/>
                <w:sz w:val="24"/>
              </w:rPr>
              <w:t>签字：　　　　　　</w:t>
            </w:r>
          </w:p>
          <w:p>
            <w:pPr>
              <w:spacing w:line="360" w:lineRule="auto"/>
              <w:jc w:val="center"/>
              <w:rPr>
                <w:rFonts w:hint="eastAsia"/>
                <w:b/>
                <w:sz w:val="36"/>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9288" w:type="dxa"/>
            <w:noWrap w:val="0"/>
            <w:vAlign w:val="top"/>
          </w:tcPr>
          <w:p>
            <w:pPr>
              <w:spacing w:line="300" w:lineRule="auto"/>
              <w:rPr>
                <w:rFonts w:hint="eastAsia"/>
                <w:sz w:val="24"/>
              </w:rPr>
            </w:pPr>
            <w:r>
              <w:rPr>
                <w:rFonts w:hint="eastAsia"/>
                <w:b/>
                <w:bCs/>
                <w:sz w:val="28"/>
                <w:szCs w:val="28"/>
              </w:rPr>
              <w:t>五、教研室负责人意见：</w:t>
            </w:r>
          </w:p>
          <w:p>
            <w:pPr>
              <w:rPr>
                <w:rFonts w:hint="eastAsia"/>
                <w:sz w:val="24"/>
              </w:rPr>
            </w:pPr>
          </w:p>
          <w:p>
            <w:pPr>
              <w:jc w:val="center"/>
              <w:rPr>
                <w:rFonts w:hint="eastAsia"/>
                <w:sz w:val="24"/>
              </w:rPr>
            </w:pPr>
            <w:r>
              <w:rPr>
                <w:rFonts w:hint="eastAsia"/>
                <w:sz w:val="24"/>
              </w:rPr>
              <w:t xml:space="preserve">                               签字：　　         </w:t>
            </w:r>
          </w:p>
          <w:p>
            <w:pPr>
              <w:spacing w:before="120" w:beforeLines="50"/>
              <w:jc w:val="center"/>
              <w:rPr>
                <w:rFonts w:hint="eastAsia"/>
                <w:b/>
                <w:sz w:val="36"/>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1" w:hRule="atLeast"/>
        </w:trPr>
        <w:tc>
          <w:tcPr>
            <w:tcW w:w="9288" w:type="dxa"/>
            <w:noWrap w:val="0"/>
            <w:vAlign w:val="top"/>
          </w:tcPr>
          <w:p>
            <w:pPr>
              <w:spacing w:line="300" w:lineRule="auto"/>
              <w:rPr>
                <w:rFonts w:hint="eastAsia"/>
                <w:b/>
                <w:sz w:val="28"/>
                <w:szCs w:val="28"/>
              </w:rPr>
            </w:pPr>
            <w:r>
              <w:rPr>
                <w:rFonts w:hint="eastAsia"/>
                <w:b/>
                <w:bCs/>
                <w:sz w:val="28"/>
                <w:szCs w:val="28"/>
              </w:rPr>
              <w:t>六、院系意见：</w:t>
            </w:r>
          </w:p>
          <w:p>
            <w:pPr>
              <w:spacing w:line="360" w:lineRule="auto"/>
              <w:rPr>
                <w:rFonts w:hint="eastAsia"/>
                <w:sz w:val="24"/>
              </w:rPr>
            </w:pPr>
          </w:p>
          <w:p>
            <w:pPr>
              <w:spacing w:line="360" w:lineRule="auto"/>
              <w:rPr>
                <w:rFonts w:hint="eastAsia"/>
                <w:sz w:val="24"/>
              </w:rPr>
            </w:pPr>
          </w:p>
          <w:p>
            <w:pPr>
              <w:spacing w:line="360" w:lineRule="auto"/>
              <w:jc w:val="center"/>
              <w:rPr>
                <w:rFonts w:hint="eastAsia"/>
                <w:sz w:val="24"/>
              </w:rPr>
            </w:pPr>
            <w:r>
              <w:rPr>
                <w:rFonts w:hint="eastAsia"/>
                <w:sz w:val="24"/>
              </w:rPr>
              <w:t xml:space="preserve">                               签字（签章）：　　         </w:t>
            </w:r>
          </w:p>
          <w:p>
            <w:pPr>
              <w:spacing w:line="360" w:lineRule="auto"/>
              <w:rPr>
                <w:rFonts w:hint="eastAsia"/>
                <w:b/>
                <w:bCs/>
                <w:sz w:val="28"/>
                <w:szCs w:val="28"/>
              </w:rPr>
            </w:pPr>
            <w:r>
              <w:rPr>
                <w:rFonts w:hint="eastAsia"/>
                <w:sz w:val="24"/>
              </w:rPr>
              <w:t xml:space="preserve">                                                    年　月　日</w:t>
            </w:r>
          </w:p>
        </w:tc>
      </w:tr>
    </w:tbl>
    <w:p>
      <w:pPr>
        <w:keepNext w:val="0"/>
        <w:keepLines w:val="0"/>
        <w:pageBreakBefore w:val="0"/>
        <w:widowControl w:val="0"/>
        <w:kinsoku/>
        <w:wordWrap/>
        <w:overflowPunct/>
        <w:topLinePunct w:val="0"/>
        <w:autoSpaceDE/>
        <w:autoSpaceDN/>
        <w:bidi w:val="0"/>
        <w:adjustRightInd/>
        <w:snapToGrid/>
        <w:spacing w:line="20" w:lineRule="exac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87E9F"/>
    <w:rsid w:val="00902C2A"/>
    <w:rsid w:val="0250441F"/>
    <w:rsid w:val="06085010"/>
    <w:rsid w:val="0BDA2FAB"/>
    <w:rsid w:val="0C7C4062"/>
    <w:rsid w:val="0E1C5AFD"/>
    <w:rsid w:val="109A0F5B"/>
    <w:rsid w:val="16161F86"/>
    <w:rsid w:val="16892307"/>
    <w:rsid w:val="16C17241"/>
    <w:rsid w:val="1CC26F60"/>
    <w:rsid w:val="1E522E75"/>
    <w:rsid w:val="22941CAE"/>
    <w:rsid w:val="25270BB7"/>
    <w:rsid w:val="26C64400"/>
    <w:rsid w:val="28A17DCD"/>
    <w:rsid w:val="2DCF6290"/>
    <w:rsid w:val="2F490799"/>
    <w:rsid w:val="2FC811E9"/>
    <w:rsid w:val="34EE16F2"/>
    <w:rsid w:val="3B7346FF"/>
    <w:rsid w:val="40EA5463"/>
    <w:rsid w:val="43FA3C0F"/>
    <w:rsid w:val="49172643"/>
    <w:rsid w:val="49A40179"/>
    <w:rsid w:val="4AE41175"/>
    <w:rsid w:val="4D381304"/>
    <w:rsid w:val="4E944C60"/>
    <w:rsid w:val="5483555B"/>
    <w:rsid w:val="55B87E9F"/>
    <w:rsid w:val="565C6063"/>
    <w:rsid w:val="569A3030"/>
    <w:rsid w:val="57D95558"/>
    <w:rsid w:val="58407CFE"/>
    <w:rsid w:val="58DE6CD9"/>
    <w:rsid w:val="5AE26D53"/>
    <w:rsid w:val="609D1752"/>
    <w:rsid w:val="6C922387"/>
    <w:rsid w:val="6F327E52"/>
    <w:rsid w:val="6F7D76B9"/>
    <w:rsid w:val="74A40EAA"/>
    <w:rsid w:val="75736ACE"/>
    <w:rsid w:val="759C7DD3"/>
    <w:rsid w:val="764D37C3"/>
    <w:rsid w:val="76F0487A"/>
    <w:rsid w:val="76FE0619"/>
    <w:rsid w:val="79224A93"/>
    <w:rsid w:val="7B762E74"/>
    <w:rsid w:val="7D9F66B2"/>
    <w:rsid w:val="7E6D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w:basedOn w:val="1"/>
    <w:uiPriority w:val="0"/>
    <w:pPr>
      <w:ind w:firstLine="48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2022-02-19T02:42:00Z</dcterms:created>
  <dc:creator>超超</dc:creator>
  <cp:lastModifiedBy>超超</cp:lastModifiedBy>
  <dcterms:modified xsi:type="dcterms:W3CDTF">2022-02-19T03:03:05Z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530D23B64DCA4897A6A06115F468C1CC</vt:lpwstr>
  </property>
</Properties>
</file>