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pacing w:val="40"/>
          <w:sz w:val="52"/>
        </w:rPr>
      </w:pPr>
    </w:p>
    <w:p>
      <w:pPr>
        <w:jc w:val="center"/>
        <w:rPr>
          <w:rFonts w:eastAsia="楷体_GB2312"/>
          <w:b/>
          <w:spacing w:val="40"/>
          <w:sz w:val="52"/>
        </w:rPr>
      </w:pPr>
      <w:r>
        <w:rPr>
          <w:rFonts w:hint="eastAsia" w:eastAsia="楷体_GB2312"/>
          <w:b/>
          <w:spacing w:val="40"/>
          <w:sz w:val="52"/>
        </w:rPr>
        <w:t>五邑大学</w:t>
      </w:r>
    </w:p>
    <w:p>
      <w:pPr>
        <w:jc w:val="center"/>
        <w:rPr>
          <w:rFonts w:eastAsia="楷体_GB2312"/>
          <w:b/>
          <w:spacing w:val="40"/>
          <w:sz w:val="36"/>
        </w:rPr>
      </w:pPr>
    </w:p>
    <w:p>
      <w:pPr>
        <w:pStyle w:val="3"/>
        <w:jc w:val="center"/>
        <w:rPr>
          <w:rFonts w:hint="default"/>
          <w:sz w:val="48"/>
          <w:szCs w:val="48"/>
        </w:rPr>
      </w:pPr>
      <w:bookmarkStart w:id="0" w:name="_Toc3667"/>
      <w:bookmarkStart w:id="1" w:name="_Toc15191"/>
      <w:r>
        <w:rPr>
          <w:sz w:val="48"/>
          <w:szCs w:val="48"/>
        </w:rPr>
        <w:t>毕业设计（论文）开题报告</w:t>
      </w:r>
      <w:bookmarkEnd w:id="0"/>
      <w:bookmarkEnd w:id="1"/>
    </w:p>
    <w:p>
      <w:pPr>
        <w:jc w:val="center"/>
        <w:rPr>
          <w:b/>
          <w:sz w:val="32"/>
        </w:rPr>
      </w:pPr>
      <w:r>
        <w:rPr>
          <w:rFonts w:hint="eastAsia" w:eastAsia="Times New Roman"/>
          <w:b/>
          <w:bCs/>
          <w:szCs w:val="21"/>
        </w:rPr>
        <w:t>(适用于</w:t>
      </w:r>
      <w:r>
        <w:rPr>
          <w:rFonts w:eastAsia="Times New Roman"/>
          <w:b/>
          <w:bCs/>
          <w:szCs w:val="21"/>
        </w:rPr>
        <w:t>理</w:t>
      </w:r>
      <w:r>
        <w:rPr>
          <w:rFonts w:hint="eastAsia" w:eastAsia="Times New Roman"/>
          <w:b/>
          <w:bCs/>
          <w:szCs w:val="21"/>
        </w:rPr>
        <w:t>、工</w:t>
      </w:r>
      <w:r>
        <w:rPr>
          <w:rFonts w:eastAsia="Times New Roman"/>
          <w:b/>
          <w:bCs/>
          <w:szCs w:val="21"/>
        </w:rPr>
        <w:t>科</w:t>
      </w:r>
      <w:r>
        <w:rPr>
          <w:rFonts w:hint="eastAsia" w:ascii="宋体" w:hAnsi="宋体"/>
          <w:b/>
          <w:bCs/>
          <w:szCs w:val="21"/>
        </w:rPr>
        <w:t>类</w:t>
      </w:r>
      <w:r>
        <w:rPr>
          <w:rFonts w:hint="eastAsia" w:eastAsia="Times New Roman"/>
          <w:b/>
          <w:bCs/>
          <w:szCs w:val="21"/>
        </w:rPr>
        <w:t>专业)</w:t>
      </w:r>
    </w:p>
    <w:p>
      <w:pPr>
        <w:rPr>
          <w:b/>
          <w:sz w:val="32"/>
        </w:rPr>
      </w:pPr>
    </w:p>
    <w:p>
      <w:pPr>
        <w:ind w:firstLine="540" w:firstLineChars="150"/>
        <w:jc w:val="center"/>
        <w:rPr>
          <w:rFonts w:hint="eastAsia"/>
          <w:b/>
          <w:sz w:val="36"/>
        </w:rPr>
      </w:pPr>
      <w:r>
        <w:rPr>
          <w:rFonts w:hint="eastAsia"/>
          <w:b/>
          <w:sz w:val="36"/>
        </w:rPr>
        <w:t>题 目：基于微信小程序的疫苗预约系统</w:t>
      </w:r>
    </w:p>
    <w:p>
      <w:pPr>
        <w:spacing w:before="240"/>
        <w:rPr>
          <w:b/>
          <w:sz w:val="32"/>
        </w:rPr>
      </w:pPr>
    </w:p>
    <w:p>
      <w:pPr>
        <w:spacing w:before="240"/>
        <w:rPr>
          <w:b/>
          <w:sz w:val="32"/>
        </w:rPr>
      </w:pPr>
    </w:p>
    <w:p>
      <w:pPr>
        <w:spacing w:before="240"/>
        <w:rPr>
          <w:b/>
          <w:sz w:val="32"/>
        </w:rPr>
      </w:pPr>
    </w:p>
    <w:p>
      <w:pPr>
        <w:spacing w:before="240"/>
        <w:ind w:firstLine="1921" w:firstLineChars="600"/>
        <w:jc w:val="left"/>
        <w:rPr>
          <w:b/>
          <w:sz w:val="32"/>
          <w:u w:val="single"/>
        </w:rPr>
      </w:pPr>
      <w:r>
        <w:rPr>
          <w:rFonts w:hint="eastAsia"/>
          <w:b/>
          <w:sz w:val="32"/>
        </w:rPr>
        <w:t>学院（部）</w:t>
      </w:r>
      <w:r>
        <w:rPr>
          <w:rFonts w:hint="eastAsia" w:ascii="黑体" w:hAnsi="黑体" w:eastAsia="黑体" w:cs="黑体"/>
          <w:b/>
          <w:bCs/>
          <w:sz w:val="30"/>
          <w:u w:val="single"/>
        </w:rPr>
        <w:t xml:space="preserve">       </w:t>
      </w:r>
      <w:r>
        <w:rPr>
          <w:rFonts w:hint="eastAsia" w:ascii="黑体" w:hAnsi="黑体" w:eastAsia="黑体" w:cs="黑体"/>
          <w:sz w:val="30"/>
          <w:u w:val="single"/>
        </w:rPr>
        <w:t xml:space="preserve">智能制造学部 </w:t>
      </w:r>
      <w:r>
        <w:rPr>
          <w:rFonts w:hint="eastAsia" w:ascii="黑体" w:hAnsi="黑体" w:eastAsia="黑体" w:cs="黑体"/>
          <w:b/>
          <w:bCs/>
          <w:sz w:val="30"/>
          <w:u w:val="single"/>
        </w:rPr>
        <w:t xml:space="preserve">        </w:t>
      </w:r>
    </w:p>
    <w:p>
      <w:pPr>
        <w:ind w:right="-9" w:firstLine="1921" w:firstLineChars="600"/>
        <w:rPr>
          <w:rFonts w:eastAsia="黑体"/>
          <w:bCs/>
          <w:sz w:val="32"/>
          <w:u w:val="single"/>
        </w:rPr>
      </w:pPr>
      <w:r>
        <w:rPr>
          <w:rFonts w:hint="eastAsia"/>
          <w:b/>
          <w:sz w:val="32"/>
        </w:rPr>
        <w:t xml:space="preserve">专    业 </w:t>
      </w:r>
      <w:r>
        <w:rPr>
          <w:rFonts w:hint="eastAsia"/>
          <w:bCs/>
          <w:sz w:val="32"/>
        </w:rPr>
        <w:t xml:space="preserve"> </w:t>
      </w:r>
      <w:r>
        <w:rPr>
          <w:rFonts w:hint="eastAsia" w:ascii="黑体" w:hAnsi="黑体" w:eastAsia="黑体" w:cs="黑体"/>
          <w:bCs/>
          <w:sz w:val="30"/>
          <w:u w:val="single"/>
        </w:rPr>
        <w:t xml:space="preserve">     </w:t>
      </w:r>
      <w:r>
        <w:rPr>
          <w:rFonts w:hint="eastAsia" w:ascii="黑体" w:hAnsi="黑体" w:eastAsia="黑体" w:cs="黑体"/>
          <w:sz w:val="30"/>
          <w:u w:val="single"/>
        </w:rPr>
        <w:t xml:space="preserve"> 电气工程及其自动化   </w:t>
      </w:r>
    </w:p>
    <w:p>
      <w:pPr>
        <w:ind w:firstLine="1921" w:firstLineChars="600"/>
        <w:jc w:val="left"/>
        <w:rPr>
          <w:b/>
          <w:sz w:val="32"/>
          <w:u w:val="single"/>
        </w:rPr>
      </w:pPr>
      <w:r>
        <w:rPr>
          <w:rFonts w:hint="eastAsia"/>
          <w:b/>
          <w:sz w:val="32"/>
        </w:rPr>
        <w:t xml:space="preserve">学    号  </w:t>
      </w:r>
      <w:r>
        <w:rPr>
          <w:rFonts w:hint="eastAsia" w:ascii="黑体" w:hAnsi="黑体" w:eastAsia="黑体" w:cs="黑体"/>
          <w:b/>
          <w:bCs/>
          <w:sz w:val="30"/>
          <w:u w:val="single"/>
        </w:rPr>
        <w:t xml:space="preserve">      </w:t>
      </w:r>
      <w:r>
        <w:rPr>
          <w:rFonts w:hint="eastAsia" w:ascii="黑体" w:hAnsi="黑体" w:eastAsia="黑体" w:cs="黑体"/>
          <w:sz w:val="30"/>
          <w:u w:val="single"/>
        </w:rPr>
        <w:t xml:space="preserve"> 3116001530  </w:t>
      </w:r>
      <w:r>
        <w:rPr>
          <w:rFonts w:hint="eastAsia"/>
          <w:bCs/>
          <w:sz w:val="32"/>
          <w:u w:val="single"/>
        </w:rPr>
        <w:t xml:space="preserve">   </w:t>
      </w:r>
      <w:r>
        <w:rPr>
          <w:rFonts w:hint="eastAsia" w:ascii="黑体" w:hAnsi="黑体" w:eastAsia="黑体" w:cs="黑体"/>
          <w:b/>
          <w:bCs/>
          <w:sz w:val="30"/>
          <w:u w:val="single"/>
        </w:rPr>
        <w:t xml:space="preserve">     </w:t>
      </w:r>
    </w:p>
    <w:p>
      <w:pPr>
        <w:ind w:right="-9" w:firstLine="1921" w:firstLineChars="600"/>
        <w:jc w:val="left"/>
        <w:rPr>
          <w:b/>
          <w:sz w:val="32"/>
          <w:u w:val="single"/>
        </w:rPr>
      </w:pPr>
      <w:r>
        <w:rPr>
          <w:rFonts w:hint="eastAsia"/>
          <w:b/>
          <w:sz w:val="32"/>
        </w:rPr>
        <w:t xml:space="preserve">学生姓名  </w:t>
      </w:r>
      <w:r>
        <w:rPr>
          <w:rFonts w:hint="eastAsia" w:ascii="黑体" w:hAnsi="黑体" w:eastAsia="黑体" w:cs="黑体"/>
          <w:b/>
          <w:bCs/>
          <w:sz w:val="30"/>
          <w:u w:val="single"/>
        </w:rPr>
        <w:t xml:space="preserve">      </w:t>
      </w:r>
      <w:r>
        <w:rPr>
          <w:rFonts w:hint="eastAsia"/>
          <w:b/>
          <w:sz w:val="32"/>
          <w:u w:val="single"/>
        </w:rPr>
        <w:t xml:space="preserve"> </w:t>
      </w:r>
      <w:r>
        <w:rPr>
          <w:rFonts w:hint="eastAsia" w:ascii="黑体" w:hAnsi="黑体" w:eastAsia="黑体" w:cs="黑体"/>
          <w:sz w:val="30"/>
          <w:u w:val="single"/>
        </w:rPr>
        <w:t xml:space="preserve">谢子宁  </w:t>
      </w:r>
      <w:r>
        <w:rPr>
          <w:rFonts w:hint="eastAsia"/>
          <w:b/>
          <w:sz w:val="32"/>
          <w:u w:val="single"/>
        </w:rPr>
        <w:t xml:space="preserve">  </w:t>
      </w:r>
      <w:r>
        <w:rPr>
          <w:rFonts w:hint="eastAsia" w:ascii="黑体" w:hAnsi="黑体" w:eastAsia="黑体" w:cs="黑体"/>
          <w:b/>
          <w:bCs/>
          <w:sz w:val="30"/>
          <w:u w:val="single"/>
        </w:rPr>
        <w:t xml:space="preserve">           </w:t>
      </w:r>
    </w:p>
    <w:p>
      <w:pPr>
        <w:ind w:right="-9" w:firstLine="1921" w:firstLineChars="600"/>
        <w:jc w:val="left"/>
        <w:rPr>
          <w:b/>
          <w:sz w:val="32"/>
          <w:u w:val="single"/>
        </w:rPr>
      </w:pPr>
      <w:r>
        <w:rPr>
          <w:rFonts w:hint="eastAsia"/>
          <w:b/>
          <w:sz w:val="32"/>
        </w:rPr>
        <w:t xml:space="preserve">指导教师  </w:t>
      </w:r>
      <w:r>
        <w:rPr>
          <w:rFonts w:hint="eastAsia" w:ascii="黑体" w:hAnsi="黑体" w:eastAsia="黑体" w:cs="黑体"/>
          <w:b/>
          <w:bCs/>
          <w:sz w:val="30"/>
          <w:u w:val="single"/>
        </w:rPr>
        <w:t xml:space="preserve">       </w:t>
      </w:r>
      <w:r>
        <w:rPr>
          <w:rFonts w:hint="eastAsia" w:ascii="黑体" w:hAnsi="黑体" w:eastAsia="黑体" w:cs="黑体"/>
          <w:sz w:val="30"/>
          <w:u w:val="single"/>
        </w:rPr>
        <w:t xml:space="preserve">李辛沫 黄辉          </w:t>
      </w:r>
    </w:p>
    <w:p>
      <w:pPr>
        <w:ind w:firstLine="1921" w:firstLineChars="600"/>
        <w:jc w:val="left"/>
        <w:rPr>
          <w:rFonts w:eastAsia="黑体"/>
          <w:b/>
          <w:sz w:val="32"/>
          <w:u w:val="single"/>
        </w:rPr>
      </w:pPr>
      <w:r>
        <w:rPr>
          <w:rFonts w:hint="eastAsia"/>
          <w:b/>
          <w:sz w:val="32"/>
        </w:rPr>
        <w:t xml:space="preserve">日     期 </w:t>
      </w:r>
      <w:r>
        <w:rPr>
          <w:rFonts w:hint="eastAsia" w:ascii="黑体" w:hAnsi="黑体" w:eastAsia="黑体" w:cs="黑体"/>
          <w:b/>
          <w:bCs/>
          <w:sz w:val="30"/>
          <w:u w:val="single"/>
        </w:rPr>
        <w:t xml:space="preserve">       </w:t>
      </w:r>
      <w:r>
        <w:rPr>
          <w:rFonts w:hint="eastAsia" w:ascii="黑体" w:hAnsi="黑体" w:eastAsia="黑体" w:cs="黑体"/>
          <w:sz w:val="30"/>
          <w:u w:val="single"/>
        </w:rPr>
        <w:t xml:space="preserve">2019年2月16日    </w:t>
      </w:r>
      <w:r>
        <w:rPr>
          <w:rFonts w:hint="eastAsia" w:ascii="黑体" w:hAnsi="黑体" w:eastAsia="黑体" w:cs="黑体"/>
          <w:b/>
          <w:bCs/>
          <w:sz w:val="30"/>
          <w:u w:val="single"/>
        </w:rPr>
        <w:t xml:space="preserve">  </w:t>
      </w:r>
    </w:p>
    <w:p>
      <w:pPr>
        <w:snapToGrid w:val="0"/>
        <w:spacing w:line="300" w:lineRule="auto"/>
        <w:rPr>
          <w:b/>
          <w:sz w:val="32"/>
        </w:rPr>
      </w:pPr>
    </w:p>
    <w:p>
      <w:pPr>
        <w:snapToGrid w:val="0"/>
        <w:spacing w:line="300" w:lineRule="auto"/>
        <w:rPr>
          <w:b/>
          <w:sz w:val="32"/>
        </w:rPr>
      </w:pPr>
    </w:p>
    <w:p>
      <w:pPr>
        <w:snapToGrid w:val="0"/>
        <w:spacing w:line="300" w:lineRule="auto"/>
        <w:rPr>
          <w:b/>
          <w:sz w:val="32"/>
        </w:rPr>
      </w:pPr>
    </w:p>
    <w:p>
      <w:pPr>
        <w:snapToGrid w:val="0"/>
        <w:spacing w:line="300" w:lineRule="auto"/>
        <w:jc w:val="center"/>
        <w:rPr>
          <w:rFonts w:ascii="隶书" w:eastAsia="隶书"/>
          <w:b/>
          <w:sz w:val="36"/>
          <w:szCs w:val="36"/>
        </w:rPr>
      </w:pPr>
      <w:r>
        <w:rPr>
          <w:rFonts w:hint="eastAsia" w:ascii="隶书" w:eastAsia="隶书"/>
          <w:b/>
          <w:sz w:val="36"/>
          <w:szCs w:val="36"/>
        </w:rPr>
        <w:t>五邑大学教务处制</w:t>
      </w:r>
    </w:p>
    <w:p>
      <w:pPr>
        <w:snapToGrid w:val="0"/>
        <w:spacing w:line="300" w:lineRule="auto"/>
        <w:jc w:val="center"/>
        <w:rPr>
          <w:rFonts w:ascii="隶书" w:eastAsia="隶书"/>
          <w:b/>
          <w:sz w:val="32"/>
          <w:szCs w:val="32"/>
        </w:rPr>
      </w:pPr>
    </w:p>
    <w:p>
      <w:pPr>
        <w:jc w:val="center"/>
        <w:rPr>
          <w:rFonts w:ascii="宋体" w:hAnsi="宋体" w:cs="宋体"/>
        </w:rPr>
      </w:pPr>
    </w:p>
    <w:p>
      <w:pPr>
        <w:snapToGrid w:val="0"/>
        <w:spacing w:before="156" w:beforeLines="50" w:after="600" w:line="440" w:lineRule="exact"/>
        <w:ind w:left="675" w:hanging="672" w:hangingChars="224"/>
        <w:jc w:val="center"/>
        <w:rPr>
          <w:rFonts w:ascii="宋体" w:hAnsi="宋体" w:cs="宋体"/>
          <w:b/>
          <w:sz w:val="30"/>
          <w:szCs w:val="30"/>
        </w:rPr>
      </w:pPr>
      <w:r>
        <w:rPr>
          <w:rFonts w:hint="eastAsia" w:ascii="宋体" w:hAnsi="宋体" w:cs="宋体"/>
          <w:b/>
          <w:sz w:val="30"/>
          <w:szCs w:val="30"/>
        </w:rPr>
        <w:t>填  表  说  明</w:t>
      </w:r>
    </w:p>
    <w:p>
      <w:pPr>
        <w:jc w:val="center"/>
        <w:rPr>
          <w:rFonts w:ascii="宋体" w:hAnsi="宋体" w:cs="宋体"/>
          <w:sz w:val="32"/>
        </w:rPr>
      </w:pPr>
    </w:p>
    <w:p>
      <w:pPr>
        <w:snapToGrid w:val="0"/>
        <w:spacing w:before="60" w:after="60" w:line="440" w:lineRule="exact"/>
        <w:ind w:firstLine="560" w:firstLineChars="200"/>
        <w:rPr>
          <w:rFonts w:ascii="宋体" w:hAnsi="宋体" w:cs="宋体"/>
          <w:sz w:val="28"/>
          <w:szCs w:val="28"/>
        </w:rPr>
      </w:pPr>
      <w:r>
        <w:rPr>
          <w:rFonts w:hint="eastAsia" w:ascii="宋体" w:hAnsi="宋体" w:cs="宋体"/>
          <w:sz w:val="28"/>
          <w:szCs w:val="28"/>
        </w:rPr>
        <w:t>一、毕业设计（论文）开题报告及工作计划应按要求逐项认真撰写，各栏空格不够时请自行加页。</w:t>
      </w:r>
    </w:p>
    <w:p>
      <w:pPr>
        <w:spacing w:line="440" w:lineRule="exact"/>
        <w:ind w:firstLine="560" w:firstLineChars="200"/>
        <w:rPr>
          <w:rFonts w:ascii="宋体" w:hAnsi="宋体" w:cs="宋体"/>
          <w:sz w:val="28"/>
          <w:szCs w:val="28"/>
        </w:rPr>
      </w:pPr>
      <w:r>
        <w:rPr>
          <w:rFonts w:hint="eastAsia" w:ascii="宋体" w:hAnsi="宋体" w:cs="宋体"/>
          <w:sz w:val="28"/>
          <w:szCs w:val="28"/>
        </w:rPr>
        <w:t>二、毕业设计（论文）开题报告及工作计划经指导教师审阅通过后，由交叉双盲小组审核通过。</w:t>
      </w:r>
    </w:p>
    <w:p>
      <w:pPr>
        <w:spacing w:line="440" w:lineRule="exact"/>
        <w:ind w:firstLine="560" w:firstLineChars="200"/>
        <w:rPr>
          <w:rFonts w:ascii="宋体" w:hAnsi="宋体" w:cs="宋体"/>
          <w:sz w:val="28"/>
          <w:szCs w:val="28"/>
        </w:rPr>
      </w:pPr>
      <w:r>
        <w:rPr>
          <w:rFonts w:hint="eastAsia" w:ascii="宋体" w:hAnsi="宋体" w:cs="宋体"/>
          <w:sz w:val="28"/>
          <w:szCs w:val="28"/>
        </w:rPr>
        <w:t xml:space="preserve"> 三、毕业设计（论文）开题报告及工作计划经审核合格后，装订成册，一式三份，学生本人、指导教师及所在院部各一份。</w:t>
      </w:r>
    </w:p>
    <w:p>
      <w:pPr>
        <w:spacing w:line="440" w:lineRule="exact"/>
        <w:ind w:firstLine="560" w:firstLineChars="200"/>
        <w:rPr>
          <w:rFonts w:ascii="宋体" w:hAnsi="宋体" w:cs="宋体"/>
          <w:sz w:val="28"/>
          <w:szCs w:val="28"/>
        </w:rPr>
      </w:pPr>
      <w:r>
        <w:rPr>
          <w:rFonts w:hint="eastAsia" w:ascii="宋体" w:hAnsi="宋体" w:cs="宋体"/>
          <w:sz w:val="28"/>
          <w:szCs w:val="28"/>
        </w:rPr>
        <w:t xml:space="preserve"> 四、学位论文开题报告打印格式：</w:t>
      </w:r>
    </w:p>
    <w:p>
      <w:pPr>
        <w:spacing w:line="440" w:lineRule="exact"/>
        <w:ind w:firstLine="560" w:firstLineChars="200"/>
        <w:rPr>
          <w:rFonts w:ascii="宋体" w:hAnsi="宋体" w:cs="宋体"/>
          <w:sz w:val="28"/>
          <w:szCs w:val="28"/>
        </w:rPr>
      </w:pPr>
      <w:r>
        <w:rPr>
          <w:rFonts w:hint="eastAsia" w:ascii="宋体" w:hAnsi="宋体" w:cs="宋体"/>
          <w:sz w:val="28"/>
          <w:szCs w:val="28"/>
        </w:rPr>
        <w:t xml:space="preserve"> 1．打印用纸：A4。</w:t>
      </w:r>
    </w:p>
    <w:p>
      <w:pPr>
        <w:spacing w:line="440" w:lineRule="exact"/>
        <w:ind w:firstLine="560" w:firstLineChars="200"/>
        <w:rPr>
          <w:rFonts w:ascii="宋体" w:hAnsi="宋体" w:cs="宋体"/>
          <w:sz w:val="24"/>
        </w:rPr>
      </w:pPr>
      <w:r>
        <w:rPr>
          <w:rFonts w:hint="eastAsia" w:ascii="宋体" w:hAnsi="宋体" w:cs="宋体"/>
          <w:sz w:val="28"/>
          <w:szCs w:val="28"/>
        </w:rPr>
        <w:t xml:space="preserve"> 2．页面设计：上边距2.5cm，下边距2cm，左边距2.5cm，右边距2.5cm，行间距22磅。字体、字号：宋体、小4号，于左侧装订成册。</w:t>
      </w: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snapToGrid w:val="0"/>
        <w:spacing w:line="360" w:lineRule="auto"/>
        <w:rPr>
          <w:rFonts w:ascii="宋体" w:hAnsi="宋体" w:cs="宋体"/>
          <w:sz w:val="24"/>
        </w:rPr>
      </w:pPr>
    </w:p>
    <w:p>
      <w:pPr>
        <w:numPr>
          <w:ilvl w:val="0"/>
          <w:numId w:val="1"/>
        </w:numPr>
        <w:spacing w:line="440" w:lineRule="atLeast"/>
        <w:rPr>
          <w:rFonts w:ascii="宋体" w:hAnsi="宋体" w:eastAsia="宋体" w:cs="宋体"/>
          <w:b/>
          <w:bCs/>
          <w:sz w:val="24"/>
        </w:rPr>
      </w:pPr>
      <w:r>
        <w:rPr>
          <w:rFonts w:hint="eastAsia" w:ascii="宋体" w:hAnsi="宋体" w:eastAsia="宋体" w:cs="宋体"/>
          <w:b/>
          <w:bCs/>
          <w:sz w:val="24"/>
        </w:rPr>
        <w:t>立论依据（课题来源、选题依据和背景情况、课题研究目的、理论意义和实际应用价值）</w:t>
      </w:r>
    </w:p>
    <w:p>
      <w:pPr>
        <w:widowControl/>
        <w:spacing w:line="440" w:lineRule="atLeast"/>
        <w:jc w:val="left"/>
        <w:rPr>
          <w:rFonts w:ascii="宋体" w:hAnsi="宋体" w:eastAsia="宋体" w:cs="宋体"/>
          <w:color w:val="000000"/>
          <w:kern w:val="0"/>
          <w:sz w:val="24"/>
          <w:lang w:bidi="ar"/>
        </w:rPr>
      </w:pPr>
      <w:r>
        <w:rPr>
          <w:rFonts w:hint="eastAsia" w:ascii="宋体" w:hAnsi="宋体" w:eastAsia="宋体" w:cs="宋体"/>
          <w:b/>
          <w:bCs/>
          <w:sz w:val="24"/>
        </w:rPr>
        <w:t>（1）课题来源、选题依据和背景情况</w:t>
      </w:r>
    </w:p>
    <w:p>
      <w:pPr>
        <w:widowControl/>
        <w:spacing w:line="440" w:lineRule="atLeast"/>
        <w:ind w:firstLine="480" w:firstLineChars="200"/>
        <w:jc w:val="left"/>
        <w:rPr>
          <w:rFonts w:hint="eastAsia" w:ascii="宋体" w:hAnsi="宋体" w:eastAsia="宋体" w:cs="宋体"/>
          <w:color w:val="FF0000"/>
          <w:kern w:val="0"/>
          <w:sz w:val="24"/>
          <w:lang w:val="en-US" w:eastAsia="zh-CN" w:bidi="ar"/>
        </w:rPr>
      </w:pPr>
      <w:r>
        <w:rPr>
          <w:rFonts w:hint="eastAsia" w:ascii="宋体" w:hAnsi="宋体" w:eastAsia="宋体" w:cs="宋体"/>
          <w:color w:val="000000"/>
          <w:kern w:val="0"/>
          <w:sz w:val="24"/>
          <w:lang w:val="en-US" w:eastAsia="zh-CN" w:bidi="ar"/>
        </w:rPr>
        <w:t>本课题来源于社会实践。</w:t>
      </w:r>
    </w:p>
    <w:p>
      <w:pPr>
        <w:pStyle w:val="12"/>
        <w:adjustRightInd w:val="0"/>
        <w:snapToGrid w:val="0"/>
        <w:spacing w:before="0" w:beforeAutospacing="0" w:after="0" w:afterAutospacing="0" w:line="360" w:lineRule="auto"/>
        <w:ind w:firstLine="480" w:firstLineChars="200"/>
        <w:rPr>
          <w:rFonts w:hint="eastAsia"/>
        </w:rPr>
      </w:pPr>
      <w:r>
        <w:rPr>
          <w:rFonts w:hint="eastAsia"/>
        </w:rPr>
        <w:t>随着互联网的迅速发展和移动设备的普及，微信的使用也越来越广泛，基于微信诞生的微信小程序由于其自身不需要下载、开发成本低、更容易接触用户等特点，使用的范围也越来越广，许多商家和企业也选择通过微信小程序向用户提供服务。</w:t>
      </w:r>
    </w:p>
    <w:p>
      <w:pPr>
        <w:pStyle w:val="12"/>
        <w:adjustRightInd w:val="0"/>
        <w:snapToGrid w:val="0"/>
        <w:spacing w:before="0" w:beforeAutospacing="0" w:after="0" w:afterAutospacing="0" w:line="360" w:lineRule="auto"/>
        <w:ind w:firstLine="480" w:firstLineChars="200"/>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随着经济社会的不断发展，民众生活水平、健康意识持续提高，对健康的需求，特别是对疫苗接种的需求不断增加，疾控中心的预防接种业务不断增长，对其疫苗管理工作提出了更高的要求。</w:t>
      </w:r>
      <w:r>
        <w:rPr>
          <w:rFonts w:hint="eastAsia" w:ascii="宋体" w:hAnsi="宋体" w:eastAsia="宋体" w:cs="宋体"/>
          <w:color w:val="000000"/>
          <w:kern w:val="0"/>
          <w:sz w:val="24"/>
          <w:lang w:val="en-US" w:eastAsia="zh-CN" w:bidi="ar"/>
        </w:rPr>
        <w:t>为了缓解高峰时段的接种人流，进一步提高预防接种服务水平以及工作效率，本课题就运用</w:t>
      </w:r>
      <w:r>
        <w:rPr>
          <w:rFonts w:hint="eastAsia" w:ascii="宋体" w:hAnsi="宋体" w:eastAsia="宋体" w:cs="宋体"/>
          <w:color w:val="000000"/>
          <w:kern w:val="0"/>
          <w:sz w:val="24"/>
          <w:lang w:bidi="ar"/>
        </w:rPr>
        <w:t>微信小程序</w:t>
      </w:r>
      <w:r>
        <w:rPr>
          <w:rFonts w:hint="eastAsia" w:ascii="宋体" w:hAnsi="宋体" w:eastAsia="宋体" w:cs="宋体"/>
          <w:color w:val="000000"/>
          <w:kern w:val="0"/>
          <w:sz w:val="24"/>
          <w:lang w:val="en-US" w:eastAsia="zh-CN" w:bidi="ar"/>
        </w:rPr>
        <w:t>技术实现一款</w:t>
      </w:r>
      <w:r>
        <w:rPr>
          <w:rFonts w:hint="eastAsia" w:ascii="宋体" w:hAnsi="宋体" w:eastAsia="宋体" w:cs="宋体"/>
          <w:color w:val="000000"/>
          <w:kern w:val="0"/>
          <w:sz w:val="24"/>
          <w:lang w:bidi="ar"/>
        </w:rPr>
        <w:t>基于微信小程序的疫苗预约系统，不仅仅是对现行免疫规划接种服务的创新，更是各级疾控中心强化服务意识，提高服务水平，普及预防接种知识的发展新方向。</w:t>
      </w:r>
    </w:p>
    <w:p>
      <w:pPr>
        <w:widowControl/>
        <w:spacing w:line="440" w:lineRule="atLeast"/>
        <w:jc w:val="left"/>
        <w:rPr>
          <w:rFonts w:ascii="宋体" w:hAnsi="宋体" w:eastAsia="宋体" w:cs="宋体"/>
          <w:color w:val="000000"/>
          <w:kern w:val="0"/>
          <w:sz w:val="24"/>
          <w:lang w:bidi="ar"/>
        </w:rPr>
      </w:pPr>
    </w:p>
    <w:p>
      <w:pPr>
        <w:widowControl/>
        <w:spacing w:line="440" w:lineRule="atLeast"/>
        <w:jc w:val="left"/>
        <w:rPr>
          <w:rFonts w:ascii="宋体" w:hAnsi="宋体" w:eastAsia="宋体" w:cs="宋体"/>
          <w:color w:val="000000"/>
          <w:kern w:val="0"/>
          <w:sz w:val="24"/>
          <w:lang w:bidi="ar"/>
        </w:rPr>
      </w:pPr>
      <w:r>
        <w:rPr>
          <w:rFonts w:hint="eastAsia" w:ascii="宋体" w:hAnsi="宋体" w:eastAsia="宋体" w:cs="宋体"/>
          <w:b/>
          <w:bCs/>
          <w:sz w:val="24"/>
        </w:rPr>
        <w:t>（2）课题研究目的、理论意义和实际应用价值</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目前，各级疾控中心对社会提供的信息化业务系统建设参差不齐，大多处在初级阶段，疫苗预约系统基本处于空白。借助网络环境的便利性，采用微信小程序技术，开发一款基于微信小程序的疫苗预约系统，为群众提供相应的疫苗信息查询与管理、预约接种以及预防接种知识普及等服务，有效提升疾控中心的疫苗接种管理水平与服务能力，增强预防接种的透明度，引导民众正确认识预防接种，促进各疾控中心预防接种服务能力的持续提升。该系统作为各级疾控中心免疫规划工作改革发展的重要内容，意义重大。</w:t>
      </w:r>
    </w:p>
    <w:p>
      <w:pPr>
        <w:widowControl/>
        <w:spacing w:line="440" w:lineRule="atLeast"/>
        <w:jc w:val="left"/>
        <w:rPr>
          <w:rFonts w:ascii="宋体" w:hAnsi="宋体" w:eastAsia="宋体" w:cs="宋体"/>
          <w:color w:val="000000"/>
          <w:kern w:val="0"/>
          <w:sz w:val="24"/>
          <w:lang w:bidi="ar"/>
        </w:rPr>
      </w:pPr>
    </w:p>
    <w:p>
      <w:pPr>
        <w:widowControl/>
        <w:spacing w:line="440" w:lineRule="atLeast"/>
        <w:ind w:firstLine="480" w:firstLineChars="200"/>
        <w:jc w:val="left"/>
        <w:rPr>
          <w:rFonts w:ascii="宋体" w:hAnsi="宋体" w:eastAsia="宋体" w:cs="宋体"/>
          <w:color w:val="000000"/>
          <w:kern w:val="0"/>
          <w:sz w:val="24"/>
          <w:lang w:bidi="ar"/>
        </w:rPr>
      </w:pPr>
    </w:p>
    <w:p>
      <w:pPr>
        <w:numPr>
          <w:ilvl w:val="0"/>
          <w:numId w:val="1"/>
        </w:numPr>
        <w:spacing w:line="440" w:lineRule="atLeast"/>
        <w:rPr>
          <w:rFonts w:ascii="宋体" w:hAnsi="宋体" w:eastAsia="宋体" w:cs="宋体"/>
          <w:b/>
          <w:bCs/>
          <w:sz w:val="24"/>
        </w:rPr>
      </w:pPr>
      <w:r>
        <w:rPr>
          <w:rFonts w:hint="eastAsia" w:ascii="宋体" w:hAnsi="宋体" w:eastAsia="宋体" w:cs="宋体"/>
          <w:b/>
          <w:bCs/>
          <w:sz w:val="24"/>
        </w:rPr>
        <w:t>文献综述（国内外研究现状、发展动态）</w:t>
      </w:r>
    </w:p>
    <w:p>
      <w:pPr>
        <w:widowControl/>
        <w:spacing w:line="440" w:lineRule="atLeast"/>
        <w:ind w:firstLine="480" w:firstLineChars="200"/>
        <w:jc w:val="left"/>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疫苗的出现使我们可以对抗一些流行性的疾病，让人类更加健康地生活，但是由于</w:t>
      </w:r>
    </w:p>
    <w:p>
      <w:pPr>
        <w:widowControl/>
        <w:spacing w:line="440" w:lineRule="atLeast"/>
        <w:jc w:val="left"/>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人体自身的原因还有其他方面的各种因素影响，在接种疫苗的过程中，有的个体会出现不同程度的不良反响，这些有的是疫苗自身的问题，有的是个体的问题，我们要采取相关的手段来应对这些问题，本文就此问题进行了探讨。关键词疫苗接种；反响；对策在科技的开展带动下，医疗事业也取得了很大的进步。自疫苗出现以后，可以说人类在很大程度上可以对一些传染性的病毒进行控制了，这可以使人类处于健康的状态之下。在一些流行病中，通过接种疫苗，使患病的比例急剧下降了，较为明显的有脊髓灰质炎、白喉、百日咳等病例。预防保健人员在实际的工作中，要遇到很多与接种疫苗相关的问题，有的疫苗接种之后会产生一些反响，如何应对这些反响是我们需要关心的问题。1疫苗接种之后的反响对于接种疫苗的个体来说，疫苗是身体之外的一种生物制品，进入身体之后可能会引发一系列的反响，一般的反响有以下几种。〔1〕一般反响。在免疫接种后发生的，由疫苗本身所固有的特性引起的，对机体只会造成一过性生理功能障碍的反响，但是这些反响不会对人体造成影响，也不会对器官造成损伤。比方一些局部反响，容易引起局部的红肿和疼痛，例如含有吸附剂的疫苗，在接种后的一段时间内，可能会出现局部硬结；在种卡介苗之后，可能会出现腋下淋巴结肿大；接种某些麻疹减毒活疫苗之后可能出现皮疹等病症。其次还有一些全身性的反响，接种局部灭活疫苗或者一些活疫苗之后，可能会出现短暂的发热，但是这种病症很快就会消失，然后恢复正常。有时候还会出现头晕、恶心等病症，但是一般都会在较短的时间内消失，不会持续很长时间，一般都不会超过三天。出现这些反响，一方面是疫苗自身的特点产生的另一方面就是接种疫苗的个体自身身体条件决定的，此外还可能是某一批疫苗的质量不佳造成影响。〔2〕异常反响。这种情况发生的概率较低，发生在某些个体接种疫苗之时或者之后。一般比较多见的有这几种。第一，有的个体在接种疫苗时精神比较紧张，容易出现晕针，会导致暂时性的晕厥。第二，含有吸附剂的疫苗在接种之后如果没有完全被吸收，就有可能在身体的局部造成组织坏死，产生脓疡。第三，有的个体初次注射疫苗，如果是一种蛋白抗原量比较大，可能会出现过敏性休克、过敏性皮疹等变态反响。第四，接种卡介苗之后，如果接种的剂量超过一定的值或者进行了皮下注射，那么可能会引起脓疡溃破，还有感染的危险。第五，服用脊灰疫苗之后，会发生VAPP或VDPV病例可能。第六，接种疫苗导致血小板减少，曾经有过报道，接种麻疹疫苗、流感疫苗、乙肝疫苗等之后，有可能会导致血小板减少，在这几种疫苗当中，可能导致这种风险概率比较高的是风疹疫苗。卡介苗、流脑疫苗接种之后，并没有出现过血小板减少的现象。〔3〕无反响。一些疫苗的效果已经得到证实，但是有的个体在接种疫苗之后，出现了无反响的现象。2对策〔1〕对于一般反响的对策。针对一般反响，首先应该保证疫苗的生产质量，对于生产的各个环节都严格把关，严格按照生产要求，另外，对于疫苗中吸附剂的使用量要严格控制，并做好消毒工作，疫苗生产完成之后，严格把控冷链运输，确保疫苗在运输过程中的质量和效价。其次，对于预防接种部门，一定要按照预防接种流程操作，接种时严格按照三查七对，通过积累丰富的疫苗接种经验，防止过失。最后，在接种过程中，要通过一定的手段消除接种者的紧张情绪，如果接种过程中出现了其他的情况，要立即就诊。〔2〕预防异常反响。在接种之前，要了解接种者以前接种过哪些疫苗，有没有过敏史，如果有相关疫苗的接种史或者有过敏现象，那么就要看接种者所要接种的疫苗可能会引起哪些反响，防止接种之后再进行治疗对患者造成不必要的影响。在接种之前要做好急救准备，准备好急救药物，告知家长接种一周内可能出现哪些病症，以便发现病症之后第一时间就诊。如果某些疫苗接种之后出现了血小板减少的情况，但是在进行激素治疗之后的十二周之内恢复正常，说明这种反响只是暂时性的，可以进行疫苗接种。〔3〕免疫不应答的对策。出现免疫不应答与个体免疫接种前的某些状态如低水平感染、蠕虫感染、免疫抑制剂的使用及遗传因素有关。对有肠道蠕虫感染者应先进行驱虫治疗，对使用免疫抑制剂者应停药后再进行接种。对所有接种过的个体都要进行免疫效果的跟踪调查，检测抗体水平，发现免疫不应答者应分析原因，采取相应的对策。〔4〕加强疫苗接种的宣教工作。尤其是城市流动人口的宣教，对居住在辖区的流动人口中的接种者，或前来医院就诊的接种者，通过预防保健人员上门宣传和流动人口之间的互相宣传，使他们了解国家免疫规划政策以及相关预防接种知识，在首次建卡后，以后每次进行口头告知或者通知，确保每一名接种者都能完成全程接种，确保免疫效果。此外，临床医生必须了解疫苗的应用程序、预防何种疾病、有何禁忌证和副作用，掌握已用疫苗的免疫效果和对发病率的影响及副作用的处理。加深了解疫苗的副反响，包括常见和可能的副反响；同时必须注意，某些感染性疾病〔如麻疹和百日咳〕在应用疫苗后，发病年龄可能推迟或变得不典型。3结语总之，要预防接种疫苗之后出现的反响，无论是从疫苗的生产制造还是接种的手段等方面，都要按照要求来进行操作，这样就会减少反响的发生，一旦发生了反响，也可以进行挽救。</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bookmarkStart w:id="2" w:name="_GoBack"/>
      <w:bookmarkEnd w:id="2"/>
      <w:r>
        <w:rPr>
          <w:rFonts w:hint="eastAsia" w:ascii="宋体" w:hAnsi="宋体" w:eastAsia="宋体" w:cs="宋体"/>
          <w:color w:val="000000"/>
          <w:kern w:val="0"/>
          <w:sz w:val="24"/>
          <w:lang w:val="en-US" w:eastAsia="zh-CN" w:bidi="ar"/>
        </w:rPr>
        <w:t>微信小程序出现之前，在移动互联网领域，原生APP占领手机软件市场。但随着移动互联网技术的发展和用户需求的更新，原生APP的弊端日益显露。就开发者而言：1、开发周期长，研发团队需进行大量的程序编写工作，增加开发周期;2、成本高，公司将支付较高的人力薪酬和硬件成本;3、移植性差，需要开发Android与IOS俩个移动端版本的APP;4、验证商业模式周期长，新生的APP难以吸引客户资源，生存性和盈利性较差。就用户而言：1、占用手机内存，较大容量APP运行时，将占据过多的手机内存，造成手机卡顿等不良用户体验;2、需要下载、安装，才可使用;3、APP社交分享不便，增加APP传播和推广的难度。</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随着微信小程序的出现，以其无需安装、使用便捷、庞大用户群、开发成本低等诸多优势，迅速吸引大量的用户，占据软件市场。自2016年微信之父张小龙推出微信小程序以来，小程序开始逐渐崭露头角。2017年1月微信小程序正式发布，上线运行，并在运行过程中不断的发展与改进。3月，开放个人开发者申请小程序账号、添加公众号、模板消息打开小程序接口等，实现分享功能。6月，添加公众号文字链接、搜索关键词智能推荐。7月，新增状态栏信息、公众号数据助手。10月，实现小程序嵌入网页链接能力、上线微信小程序开发者工具。11月，升级多媒体组件功能、添加访问信息地址详情。截止目前微信小程陆续实现消息通知、线下扫码、公众号关联、开放开发小程序权限并提供官方API等众多功能。《2018年小程序生态进化报告》指出：截止2018年8月，微信小程序开发者账号注册量已达152万，在线微信小程序突破100与万，小程序主要集中于一线城市，但是二、三线城市占比达45.7%,微信小程序已达到发展的高峰期。根据腾讯第二季度财报指出：微信及微信网页版平均每月在线用户达10.61亿，同上季度相比增加10.1%，微信小程序日活跃用户数达2.18亿，随着用户参与度的增加，发送朋友圈等活动的流行，微信小程序正以井喷式发展模式高速发展。与此同时，微信小程序在智慧零售、人际交往、在线支付、广告推广等方面也带来了可观的效益，为腾讯公司第三季度业务发展迎来新一轮流量浪潮。</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目前来看，微信小程序借助微信庞大的客户资源及小程序具备的“用完即走，走了再回”的快捷性优势，带动整个小程序市场的发展与繁荣。2018年9月阿里正式上线支付宝小程序，并构建推广全球计划。随后百度、快应用联盟等诸多巨头公司也随即进军小程序市场。未来小程序市场将成为整个移动互联网市场的主导，轻量型头部APP将持续迎来新的改革与发展，指引互联网生态发展的方向。</w:t>
      </w:r>
    </w:p>
    <w:p>
      <w:pPr>
        <w:pStyle w:val="2"/>
        <w:rPr>
          <w:rFonts w:hint="eastAsia"/>
          <w:lang w:val="en-US" w:eastAsia="zh-CN"/>
        </w:rPr>
      </w:pPr>
    </w:p>
    <w:p>
      <w:pPr>
        <w:spacing w:line="440" w:lineRule="atLeast"/>
        <w:rPr>
          <w:rFonts w:ascii="宋体" w:hAnsi="宋体" w:eastAsia="宋体" w:cs="宋体"/>
          <w:b/>
          <w:bCs/>
          <w:sz w:val="24"/>
        </w:rPr>
      </w:pPr>
      <w:r>
        <w:rPr>
          <w:rFonts w:hint="eastAsia" w:ascii="宋体" w:hAnsi="宋体" w:eastAsia="宋体" w:cs="宋体"/>
          <w:b/>
          <w:bCs/>
          <w:sz w:val="24"/>
        </w:rPr>
        <w:t>3、研究内容（毕业设计（论文）的主要研究内容、构想与思路、可能出现的工作难点以及拟解决的方法）</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本次毕业设计的主要研究内容有：</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本课题的研宄目的是设计一款基干微信小程序的疫苗预约系统，用户首次登陆系统需要注册一个用户，用户在登录平台后，可以进行平台的操作。主要模块包括以下几点∶</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（1）登录功能∶注册普通账号登录;登录后可以修改用户的基本信息，也可以退出。</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（2）资讯功能∶后台录入资讯，在微信小程序疫苗预约系统的资讯模板展示，用户可以任意浏览资讯列表和详细信息</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（3）疫苗库∶后台录入疫苗的相关信息，可以在小程序疫苗列表里面一个一个点击进去查看疫苗详细信息;支持通过查询来查找所需要的疫苗。</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（4）疫苗信息∶ 点击到疫苗详情页面，可以查看疫苗的介绍，相应的属性等。</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（5收藏操作∶在疫苗信息详情，下方点击"收藏"，进行收藏</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（6）疫苗预约∶在疫苗信息详情，下方右下方点击"预约疫苗"，进行日期选择、时间选择，显示预约的结果，然后点击"确认预约该疫苗"提交预约。</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（7）我的疫苗预约列表∶包含待付款、已经付款的疫苗预约信息</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（8）取消申请∶在"我的疫苗预约"列表中，点击"取消申请"，删除预约信息，只有待付款的疫苗预约信息可以取消。</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（9）去付款∶在"我的疫苗预约"列表中，点击"去付款"，模拟付款</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（10）我的疫苗收藏∶用户收藏的疫苗信息列表，支持删除，支持点击到疫苗详情</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（11）用户信息∶填写姓名、qq、邮箱、备注等信息</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（12）退出登录∶清除登录的 cookie，跳转会首页</w:t>
      </w:r>
    </w:p>
    <w:p>
      <w:pPr>
        <w:spacing w:line="440" w:lineRule="atLeast"/>
        <w:rPr>
          <w:rFonts w:ascii="宋体" w:hAnsi="宋体" w:eastAsia="宋体" w:cs="宋体"/>
          <w:color w:val="000000"/>
          <w:kern w:val="0"/>
          <w:sz w:val="24"/>
          <w:lang w:bidi="ar"/>
        </w:rPr>
      </w:pPr>
    </w:p>
    <w:p>
      <w:pPr>
        <w:widowControl/>
        <w:ind w:firstLine="482" w:firstLineChars="200"/>
        <w:jc w:val="left"/>
        <w:rPr>
          <w:rFonts w:ascii="宋体" w:hAnsi="宋体" w:eastAsia="宋体" w:cs="宋体"/>
          <w:b/>
          <w:bCs/>
          <w:color w:val="000000"/>
          <w:kern w:val="0"/>
          <w:sz w:val="24"/>
          <w:lang w:bidi="ar"/>
        </w:rPr>
      </w:pPr>
    </w:p>
    <w:p>
      <w:pPr>
        <w:spacing w:line="440" w:lineRule="exact"/>
        <w:ind w:firstLine="482" w:firstLineChars="200"/>
        <w:rPr>
          <w:rFonts w:ascii="宋体" w:hAnsi="宋体" w:eastAsia="宋体" w:cs="宋体"/>
          <w:b/>
          <w:bCs/>
          <w:sz w:val="24"/>
        </w:rPr>
      </w:pPr>
      <w:r>
        <w:rPr>
          <w:rFonts w:hint="eastAsia" w:ascii="宋体" w:hAnsi="宋体" w:eastAsia="宋体" w:cs="宋体"/>
          <w:b/>
          <w:bCs/>
          <w:sz w:val="24"/>
        </w:rPr>
        <w:t>总体构想与思路：</w:t>
      </w:r>
    </w:p>
    <w:p>
      <w:pPr>
        <w:spacing w:line="440" w:lineRule="atLeast"/>
        <w:rPr>
          <w:rFonts w:hint="eastAsia"/>
        </w:rPr>
      </w:pPr>
      <w:r>
        <w:rPr>
          <w:rFonts w:hint="eastAsia"/>
        </w:rPr>
        <w:t xml:space="preserve">     </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（1）完成系统调查，分析整个系统的业务流程，根据每个模块的功能实现需求分析。</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（2）进行系统总体设计。</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（3）数据库设计</w:t>
      </w:r>
    </w:p>
    <w:p>
      <w:pPr>
        <w:widowControl/>
        <w:numPr>
          <w:ilvl w:val="0"/>
          <w:numId w:val="2"/>
        </w:numPr>
        <w:spacing w:line="440" w:lineRule="atLeast"/>
        <w:ind w:left="0" w:leftChars="0"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建立概念模型，并用E-R图描述；</w:t>
      </w:r>
    </w:p>
    <w:p>
      <w:pPr>
        <w:widowControl/>
        <w:numPr>
          <w:ilvl w:val="0"/>
          <w:numId w:val="2"/>
        </w:numPr>
        <w:spacing w:line="440" w:lineRule="atLeast"/>
        <w:ind w:left="0" w:leftChars="0"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将概念模型转换成关系模式，进行实体与联系的描述</w:t>
      </w:r>
    </w:p>
    <w:p>
      <w:pPr>
        <w:widowControl/>
        <w:numPr>
          <w:ilvl w:val="0"/>
          <w:numId w:val="2"/>
        </w:numPr>
        <w:spacing w:line="440" w:lineRule="atLeast"/>
        <w:ind w:left="0" w:leftChars="0"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数据库结构的详细设计</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（4）系统实现</w:t>
      </w:r>
    </w:p>
    <w:p>
      <w:pPr>
        <w:widowControl/>
        <w:numPr>
          <w:ilvl w:val="0"/>
          <w:numId w:val="3"/>
        </w:numPr>
        <w:spacing w:line="440" w:lineRule="atLeast"/>
        <w:ind w:left="0" w:leftChars="0" w:firstLine="400" w:firstLineChars="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本系统小程序端使用微信开发者工具开发，该系统服务器端使用Java语言开发，结合SSM框架，系统数据库采用mysql，运行平台：windows7及以上，采用Tomcat7.0以上作为WEB服务器软件。</w:t>
      </w:r>
    </w:p>
    <w:p>
      <w:pPr>
        <w:widowControl/>
        <w:numPr>
          <w:ilvl w:val="0"/>
          <w:numId w:val="3"/>
        </w:numPr>
        <w:spacing w:line="440" w:lineRule="atLeast"/>
        <w:ind w:left="0" w:leftChars="0" w:firstLine="400" w:firstLineChars="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运用图形界面、核心代码及相应的说明文字解析系统重要模块的实现过程和结果。</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（5）系统测试</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结合软件工程中的测试方法，设计相应的测试用例，对系统进行简单测试。</w:t>
      </w:r>
    </w:p>
    <w:p>
      <w:pPr>
        <w:spacing w:line="440" w:lineRule="exact"/>
        <w:ind w:firstLine="482" w:firstLineChars="200"/>
        <w:rPr>
          <w:rFonts w:ascii="宋体" w:hAnsi="宋体" w:eastAsia="宋体" w:cs="宋体"/>
          <w:b/>
          <w:bCs/>
          <w:sz w:val="24"/>
        </w:rPr>
      </w:pPr>
      <w:r>
        <w:rPr>
          <w:rFonts w:hint="eastAsia" w:ascii="宋体" w:hAnsi="宋体" w:eastAsia="宋体" w:cs="宋体"/>
          <w:b/>
          <w:bCs/>
          <w:sz w:val="24"/>
        </w:rPr>
        <w:t>可能出现的工作难点以及拟解决的方法：</w:t>
      </w:r>
    </w:p>
    <w:p>
      <w:pPr>
        <w:snapToGrid w:val="0"/>
        <w:spacing w:line="440" w:lineRule="exact"/>
        <w:ind w:firstLine="480" w:firstLineChars="200"/>
        <w:rPr>
          <w:rFonts w:hint="eastAsia" w:ascii="宋体" w:hAnsi="宋体" w:eastAsia="宋体" w:cs="宋体"/>
          <w:sz w:val="24"/>
        </w:rPr>
      </w:pPr>
      <w:r>
        <w:rPr>
          <w:rFonts w:hint="eastAsia" w:ascii="宋体" w:hAnsi="宋体" w:eastAsia="宋体" w:cs="宋体"/>
          <w:sz w:val="24"/>
        </w:rPr>
        <w:t>工作难点：</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 xml:space="preserve">（1）数据库的管理问题 </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（2）jdk版本不同导致的异常</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 xml:space="preserve">（3）数据库不能准确连接及乱码 </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（4）权限控制</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（5）参数传递</w:t>
      </w:r>
    </w:p>
    <w:p>
      <w:pPr>
        <w:snapToGrid w:val="0"/>
        <w:spacing w:line="440" w:lineRule="exact"/>
        <w:ind w:firstLine="480" w:firstLineChars="200"/>
        <w:rPr>
          <w:rFonts w:hint="eastAsia" w:ascii="宋体" w:hAnsi="宋体" w:eastAsia="宋体" w:cs="宋体"/>
          <w:sz w:val="24"/>
        </w:rPr>
      </w:pPr>
    </w:p>
    <w:p>
      <w:pPr>
        <w:snapToGrid w:val="0"/>
        <w:spacing w:line="440" w:lineRule="exact"/>
        <w:ind w:firstLine="480"/>
        <w:rPr>
          <w:rFonts w:hint="eastAsia" w:ascii="宋体" w:hAnsi="宋体" w:eastAsia="宋体" w:cs="宋体"/>
          <w:sz w:val="24"/>
        </w:rPr>
      </w:pPr>
      <w:r>
        <w:rPr>
          <w:rFonts w:hint="eastAsia" w:ascii="宋体" w:hAnsi="宋体" w:eastAsia="宋体" w:cs="宋体"/>
          <w:sz w:val="24"/>
        </w:rPr>
        <w:t>解决方法：</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（1）将各个用户分层次进行划分，对每个层次的用户实现不同的权限管理，实现互不干扰。</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（2）jdk版本不同导致的异常，此时我们需要检查jdk版本。软件版本一般是向下兼容的，java虚拟机也不例外，即低版本虚拟机生成的class文件可以在高版本虚拟机中运行，反之则未必可以（向上兼容）。</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 xml:space="preserve">（3）在用户注册信息时，提醒字段长短，并且在建立数据库时，确定好字段名称、长短、类型，并且写好每个数据库的主键。 tomcat默认使用iso-8859-1进行提交的数据解码,而提交的数据是使用utf-8编码的,编解码对不上自然会出现乱码.解决办法就是指定解码方式。 </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（4）一个比较好的方法就是使用拦截器来进行控制，如用户-角色-权限表这样的表结构。</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（5）采用B/S结构，基于HTTP来完成通信，每一次的客户端与服务器端的交互都是一次参数传递的过程。要清楚的知道每一次的B/S的交互，需要传递哪些参数，哪些参数是合法的，哪些参数是不合法的。</w:t>
      </w:r>
    </w:p>
    <w:p>
      <w:pPr>
        <w:snapToGrid w:val="0"/>
        <w:spacing w:line="440" w:lineRule="exact"/>
        <w:ind w:firstLine="480"/>
        <w:rPr>
          <w:rFonts w:hint="eastAsia" w:ascii="宋体" w:hAnsi="宋体" w:eastAsia="宋体" w:cs="宋体"/>
          <w:sz w:val="24"/>
        </w:rPr>
      </w:pPr>
    </w:p>
    <w:p>
      <w:pPr>
        <w:spacing w:line="440" w:lineRule="exact"/>
        <w:rPr>
          <w:rFonts w:ascii="宋体" w:hAnsi="宋体" w:eastAsia="宋体" w:cs="宋体"/>
          <w:b/>
          <w:bCs/>
          <w:sz w:val="24"/>
        </w:rPr>
      </w:pPr>
      <w:r>
        <w:rPr>
          <w:rFonts w:hint="eastAsia" w:ascii="宋体" w:hAnsi="宋体" w:eastAsia="宋体" w:cs="宋体"/>
          <w:b/>
          <w:bCs/>
          <w:sz w:val="24"/>
        </w:rPr>
        <w:t>4、研究基础（所需研究条件和实验条件）</w:t>
      </w:r>
    </w:p>
    <w:p>
      <w:pPr>
        <w:spacing w:line="440" w:lineRule="exact"/>
        <w:rPr>
          <w:rFonts w:hint="eastAsia" w:ascii="宋体" w:hAnsi="宋体" w:eastAsia="宋体" w:cs="宋体"/>
          <w:b/>
          <w:bCs/>
          <w:sz w:val="24"/>
        </w:rPr>
      </w:pPr>
      <w:r>
        <w:rPr>
          <w:rFonts w:hint="eastAsia" w:ascii="宋体" w:hAnsi="宋体" w:eastAsia="宋体" w:cs="宋体"/>
          <w:b/>
          <w:bCs/>
          <w:sz w:val="24"/>
        </w:rPr>
        <w:t xml:space="preserve">     </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硬件设备：</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一台正常运行的笔记本电脑，其配置为：CPU的频率为2.60GHz，内存4G，硬盘500G，使用的是Windows10旗舰版的64位操作系统。</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软件设备：</w:t>
      </w:r>
    </w:p>
    <w:p>
      <w:pPr>
        <w:widowControl/>
        <w:spacing w:line="440" w:lineRule="atLeast"/>
        <w:ind w:firstLine="480" w:firstLineChars="200"/>
        <w:jc w:val="left"/>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IDEA、微信开发者工具，MySQL数据库、JDK 7.0，Navicat数据库管理工具，360极速浏览器，Tomcat服务器以及其他系统开发所需要的软件。</w:t>
      </w:r>
    </w:p>
    <w:p>
      <w:pPr>
        <w:tabs>
          <w:tab w:val="left" w:pos="1620"/>
        </w:tabs>
        <w:spacing w:line="440" w:lineRule="exact"/>
        <w:rPr>
          <w:rFonts w:ascii="宋体" w:hAnsi="宋体" w:cs="宋体"/>
          <w:b/>
          <w:bCs/>
          <w:sz w:val="28"/>
          <w:szCs w:val="28"/>
        </w:rPr>
      </w:pPr>
      <w:r>
        <w:rPr>
          <w:rFonts w:hint="eastAsia" w:ascii="宋体" w:hAnsi="宋体" w:cs="宋体"/>
          <w:b/>
          <w:bCs/>
          <w:sz w:val="28"/>
          <w:szCs w:val="28"/>
        </w:rPr>
        <w:t>5、查阅文献资料目录清单</w:t>
      </w:r>
    </w:p>
    <w:tbl>
      <w:tblPr>
        <w:tblStyle w:val="13"/>
        <w:tblW w:w="928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79"/>
        <w:gridCol w:w="840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879" w:type="dxa"/>
            <w:tcBorders>
              <w:top w:val="single" w:color="auto" w:sz="12" w:space="0"/>
              <w:left w:val="single" w:color="auto" w:sz="12" w:space="0"/>
              <w:bottom w:val="single" w:color="auto" w:sz="8" w:space="0"/>
              <w:right w:val="single" w:color="auto" w:sz="8" w:space="0"/>
            </w:tcBorders>
          </w:tcPr>
          <w:p>
            <w:pPr>
              <w:spacing w:before="120" w:line="440" w:lineRule="exact"/>
              <w:jc w:val="center"/>
              <w:rPr>
                <w:rFonts w:ascii="宋体" w:hAnsi="宋体" w:cs="宋体"/>
                <w:b/>
                <w:bCs/>
                <w:sz w:val="24"/>
              </w:rPr>
            </w:pPr>
            <w:r>
              <w:rPr>
                <w:rFonts w:hint="eastAsia" w:ascii="宋体" w:hAnsi="宋体" w:cs="宋体"/>
                <w:b/>
                <w:bCs/>
                <w:sz w:val="24"/>
              </w:rPr>
              <w:t>序号</w:t>
            </w:r>
          </w:p>
        </w:tc>
        <w:tc>
          <w:tcPr>
            <w:tcW w:w="8408" w:type="dxa"/>
            <w:tcBorders>
              <w:top w:val="single" w:color="auto" w:sz="12" w:space="0"/>
              <w:left w:val="single" w:color="auto" w:sz="8" w:space="0"/>
              <w:bottom w:val="single" w:color="auto" w:sz="8" w:space="0"/>
              <w:right w:val="single" w:color="auto" w:sz="12" w:space="0"/>
            </w:tcBorders>
          </w:tcPr>
          <w:p>
            <w:pPr>
              <w:spacing w:before="120" w:line="440" w:lineRule="exact"/>
              <w:rPr>
                <w:rFonts w:ascii="宋体" w:hAnsi="宋体" w:cs="宋体"/>
                <w:b/>
                <w:bCs/>
                <w:sz w:val="24"/>
              </w:rPr>
            </w:pPr>
            <w:r>
              <w:rPr>
                <w:rFonts w:hint="eastAsia" w:ascii="宋体" w:hAnsi="宋体" w:cs="宋体"/>
                <w:b/>
                <w:bCs/>
                <w:sz w:val="24"/>
              </w:rPr>
              <w:t>文献目录（作者、题目、刊物名称、卷数、期号、年份、起止页码）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32"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陈严纯,孟莉秋,徐博.基于微信小程序的高校大学生信息服务平台设计[J].电脑编程技巧与维护,2022(01):61-64.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8"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刘天元,夏明.微信小程序开发与运用[J].电子世界,2021(23):206-207.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[3]</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王欢.浅析不动产政务服务网上预约系统策略优化[J].网络安全和信息化,2021(09):28-30.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92"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[4]</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高健,刘从军.微服务架构在不动产登记网上预约系统中的应用[J].计算机与数字工程,2021,49(01):79-84.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8"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[5]</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王海.高校财务报账网上预约系统的设计与研究[J].计算机产品与流通,2020(09):175.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8"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[6]</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华伟,杨菲,韩斌.多平台疫苗查询管理和疫苗知识推广系统的开发与应用[J].电子技术与软件工程,2018(19):73-74.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8"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[7]</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 xml:space="preserve"> 张明,杨晗.网上预约系统在医院的应用[J].现代经济信息,2018(17):103.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8"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[8]</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乔桢,罗曦,司家瑞.医学院校实验室网上预约系统设计与构建[J].数字通信世界,2017(09):168+197.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8"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[9]</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许慧琳,张莉萍,余峰,王晶.上海市闵行区预防接种网上预约服务系统概述[J].中国初级卫生保健,2012,26(08):67-68.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879" w:type="dxa"/>
            <w:tcBorders>
              <w:top w:val="single" w:color="auto" w:sz="8" w:space="0"/>
              <w:left w:val="single" w:color="auto" w:sz="12" w:space="0"/>
              <w:bottom w:val="single" w:color="auto" w:sz="8" w:space="0"/>
              <w:right w:val="single" w:color="auto" w:sz="8"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[10]</w:t>
            </w:r>
          </w:p>
        </w:tc>
        <w:tc>
          <w:tcPr>
            <w:tcW w:w="8408" w:type="dxa"/>
            <w:tcBorders>
              <w:top w:val="single" w:color="auto" w:sz="8" w:space="0"/>
              <w:left w:val="single" w:color="auto" w:sz="8" w:space="0"/>
              <w:bottom w:val="single" w:color="auto" w:sz="8" w:space="0"/>
              <w:right w:val="single" w:color="auto" w:sz="12" w:space="0"/>
            </w:tcBorders>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孔鹏举. 基于微信公众平台网上预约系统的设计与实现[D].辽宁大学,2016.</w:t>
            </w:r>
          </w:p>
        </w:tc>
      </w:tr>
    </w:tbl>
    <w:p>
      <w:pPr>
        <w:spacing w:line="440" w:lineRule="exact"/>
        <w:rPr>
          <w:rFonts w:ascii="宋体" w:hAnsi="宋体" w:cs="宋体"/>
          <w:b/>
          <w:bCs/>
          <w:sz w:val="28"/>
          <w:szCs w:val="28"/>
        </w:rPr>
      </w:pPr>
    </w:p>
    <w:p>
      <w:pPr>
        <w:spacing w:line="440" w:lineRule="exact"/>
        <w:rPr>
          <w:rFonts w:ascii="宋体" w:hAnsi="宋体" w:cs="宋体"/>
          <w:b/>
          <w:bCs/>
          <w:sz w:val="28"/>
          <w:szCs w:val="28"/>
        </w:rPr>
      </w:pPr>
    </w:p>
    <w:p>
      <w:pPr>
        <w:spacing w:line="440" w:lineRule="exact"/>
        <w:rPr>
          <w:rFonts w:ascii="宋体" w:hAnsi="宋体" w:cs="宋体"/>
          <w:b/>
          <w:bCs/>
          <w:sz w:val="28"/>
          <w:szCs w:val="28"/>
        </w:rPr>
      </w:pPr>
      <w:r>
        <w:rPr>
          <w:rFonts w:hint="eastAsia" w:ascii="宋体" w:hAnsi="宋体" w:cs="宋体"/>
          <w:b/>
          <w:bCs/>
          <w:sz w:val="28"/>
          <w:szCs w:val="28"/>
        </w:rPr>
        <w:t>6、工作计划</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5055"/>
        <w:gridCol w:w="3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774" w:type="dxa"/>
            <w:tcBorders>
              <w:top w:val="single" w:color="auto" w:sz="12" w:space="0"/>
              <w:left w:val="single" w:color="auto" w:sz="12" w:space="0"/>
            </w:tcBorders>
            <w:vAlign w:val="center"/>
          </w:tcPr>
          <w:p>
            <w:pPr>
              <w:spacing w:before="120" w:line="440" w:lineRule="exact"/>
              <w:jc w:val="center"/>
              <w:rPr>
                <w:rFonts w:ascii="宋体" w:hAnsi="宋体" w:cs="宋体"/>
                <w:b/>
                <w:bCs/>
                <w:sz w:val="24"/>
              </w:rPr>
            </w:pPr>
            <w:r>
              <w:rPr>
                <w:rFonts w:hint="eastAsia" w:ascii="宋体" w:hAnsi="宋体" w:cs="宋体"/>
                <w:b/>
                <w:bCs/>
                <w:sz w:val="24"/>
              </w:rPr>
              <w:t>序号</w:t>
            </w:r>
          </w:p>
        </w:tc>
        <w:tc>
          <w:tcPr>
            <w:tcW w:w="5055" w:type="dxa"/>
            <w:tcBorders>
              <w:top w:val="single" w:color="auto" w:sz="12" w:space="0"/>
            </w:tcBorders>
            <w:vAlign w:val="center"/>
          </w:tcPr>
          <w:p>
            <w:pPr>
              <w:spacing w:before="120" w:line="440" w:lineRule="exact"/>
              <w:rPr>
                <w:rFonts w:ascii="宋体" w:hAnsi="宋体" w:cs="宋体"/>
                <w:b/>
                <w:bCs/>
                <w:sz w:val="24"/>
              </w:rPr>
            </w:pPr>
            <w:r>
              <w:rPr>
                <w:rFonts w:hint="eastAsia" w:ascii="宋体" w:hAnsi="宋体" w:cs="宋体"/>
                <w:b/>
                <w:bCs/>
                <w:sz w:val="24"/>
              </w:rPr>
              <w:t>阶段及内容</w:t>
            </w:r>
          </w:p>
        </w:tc>
        <w:tc>
          <w:tcPr>
            <w:tcW w:w="3459" w:type="dxa"/>
            <w:tcBorders>
              <w:top w:val="single" w:color="auto" w:sz="12" w:space="0"/>
            </w:tcBorders>
            <w:vAlign w:val="center"/>
          </w:tcPr>
          <w:p>
            <w:pPr>
              <w:spacing w:before="120" w:line="440" w:lineRule="exact"/>
              <w:rPr>
                <w:rFonts w:ascii="宋体" w:hAnsi="宋体" w:cs="宋体"/>
                <w:b/>
                <w:bCs/>
                <w:sz w:val="24"/>
              </w:rPr>
            </w:pPr>
            <w:r>
              <w:rPr>
                <w:rFonts w:hint="eastAsia" w:ascii="宋体" w:hAnsi="宋体" w:cs="宋体"/>
                <w:b/>
                <w:bCs/>
                <w:sz w:val="24"/>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774" w:type="dxa"/>
            <w:tcBorders>
              <w:left w:val="single" w:color="auto" w:sz="12" w:space="0"/>
            </w:tcBorders>
            <w:vAlign w:val="center"/>
          </w:tcPr>
          <w:p>
            <w:pPr>
              <w:widowControl/>
              <w:spacing w:line="440" w:lineRule="exact"/>
              <w:jc w:val="center"/>
              <w:rPr>
                <w:rFonts w:eastAsia="宋体"/>
                <w:sz w:val="24"/>
              </w:rPr>
            </w:pPr>
            <w:r>
              <w:rPr>
                <w:rFonts w:hint="eastAsia" w:ascii="宋体" w:hAnsi="宋体" w:eastAsia="宋体" w:cs="宋体"/>
                <w:color w:val="000000"/>
                <w:kern w:val="0"/>
                <w:szCs w:val="21"/>
                <w:lang w:bidi="ar"/>
              </w:rPr>
              <w:t>1</w:t>
            </w:r>
          </w:p>
        </w:tc>
        <w:tc>
          <w:tcPr>
            <w:tcW w:w="5055"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收集资料，落实设计题目和书写开题报告</w:t>
            </w:r>
          </w:p>
        </w:tc>
        <w:tc>
          <w:tcPr>
            <w:tcW w:w="3459"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2021年12月10日-2021年12月25日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9" w:hRule="atLeast"/>
        </w:trPr>
        <w:tc>
          <w:tcPr>
            <w:tcW w:w="774" w:type="dxa"/>
            <w:tcBorders>
              <w:left w:val="single" w:color="auto" w:sz="12" w:space="0"/>
            </w:tcBorders>
            <w:vAlign w:val="center"/>
          </w:tcPr>
          <w:p>
            <w:pPr>
              <w:widowControl/>
              <w:spacing w:line="440" w:lineRule="exact"/>
              <w:jc w:val="center"/>
              <w:rPr>
                <w:rFonts w:eastAsia="宋体"/>
                <w:sz w:val="24"/>
              </w:rPr>
            </w:pPr>
            <w:r>
              <w:rPr>
                <w:rFonts w:hint="eastAsia" w:eastAsia="宋体"/>
                <w:sz w:val="24"/>
              </w:rPr>
              <w:t>2</w:t>
            </w:r>
          </w:p>
        </w:tc>
        <w:tc>
          <w:tcPr>
            <w:tcW w:w="5055"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提交开题报告，并针对开题报告进行答辩</w:t>
            </w:r>
          </w:p>
        </w:tc>
        <w:tc>
          <w:tcPr>
            <w:tcW w:w="3459"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2021年12月26日-2022年01月05日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9" w:hRule="atLeast"/>
        </w:trPr>
        <w:tc>
          <w:tcPr>
            <w:tcW w:w="774" w:type="dxa"/>
            <w:tcBorders>
              <w:left w:val="single" w:color="auto" w:sz="12" w:space="0"/>
            </w:tcBorders>
            <w:vAlign w:val="center"/>
          </w:tcPr>
          <w:p>
            <w:pPr>
              <w:widowControl/>
              <w:spacing w:line="440" w:lineRule="exact"/>
              <w:jc w:val="center"/>
              <w:rPr>
                <w:rFonts w:eastAsia="宋体"/>
                <w:sz w:val="24"/>
              </w:rPr>
            </w:pPr>
            <w:r>
              <w:rPr>
                <w:rFonts w:hint="eastAsia" w:eastAsia="宋体"/>
                <w:sz w:val="24"/>
              </w:rPr>
              <w:t>3</w:t>
            </w:r>
          </w:p>
        </w:tc>
        <w:tc>
          <w:tcPr>
            <w:tcW w:w="5055"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收集资料，进行需求分析，系统分析与设计</w:t>
            </w:r>
          </w:p>
        </w:tc>
        <w:tc>
          <w:tcPr>
            <w:tcW w:w="3459"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2022年01月06日-2022年02月25日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6" w:hRule="atLeast"/>
        </w:trPr>
        <w:tc>
          <w:tcPr>
            <w:tcW w:w="774" w:type="dxa"/>
            <w:tcBorders>
              <w:left w:val="single" w:color="auto" w:sz="12" w:space="0"/>
            </w:tcBorders>
            <w:vAlign w:val="center"/>
          </w:tcPr>
          <w:p>
            <w:pPr>
              <w:widowControl/>
              <w:spacing w:line="440" w:lineRule="exact"/>
              <w:jc w:val="center"/>
              <w:rPr>
                <w:rFonts w:eastAsia="宋体"/>
                <w:sz w:val="24"/>
              </w:rPr>
            </w:pPr>
            <w:r>
              <w:rPr>
                <w:rFonts w:hint="eastAsia" w:eastAsia="宋体"/>
                <w:sz w:val="24"/>
              </w:rPr>
              <w:t>4</w:t>
            </w:r>
          </w:p>
        </w:tc>
        <w:tc>
          <w:tcPr>
            <w:tcW w:w="5055"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实现程序代码，完成系统调试</w:t>
            </w:r>
          </w:p>
        </w:tc>
        <w:tc>
          <w:tcPr>
            <w:tcW w:w="3459"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2022年02月26日-2022年04月30日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774" w:type="dxa"/>
            <w:tcBorders>
              <w:left w:val="single" w:color="auto" w:sz="12" w:space="0"/>
            </w:tcBorders>
            <w:vAlign w:val="center"/>
          </w:tcPr>
          <w:p>
            <w:pPr>
              <w:widowControl/>
              <w:spacing w:line="440" w:lineRule="exact"/>
              <w:jc w:val="center"/>
              <w:rPr>
                <w:rFonts w:eastAsia="宋体"/>
                <w:sz w:val="24"/>
              </w:rPr>
            </w:pPr>
            <w:r>
              <w:rPr>
                <w:rFonts w:hint="eastAsia" w:eastAsia="宋体"/>
                <w:sz w:val="24"/>
              </w:rPr>
              <w:t>5</w:t>
            </w:r>
          </w:p>
        </w:tc>
        <w:tc>
          <w:tcPr>
            <w:tcW w:w="5055"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修改完善毕业设计和论文，提交论文成稿</w:t>
            </w:r>
          </w:p>
        </w:tc>
        <w:tc>
          <w:tcPr>
            <w:tcW w:w="3459" w:type="dxa"/>
            <w:vAlign w:val="center"/>
          </w:tcPr>
          <w:p>
            <w:pPr>
              <w:keepNext w:val="0"/>
              <w:keepLines w:val="0"/>
              <w:pageBreakBefore w:val="0"/>
              <w:widowControl/>
              <w:kinsoku/>
              <w:wordWrap/>
              <w:overflowPunct/>
              <w:topLinePunct w:val="0"/>
              <w:autoSpaceDE/>
              <w:autoSpaceDN/>
              <w:bidi w:val="0"/>
              <w:adjustRightInd/>
              <w:snapToGrid/>
              <w:spacing w:line="440" w:lineRule="atLeast"/>
              <w:ind w:firstLine="0" w:firstLineChars="0"/>
              <w:jc w:val="left"/>
              <w:textAlignment w:val="auto"/>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2022年05月1日-2022年06月30日</w:t>
            </w:r>
          </w:p>
        </w:tc>
      </w:tr>
    </w:tbl>
    <w:p>
      <w:pPr>
        <w:spacing w:line="440" w:lineRule="exact"/>
        <w:rPr>
          <w:rFonts w:ascii="宋体" w:hAnsi="宋体" w:cs="宋体"/>
          <w:b/>
          <w:bCs/>
          <w:sz w:val="28"/>
          <w:szCs w:val="28"/>
        </w:rPr>
      </w:pPr>
    </w:p>
    <w:p>
      <w:pPr>
        <w:spacing w:line="440" w:lineRule="exact"/>
        <w:rPr>
          <w:rFonts w:ascii="宋体" w:hAnsi="宋体" w:cs="宋体"/>
          <w:b/>
          <w:bCs/>
          <w:sz w:val="28"/>
          <w:szCs w:val="28"/>
        </w:rPr>
      </w:pPr>
    </w:p>
    <w:p>
      <w:pPr>
        <w:spacing w:line="440" w:lineRule="exact"/>
        <w:rPr>
          <w:rFonts w:ascii="宋体" w:hAnsi="宋体" w:cs="宋体"/>
          <w:b/>
          <w:bCs/>
          <w:sz w:val="28"/>
          <w:szCs w:val="28"/>
        </w:rPr>
      </w:pPr>
    </w:p>
    <w:p>
      <w:pPr>
        <w:spacing w:line="440" w:lineRule="exact"/>
        <w:rPr>
          <w:rFonts w:ascii="宋体" w:hAnsi="宋体" w:cs="宋体"/>
          <w:b/>
          <w:bCs/>
          <w:sz w:val="28"/>
          <w:szCs w:val="28"/>
        </w:rPr>
      </w:pPr>
      <w:r>
        <w:rPr>
          <w:rFonts w:hint="eastAsia" w:ascii="宋体" w:hAnsi="宋体" w:cs="宋体"/>
          <w:b/>
          <w:bCs/>
          <w:sz w:val="28"/>
          <w:szCs w:val="28"/>
        </w:rPr>
        <w:t>7、评审意见</w:t>
      </w:r>
    </w:p>
    <w:tbl>
      <w:tblPr>
        <w:tblStyle w:val="13"/>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6" w:hRule="atLeast"/>
        </w:trPr>
        <w:tc>
          <w:tcPr>
            <w:tcW w:w="9287" w:type="dxa"/>
            <w:tcBorders>
              <w:top w:val="single" w:color="auto" w:sz="12" w:space="0"/>
              <w:left w:val="single" w:color="auto" w:sz="12" w:space="0"/>
              <w:bottom w:val="single" w:color="auto" w:sz="4" w:space="0"/>
              <w:right w:val="single" w:color="auto" w:sz="12" w:space="0"/>
            </w:tcBorders>
          </w:tcPr>
          <w:p>
            <w:pPr>
              <w:spacing w:before="120" w:line="440" w:lineRule="exact"/>
              <w:rPr>
                <w:rFonts w:ascii="宋体" w:hAnsi="宋体" w:cs="宋体"/>
                <w:b/>
                <w:bCs/>
                <w:sz w:val="24"/>
              </w:rPr>
            </w:pPr>
            <w:r>
              <w:rPr>
                <w:rFonts w:hint="eastAsia" w:ascii="宋体" w:hAnsi="宋体" w:cs="宋体"/>
                <w:b/>
                <w:bCs/>
                <w:sz w:val="24"/>
              </w:rPr>
              <w:t>指导教师对本开题报告的评价（含：选题意义；研究条件；技术方案可行性；研究计划合理性等）</w:t>
            </w:r>
          </w:p>
          <w:p>
            <w:pPr>
              <w:spacing w:line="440" w:lineRule="exact"/>
              <w:rPr>
                <w:rFonts w:ascii="宋体" w:hAnsi="宋体" w:cs="宋体"/>
                <w:sz w:val="24"/>
              </w:rPr>
            </w:pPr>
          </w:p>
          <w:p>
            <w:pPr>
              <w:spacing w:line="440" w:lineRule="exact"/>
              <w:rPr>
                <w:rFonts w:ascii="宋体" w:hAnsi="宋体" w:cs="宋体"/>
                <w:sz w:val="24"/>
              </w:rPr>
            </w:pPr>
          </w:p>
          <w:p>
            <w:pPr>
              <w:spacing w:line="440" w:lineRule="exact"/>
              <w:ind w:left="3960"/>
              <w:rPr>
                <w:rFonts w:ascii="宋体" w:hAnsi="宋体" w:cs="宋体"/>
                <w:sz w:val="24"/>
              </w:rPr>
            </w:pPr>
          </w:p>
          <w:p>
            <w:pPr>
              <w:spacing w:line="440" w:lineRule="exact"/>
              <w:ind w:left="3960"/>
              <w:rPr>
                <w:rFonts w:ascii="宋体" w:hAnsi="宋体" w:cs="宋体"/>
                <w:sz w:val="24"/>
              </w:rPr>
            </w:pPr>
          </w:p>
          <w:p>
            <w:pPr>
              <w:spacing w:line="440" w:lineRule="exact"/>
              <w:ind w:left="3960"/>
              <w:jc w:val="center"/>
              <w:rPr>
                <w:rFonts w:ascii="宋体" w:hAnsi="宋体" w:cs="宋体"/>
                <w:b/>
                <w:bCs/>
                <w:sz w:val="24"/>
                <w:u w:val="single"/>
              </w:rPr>
            </w:pPr>
            <w:r>
              <w:rPr>
                <w:rFonts w:hint="eastAsia" w:ascii="宋体" w:hAnsi="宋体" w:cs="宋体"/>
                <w:b/>
                <w:bCs/>
                <w:sz w:val="24"/>
              </w:rPr>
              <w:t>指导教师签名</w:t>
            </w:r>
          </w:p>
          <w:p>
            <w:pPr>
              <w:spacing w:line="440" w:lineRule="exact"/>
              <w:ind w:left="3960"/>
              <w:jc w:val="center"/>
              <w:rPr>
                <w:rFonts w:ascii="宋体" w:hAnsi="宋体" w:cs="宋体"/>
                <w:b/>
                <w:bCs/>
                <w:sz w:val="24"/>
                <w:u w:val="single"/>
              </w:rPr>
            </w:pPr>
          </w:p>
          <w:p>
            <w:pPr>
              <w:spacing w:line="440" w:lineRule="exact"/>
              <w:ind w:left="5400"/>
              <w:jc w:val="center"/>
              <w:rPr>
                <w:rFonts w:ascii="宋体" w:hAnsi="宋体" w:cs="宋体"/>
                <w:sz w:val="24"/>
              </w:rPr>
            </w:pPr>
            <w:r>
              <w:rPr>
                <w:rFonts w:hint="eastAsia" w:ascii="宋体" w:hAnsi="宋体" w:cs="宋体"/>
                <w:b/>
                <w:bCs/>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9287" w:type="dxa"/>
            <w:tcBorders>
              <w:left w:val="single" w:color="auto" w:sz="12" w:space="0"/>
              <w:right w:val="single" w:color="auto" w:sz="12" w:space="0"/>
            </w:tcBorders>
          </w:tcPr>
          <w:p>
            <w:pPr>
              <w:spacing w:before="120"/>
              <w:rPr>
                <w:rFonts w:ascii="宋体" w:hAnsi="宋体" w:cs="宋体"/>
                <w:b/>
                <w:bCs/>
                <w:sz w:val="24"/>
              </w:rPr>
            </w:pPr>
            <w:r>
              <w:rPr>
                <w:rFonts w:hint="eastAsia" w:ascii="宋体" w:hAnsi="宋体" w:cs="宋体"/>
                <w:b/>
                <w:bCs/>
                <w:sz w:val="24"/>
              </w:rPr>
              <w:t>审查结论：</w:t>
            </w:r>
          </w:p>
          <w:p>
            <w:pPr>
              <w:rPr>
                <w:rFonts w:ascii="宋体" w:hAnsi="宋体" w:cs="宋体"/>
                <w:sz w:val="24"/>
              </w:rPr>
            </w:pPr>
          </w:p>
          <w:p>
            <w:pPr>
              <w:rPr>
                <w:rFonts w:ascii="宋体" w:hAnsi="宋体" w:cs="宋体"/>
                <w:b/>
                <w:bCs/>
                <w:sz w:val="24"/>
              </w:rPr>
            </w:pPr>
          </w:p>
          <w:p>
            <w:pPr>
              <w:rPr>
                <w:rFonts w:ascii="宋体" w:hAnsi="宋体" w:cs="宋体"/>
                <w:b/>
                <w:bCs/>
                <w:sz w:val="24"/>
              </w:rPr>
            </w:pPr>
          </w:p>
          <w:p>
            <w:pPr>
              <w:jc w:val="right"/>
              <w:rPr>
                <w:rFonts w:ascii="宋体" w:hAnsi="宋体" w:cs="宋体"/>
                <w:b/>
                <w:bCs/>
                <w:sz w:val="24"/>
              </w:rPr>
            </w:pPr>
          </w:p>
          <w:p>
            <w:pPr>
              <w:jc w:val="right"/>
              <w:rPr>
                <w:rFonts w:ascii="宋体" w:hAnsi="宋体" w:cs="宋体"/>
                <w:b/>
                <w:bCs/>
                <w:sz w:val="24"/>
              </w:rPr>
            </w:pPr>
          </w:p>
          <w:p>
            <w:pPr>
              <w:jc w:val="left"/>
              <w:rPr>
                <w:rFonts w:ascii="宋体" w:hAnsi="宋体" w:cs="宋体"/>
                <w:b/>
                <w:bCs/>
                <w:sz w:val="24"/>
                <w:u w:val="single"/>
              </w:rPr>
            </w:pPr>
            <w:r>
              <w:rPr>
                <w:rFonts w:hint="eastAsia" w:ascii="宋体" w:hAnsi="宋体" w:cs="宋体"/>
                <w:b/>
                <w:bCs/>
                <w:sz w:val="24"/>
              </w:rPr>
              <w:t xml:space="preserve">                                                     组长签名</w:t>
            </w:r>
          </w:p>
          <w:p>
            <w:pPr>
              <w:jc w:val="center"/>
              <w:rPr>
                <w:rFonts w:ascii="宋体" w:hAnsi="宋体" w:cs="宋体"/>
                <w:b/>
                <w:bCs/>
                <w:sz w:val="24"/>
              </w:rPr>
            </w:pPr>
          </w:p>
          <w:p>
            <w:pPr>
              <w:jc w:val="center"/>
              <w:rPr>
                <w:rFonts w:ascii="宋体" w:hAnsi="宋体" w:cs="宋体"/>
                <w:b/>
                <w:bCs/>
                <w:sz w:val="24"/>
              </w:rPr>
            </w:pPr>
            <w:r>
              <w:rPr>
                <w:rFonts w:hint="eastAsia" w:ascii="宋体" w:hAnsi="宋体" w:cs="宋体"/>
                <w:b/>
                <w:bCs/>
                <w:sz w:val="24"/>
              </w:rPr>
              <w:t xml:space="preserve">                                             年   月   日                                                     </w:t>
            </w:r>
          </w:p>
        </w:tc>
      </w:tr>
    </w:tbl>
    <w:p>
      <w:pPr>
        <w:rPr>
          <w:rFonts w:ascii="宋体" w:hAnsi="宋体" w:cs="宋体"/>
          <w:szCs w:val="21"/>
        </w:rPr>
      </w:pPr>
    </w:p>
    <w:p>
      <w:pPr>
        <w:rPr>
          <w:rFonts w:ascii="宋体" w:hAnsi="宋体" w:cs="宋体"/>
          <w:szCs w:val="21"/>
        </w:rPr>
      </w:pPr>
    </w:p>
    <w:sectPr>
      <w:endnotePr>
        <w:numFmt w:val="decimal"/>
      </w:endnotePr>
      <w:pgSz w:w="11906" w:h="16838"/>
      <w:pgMar w:top="1417" w:right="1417" w:bottom="1417" w:left="141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CF192"/>
    <w:multiLevelType w:val="singleLevel"/>
    <w:tmpl w:val="CE7CF192"/>
    <w:lvl w:ilvl="0" w:tentative="0">
      <w:start w:val="1"/>
      <w:numFmt w:val="decimalEnclosedCircleChinese"/>
      <w:suff w:val="nothing"/>
      <w:lvlText w:val="%1　"/>
      <w:lvlJc w:val="left"/>
      <w:pPr>
        <w:ind w:left="0" w:firstLine="400"/>
      </w:pPr>
      <w:rPr>
        <w:rFonts w:hint="eastAsia"/>
      </w:rPr>
    </w:lvl>
  </w:abstractNum>
  <w:abstractNum w:abstractNumId="1">
    <w:nsid w:val="1A51309A"/>
    <w:multiLevelType w:val="singleLevel"/>
    <w:tmpl w:val="1A51309A"/>
    <w:lvl w:ilvl="0" w:tentative="0">
      <w:start w:val="1"/>
      <w:numFmt w:val="decimal"/>
      <w:suff w:val="nothing"/>
      <w:lvlText w:val="%1、"/>
      <w:lvlJc w:val="left"/>
    </w:lvl>
  </w:abstractNum>
  <w:abstractNum w:abstractNumId="2">
    <w:nsid w:val="69C83256"/>
    <w:multiLevelType w:val="singleLevel"/>
    <w:tmpl w:val="69C83256"/>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F3ADA"/>
    <w:rsid w:val="002C6EB0"/>
    <w:rsid w:val="002D0565"/>
    <w:rsid w:val="006E1FAB"/>
    <w:rsid w:val="016025FC"/>
    <w:rsid w:val="01960593"/>
    <w:rsid w:val="01D973EF"/>
    <w:rsid w:val="022F3839"/>
    <w:rsid w:val="025623C8"/>
    <w:rsid w:val="032E6EC2"/>
    <w:rsid w:val="04A240F6"/>
    <w:rsid w:val="05777F14"/>
    <w:rsid w:val="0609696D"/>
    <w:rsid w:val="06265752"/>
    <w:rsid w:val="076A32A3"/>
    <w:rsid w:val="077741FC"/>
    <w:rsid w:val="07E34188"/>
    <w:rsid w:val="08666F07"/>
    <w:rsid w:val="09522E4A"/>
    <w:rsid w:val="0A432CBE"/>
    <w:rsid w:val="0AFE08D3"/>
    <w:rsid w:val="0B0A3A0A"/>
    <w:rsid w:val="0BB73761"/>
    <w:rsid w:val="0C2C5C6E"/>
    <w:rsid w:val="0C334039"/>
    <w:rsid w:val="0C8B1206"/>
    <w:rsid w:val="0E4B0521"/>
    <w:rsid w:val="0EDC703A"/>
    <w:rsid w:val="0F5F2145"/>
    <w:rsid w:val="100F5919"/>
    <w:rsid w:val="13135DE5"/>
    <w:rsid w:val="13BA777C"/>
    <w:rsid w:val="15877D00"/>
    <w:rsid w:val="16844F5F"/>
    <w:rsid w:val="1700420E"/>
    <w:rsid w:val="17D419D0"/>
    <w:rsid w:val="1AC47300"/>
    <w:rsid w:val="1B5C578B"/>
    <w:rsid w:val="1B6B3C20"/>
    <w:rsid w:val="1C381D54"/>
    <w:rsid w:val="1C3A52BE"/>
    <w:rsid w:val="1DB97AF2"/>
    <w:rsid w:val="1F4E188E"/>
    <w:rsid w:val="200D2936"/>
    <w:rsid w:val="24A26CC4"/>
    <w:rsid w:val="266B3AD0"/>
    <w:rsid w:val="28EF2BF1"/>
    <w:rsid w:val="2AD52E64"/>
    <w:rsid w:val="2B7973A8"/>
    <w:rsid w:val="2CF241A1"/>
    <w:rsid w:val="2E89392A"/>
    <w:rsid w:val="2EF53265"/>
    <w:rsid w:val="327103DF"/>
    <w:rsid w:val="337634BA"/>
    <w:rsid w:val="33C44F85"/>
    <w:rsid w:val="33F627C9"/>
    <w:rsid w:val="36291E62"/>
    <w:rsid w:val="36A27CB8"/>
    <w:rsid w:val="37133692"/>
    <w:rsid w:val="385272C0"/>
    <w:rsid w:val="385A4814"/>
    <w:rsid w:val="391B05DB"/>
    <w:rsid w:val="39461AFC"/>
    <w:rsid w:val="39D36ACE"/>
    <w:rsid w:val="3A8E21EB"/>
    <w:rsid w:val="3BA83301"/>
    <w:rsid w:val="3C430575"/>
    <w:rsid w:val="3C8436D6"/>
    <w:rsid w:val="3ECB4852"/>
    <w:rsid w:val="40251A4D"/>
    <w:rsid w:val="41A045D1"/>
    <w:rsid w:val="426D00FA"/>
    <w:rsid w:val="43D04483"/>
    <w:rsid w:val="445C7EFD"/>
    <w:rsid w:val="45C0795D"/>
    <w:rsid w:val="45D15406"/>
    <w:rsid w:val="461734F0"/>
    <w:rsid w:val="46981557"/>
    <w:rsid w:val="47F72214"/>
    <w:rsid w:val="497A3068"/>
    <w:rsid w:val="49EF5F45"/>
    <w:rsid w:val="4A16446A"/>
    <w:rsid w:val="4BEA1320"/>
    <w:rsid w:val="4C4B77F0"/>
    <w:rsid w:val="4CD86E53"/>
    <w:rsid w:val="4CEC566D"/>
    <w:rsid w:val="4D1A2C2C"/>
    <w:rsid w:val="4D9D6B8C"/>
    <w:rsid w:val="4FD25FB7"/>
    <w:rsid w:val="507C775A"/>
    <w:rsid w:val="515E5F4E"/>
    <w:rsid w:val="51954A02"/>
    <w:rsid w:val="51C25640"/>
    <w:rsid w:val="53146370"/>
    <w:rsid w:val="531709D9"/>
    <w:rsid w:val="53CA4C80"/>
    <w:rsid w:val="53D33B35"/>
    <w:rsid w:val="546D23FA"/>
    <w:rsid w:val="56703FF4"/>
    <w:rsid w:val="56CE0629"/>
    <w:rsid w:val="57991F68"/>
    <w:rsid w:val="58D95E36"/>
    <w:rsid w:val="5BBC681A"/>
    <w:rsid w:val="5BC34FD5"/>
    <w:rsid w:val="5C621EFA"/>
    <w:rsid w:val="5D4535C4"/>
    <w:rsid w:val="5EE44E48"/>
    <w:rsid w:val="60B66CB8"/>
    <w:rsid w:val="619D5782"/>
    <w:rsid w:val="631D35FB"/>
    <w:rsid w:val="66333E88"/>
    <w:rsid w:val="667B2CE5"/>
    <w:rsid w:val="66A5336A"/>
    <w:rsid w:val="66A564C5"/>
    <w:rsid w:val="677E28F5"/>
    <w:rsid w:val="686E1C26"/>
    <w:rsid w:val="68E048D2"/>
    <w:rsid w:val="69AC2A06"/>
    <w:rsid w:val="6ADE17DE"/>
    <w:rsid w:val="6E437D5D"/>
    <w:rsid w:val="6EA168B2"/>
    <w:rsid w:val="6EB227CF"/>
    <w:rsid w:val="6F295B8C"/>
    <w:rsid w:val="6F9878D6"/>
    <w:rsid w:val="71B4119C"/>
    <w:rsid w:val="731F7A06"/>
    <w:rsid w:val="73806E61"/>
    <w:rsid w:val="749043C9"/>
    <w:rsid w:val="75CB4B5C"/>
    <w:rsid w:val="760F56D7"/>
    <w:rsid w:val="762F61D0"/>
    <w:rsid w:val="767A1E5D"/>
    <w:rsid w:val="7715608F"/>
    <w:rsid w:val="77FB6006"/>
    <w:rsid w:val="7819395D"/>
    <w:rsid w:val="794A52AF"/>
    <w:rsid w:val="79B161C4"/>
    <w:rsid w:val="7AAA0CC4"/>
    <w:rsid w:val="7DE142D3"/>
    <w:rsid w:val="7EEC1365"/>
    <w:rsid w:val="7F1B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Calibri" w:cs="Times New Roman"/>
      <w:kern w:val="2"/>
      <w:sz w:val="21"/>
      <w:szCs w:val="24"/>
      <w:lang w:val="en-US" w:eastAsia="zh-CN" w:bidi="ar-SA"/>
    </w:rPr>
  </w:style>
  <w:style w:type="paragraph" w:styleId="3">
    <w:name w:val="heading 1"/>
    <w:basedOn w:val="1"/>
    <w:next w:val="1"/>
    <w:qFormat/>
    <w:uiPriority w:val="0"/>
    <w:pPr>
      <w:jc w:val="left"/>
      <w:outlineLvl w:val="0"/>
    </w:pPr>
    <w:rPr>
      <w:rFonts w:hint="eastAsia" w:ascii="宋体" w:hAnsi="宋体"/>
      <w:b/>
      <w:kern w:val="44"/>
      <w:sz w:val="24"/>
    </w:rPr>
  </w:style>
  <w:style w:type="paragraph" w:styleId="4">
    <w:name w:val="heading 2"/>
    <w:basedOn w:val="1"/>
    <w:next w:val="1"/>
    <w:qFormat/>
    <w:uiPriority w:val="1"/>
    <w:pPr>
      <w:outlineLvl w:val="1"/>
    </w:pPr>
    <w:rPr>
      <w:rFonts w:ascii="宋体" w:hAnsi="宋体" w:eastAsia="宋体" w:cs="宋体"/>
      <w:sz w:val="20"/>
      <w:szCs w:val="20"/>
    </w:rPr>
  </w:style>
  <w:style w:type="paragraph" w:styleId="2">
    <w:name w:val="heading 3"/>
    <w:basedOn w:val="1"/>
    <w:next w:val="1"/>
    <w:qFormat/>
    <w:uiPriority w:val="0"/>
    <w:pPr>
      <w:keepNext/>
      <w:keepLines/>
      <w:spacing w:before="10" w:after="10"/>
      <w:jc w:val="left"/>
      <w:outlineLvl w:val="2"/>
    </w:pPr>
    <w:rPr>
      <w:rFonts w:eastAsia="黑体"/>
      <w:bCs/>
      <w:sz w:val="28"/>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endnote text"/>
    <w:basedOn w:val="1"/>
    <w:qFormat/>
    <w:uiPriority w:val="0"/>
    <w:pPr>
      <w:snapToGrid w:val="0"/>
      <w:jc w:val="left"/>
    </w:pPr>
  </w:style>
  <w:style w:type="paragraph" w:styleId="9">
    <w:name w:val="Balloon Text"/>
    <w:basedOn w:val="1"/>
    <w:link w:val="19"/>
    <w:qFormat/>
    <w:uiPriority w:val="0"/>
    <w:rPr>
      <w:sz w:val="18"/>
      <w:szCs w:val="18"/>
    </w:rPr>
  </w:style>
  <w:style w:type="paragraph" w:styleId="10">
    <w:name w:val="footer"/>
    <w:basedOn w:val="1"/>
    <w:link w:val="18"/>
    <w:qFormat/>
    <w:uiPriority w:val="0"/>
    <w:pPr>
      <w:tabs>
        <w:tab w:val="center" w:pos="4153"/>
        <w:tab w:val="right" w:pos="8306"/>
      </w:tabs>
      <w:snapToGrid w:val="0"/>
      <w:jc w:val="left"/>
    </w:pPr>
    <w:rPr>
      <w:sz w:val="18"/>
      <w:szCs w:val="18"/>
    </w:rPr>
  </w:style>
  <w:style w:type="paragraph" w:styleId="11">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jc w:val="left"/>
    </w:pPr>
    <w:rPr>
      <w:kern w:val="0"/>
      <w:sz w:val="24"/>
    </w:rPr>
  </w:style>
  <w:style w:type="character" w:styleId="15">
    <w:name w:val="endnote reference"/>
    <w:qFormat/>
    <w:uiPriority w:val="0"/>
    <w:rPr>
      <w:vertAlign w:val="superscript"/>
    </w:rPr>
  </w:style>
  <w:style w:type="character" w:styleId="16">
    <w:name w:val="Hyperlink"/>
    <w:basedOn w:val="14"/>
    <w:qFormat/>
    <w:uiPriority w:val="0"/>
    <w:rPr>
      <w:color w:val="0000FF"/>
      <w:u w:val="single"/>
    </w:rPr>
  </w:style>
  <w:style w:type="character" w:customStyle="1" w:styleId="17">
    <w:name w:val="页眉 字符"/>
    <w:basedOn w:val="14"/>
    <w:link w:val="11"/>
    <w:qFormat/>
    <w:uiPriority w:val="0"/>
    <w:rPr>
      <w:rFonts w:eastAsia="Calibri"/>
      <w:kern w:val="2"/>
      <w:sz w:val="18"/>
      <w:szCs w:val="18"/>
    </w:rPr>
  </w:style>
  <w:style w:type="character" w:customStyle="1" w:styleId="18">
    <w:name w:val="页脚 字符"/>
    <w:basedOn w:val="14"/>
    <w:link w:val="10"/>
    <w:qFormat/>
    <w:uiPriority w:val="0"/>
    <w:rPr>
      <w:rFonts w:eastAsia="Calibri"/>
      <w:kern w:val="2"/>
      <w:sz w:val="18"/>
      <w:szCs w:val="18"/>
    </w:rPr>
  </w:style>
  <w:style w:type="character" w:customStyle="1" w:styleId="19">
    <w:name w:val="批注框文本 字符"/>
    <w:basedOn w:val="14"/>
    <w:link w:val="9"/>
    <w:qFormat/>
    <w:uiPriority w:val="0"/>
    <w:rPr>
      <w:rFonts w:eastAsia="Calibr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Company>
  <Pages>15</Pages>
  <Words>1786</Words>
  <Characters>10185</Characters>
  <Lines>84</Lines>
  <Paragraphs>23</Paragraphs>
  <TotalTime>16</TotalTime>
  <ScaleCrop>false</ScaleCrop>
  <LinksUpToDate>false</LinksUpToDate>
  <CharactersWithSpaces>11948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2020-02-19T13:29:00Z</dcterms:created>
  <dc:creator>admin</dc:creator>
  <cp:lastModifiedBy>Administrator</cp:lastModifiedBy>
  <dcterms:modified xsi:type="dcterms:W3CDTF">2022-03-13T08:07:38Z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KSORubyTemplateID" linkTarget="0">
    <vt:lpwstr>6</vt:lpwstr>
  </property>
  <property fmtid="{D5CDD505-2E9C-101B-9397-08002B2CF9AE}" pid="4" name="ICV">
    <vt:lpwstr>EC6C06CC07C447E399EC6415A5F344D1</vt:lpwstr>
  </property>
</Properties>
</file>