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Times New Roman" w:hAnsi="Times New Roman" w:eastAsia="方正小标宋简体" w:cs="Times New Roman"/>
          <w:bCs/>
          <w:kern w:val="0"/>
          <w:sz w:val="44"/>
          <w:szCs w:val="44"/>
        </w:rPr>
      </w:pPr>
    </w:p>
    <w:p>
      <w:pPr>
        <w:widowControl/>
        <w:jc w:val="left"/>
        <w:rPr>
          <w:rFonts w:ascii="Times New Roman" w:hAnsi="Times New Roman" w:eastAsia="方正小标宋简体" w:cs="Times New Roman"/>
          <w:bCs/>
          <w:kern w:val="0"/>
          <w:sz w:val="44"/>
          <w:szCs w:val="44"/>
        </w:rPr>
      </w:pPr>
    </w:p>
    <w:p>
      <w:pPr>
        <w:widowControl/>
        <w:jc w:val="left"/>
        <w:rPr>
          <w:rFonts w:ascii="Times New Roman" w:hAnsi="Times New Roman" w:eastAsia="方正小标宋简体" w:cs="Times New Roman"/>
          <w:bCs/>
          <w:kern w:val="0"/>
          <w:sz w:val="44"/>
          <w:szCs w:val="44"/>
        </w:rPr>
      </w:pPr>
    </w:p>
    <w:p>
      <w:pPr>
        <w:widowControl/>
        <w:jc w:val="center"/>
        <w:rPr>
          <w:rFonts w:ascii="Times New Roman" w:hAnsi="Times New Roman" w:eastAsia="方正小标宋简体" w:cs="Times New Roman"/>
          <w:bCs/>
          <w:kern w:val="0"/>
          <w:sz w:val="44"/>
          <w:szCs w:val="44"/>
        </w:rPr>
      </w:pPr>
      <w:r>
        <w:rPr>
          <w:rFonts w:ascii="Times New Roman" w:hAnsi="Times New Roman" w:eastAsia="方正小标宋简体" w:cs="Times New Roman"/>
          <w:bCs/>
          <w:kern w:val="0"/>
          <w:sz w:val="44"/>
          <w:szCs w:val="44"/>
        </w:rPr>
        <w:t>塔里木大学</w:t>
      </w:r>
    </w:p>
    <w:p>
      <w:pPr>
        <w:widowControl/>
        <w:jc w:val="center"/>
        <w:rPr>
          <w:rFonts w:ascii="Times New Roman" w:hAnsi="Times New Roman" w:eastAsia="方正小标宋简体" w:cs="Times New Roman"/>
          <w:bCs/>
          <w:kern w:val="0"/>
          <w:sz w:val="44"/>
          <w:szCs w:val="44"/>
        </w:rPr>
      </w:pPr>
      <w:r>
        <w:rPr>
          <w:rFonts w:ascii="Times New Roman" w:hAnsi="Times New Roman" w:eastAsia="方正小标宋简体" w:cs="Times New Roman"/>
          <w:bCs/>
          <w:kern w:val="0"/>
          <w:sz w:val="44"/>
          <w:szCs w:val="44"/>
        </w:rPr>
        <w:t>毕业论文（设计）开题报告</w:t>
      </w:r>
    </w:p>
    <w:p>
      <w:pPr>
        <w:widowControl/>
        <w:jc w:val="center"/>
        <w:rPr>
          <w:rFonts w:ascii="Times New Roman" w:hAnsi="Times New Roman" w:cs="Times New Roman"/>
          <w:kern w:val="0"/>
        </w:rPr>
      </w:pPr>
    </w:p>
    <w:p>
      <w:pPr>
        <w:widowControl/>
        <w:jc w:val="center"/>
        <w:rPr>
          <w:rFonts w:ascii="Times New Roman" w:hAnsi="Times New Roman" w:cs="Times New Roman"/>
          <w:kern w:val="0"/>
        </w:rPr>
      </w:pPr>
    </w:p>
    <w:p>
      <w:pPr>
        <w:widowControl/>
        <w:jc w:val="center"/>
        <w:rPr>
          <w:rFonts w:ascii="Times New Roman" w:hAnsi="Times New Roman" w:cs="Times New Roman"/>
          <w:kern w:val="0"/>
        </w:rPr>
      </w:pPr>
    </w:p>
    <w:p>
      <w:pPr>
        <w:widowControl/>
        <w:jc w:val="center"/>
        <w:rPr>
          <w:rFonts w:ascii="Times New Roman" w:hAnsi="Times New Roman" w:cs="Times New Roman"/>
          <w:kern w:val="0"/>
        </w:rPr>
      </w:pPr>
    </w:p>
    <w:p>
      <w:pPr>
        <w:widowControl/>
        <w:jc w:val="center"/>
        <w:rPr>
          <w:rFonts w:ascii="Times New Roman" w:hAnsi="Times New Roman" w:cs="Times New Roman"/>
          <w:kern w:val="0"/>
        </w:rPr>
      </w:pPr>
    </w:p>
    <w:p>
      <w:pPr>
        <w:widowControl/>
        <w:spacing w:line="360" w:lineRule="auto"/>
        <w:ind w:left="3834" w:leftChars="1064" w:hanging="1600" w:hangingChars="500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课题名称 </w:t>
      </w:r>
      <w:r>
        <w:rPr>
          <w:rFonts w:hint="eastAsia" w:ascii="Times New Roman" w:hAnsi="Times New Roman" w:cs="Times New Roman"/>
          <w:kern w:val="0"/>
          <w:sz w:val="32"/>
          <w:szCs w:val="32"/>
          <w:u w:val="single"/>
          <w:lang w:val="en-US" w:eastAsia="zh-CN"/>
        </w:rPr>
        <w:t>基于微信的垃圾</w:t>
      </w:r>
      <w:r>
        <w:rPr>
          <w:rFonts w:hint="eastAsia" w:ascii="Times New Roman" w:hAnsi="Times New Roman" w:cs="Times New Roman"/>
          <w:kern w:val="0"/>
          <w:sz w:val="32"/>
          <w:szCs w:val="32"/>
          <w:u w:val="single"/>
        </w:rPr>
        <w:t xml:space="preserve">分类小程序　　　　　　        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              </w:t>
      </w:r>
    </w:p>
    <w:p>
      <w:pPr>
        <w:widowControl/>
        <w:spacing w:line="360" w:lineRule="auto"/>
        <w:ind w:firstLine="2240" w:firstLineChars="700"/>
        <w:rPr>
          <w:rFonts w:ascii="Times New Roman" w:hAnsi="Times New Roman" w:cs="Times New Roman"/>
          <w:kern w:val="0"/>
          <w:sz w:val="32"/>
          <w:szCs w:val="32"/>
          <w:u w:val="single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学生姓名</w:t>
      </w:r>
      <w:r>
        <w:rPr>
          <w:rFonts w:hint="eastAsia" w:ascii="Times New Roman" w:hAnsi="Times New Roman" w:cs="Times New Roman"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kern w:val="0"/>
          <w:sz w:val="32"/>
          <w:szCs w:val="32"/>
          <w:u w:val="single"/>
          <w:lang w:val="en-US" w:eastAsia="zh-CN"/>
        </w:rPr>
        <w:t>卓士钦</w:t>
      </w:r>
      <w:r>
        <w:rPr>
          <w:rFonts w:hint="eastAsia" w:ascii="Times New Roman" w:hAnsi="Times New Roman" w:cs="Times New Roman"/>
          <w:kern w:val="0"/>
          <w:sz w:val="32"/>
          <w:szCs w:val="32"/>
          <w:u w:val="single"/>
        </w:rPr>
        <w:t xml:space="preserve">           　　　　               </w:t>
      </w:r>
    </w:p>
    <w:p>
      <w:pPr>
        <w:widowControl/>
        <w:spacing w:line="360" w:lineRule="auto"/>
        <w:ind w:firstLine="2240" w:firstLineChars="700"/>
        <w:rPr>
          <w:rFonts w:ascii="Times New Roman" w:hAnsi="Times New Roman" w:cs="Times New Roman"/>
          <w:kern w:val="0"/>
          <w:sz w:val="32"/>
          <w:szCs w:val="32"/>
          <w:u w:val="single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学    号</w:t>
      </w:r>
      <w:r>
        <w:rPr>
          <w:rFonts w:hint="eastAsia" w:ascii="Times New Roman" w:hAnsi="Times New Roman" w:cs="Times New Roman"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kern w:val="0"/>
          <w:sz w:val="32"/>
          <w:szCs w:val="32"/>
          <w:u w:val="single"/>
          <w:lang w:val="en-US" w:eastAsia="zh-CN"/>
        </w:rPr>
        <w:t>5011218436</w:t>
      </w:r>
      <w:r>
        <w:rPr>
          <w:rFonts w:hint="eastAsia" w:ascii="Times New Roman" w:hAnsi="Times New Roman" w:cs="Times New Roman"/>
          <w:kern w:val="0"/>
          <w:sz w:val="32"/>
          <w:szCs w:val="32"/>
          <w:u w:val="single"/>
        </w:rPr>
        <w:t xml:space="preserve">          　　　　　　           </w:t>
      </w:r>
    </w:p>
    <w:p>
      <w:pPr>
        <w:widowControl/>
        <w:spacing w:line="360" w:lineRule="auto"/>
        <w:ind w:firstLine="2240" w:firstLineChars="700"/>
        <w:rPr>
          <w:rFonts w:ascii="Times New Roman" w:hAnsi="Times New Roman" w:cs="Times New Roman"/>
          <w:kern w:val="0"/>
          <w:sz w:val="32"/>
          <w:szCs w:val="32"/>
          <w:u w:val="single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所属学院</w:t>
      </w:r>
      <w:r>
        <w:rPr>
          <w:rFonts w:hint="eastAsia" w:ascii="Times New Roman" w:hAnsi="Times New Roman" w:cs="Times New Roman"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kern w:val="0"/>
          <w:sz w:val="32"/>
          <w:szCs w:val="32"/>
          <w:u w:val="single"/>
          <w:lang w:val="en-US" w:eastAsia="zh-CN"/>
        </w:rPr>
        <w:t>信息工程学院</w:t>
      </w:r>
      <w:r>
        <w:rPr>
          <w:rFonts w:hint="eastAsia" w:ascii="Times New Roman" w:hAnsi="Times New Roman" w:cs="Times New Roman"/>
          <w:kern w:val="0"/>
          <w:sz w:val="32"/>
          <w:szCs w:val="32"/>
          <w:u w:val="single"/>
        </w:rPr>
        <w:t xml:space="preserve">         　　　　　　　　         </w:t>
      </w:r>
    </w:p>
    <w:p>
      <w:pPr>
        <w:widowControl/>
        <w:spacing w:line="360" w:lineRule="auto"/>
        <w:ind w:firstLine="2240" w:firstLineChars="700"/>
        <w:rPr>
          <w:rFonts w:ascii="Times New Roman" w:hAnsi="Times New Roman" w:cs="Times New Roman"/>
          <w:kern w:val="0"/>
          <w:sz w:val="32"/>
          <w:szCs w:val="32"/>
          <w:u w:val="single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专    业</w:t>
      </w:r>
      <w:r>
        <w:rPr>
          <w:rFonts w:hint="eastAsia" w:ascii="Times New Roman" w:hAnsi="Times New Roman" w:cs="Times New Roman"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kern w:val="0"/>
          <w:sz w:val="32"/>
          <w:szCs w:val="32"/>
          <w:u w:val="single"/>
          <w:lang w:val="en-US" w:eastAsia="zh-CN"/>
        </w:rPr>
        <w:t>计算机科学与技术</w:t>
      </w:r>
      <w:r>
        <w:rPr>
          <w:rFonts w:hint="eastAsia" w:ascii="Times New Roman" w:hAnsi="Times New Roman" w:cs="Times New Roman"/>
          <w:kern w:val="0"/>
          <w:sz w:val="32"/>
          <w:szCs w:val="32"/>
          <w:u w:val="single"/>
        </w:rPr>
        <w:t xml:space="preserve">           　　　　　　　　       </w:t>
      </w:r>
    </w:p>
    <w:p>
      <w:pPr>
        <w:widowControl/>
        <w:spacing w:line="360" w:lineRule="auto"/>
        <w:ind w:firstLine="2240" w:firstLineChars="700"/>
        <w:rPr>
          <w:rFonts w:ascii="Times New Roman" w:hAnsi="Times New Roman" w:cs="Times New Roman"/>
          <w:kern w:val="0"/>
          <w:sz w:val="32"/>
          <w:szCs w:val="32"/>
          <w:u w:val="single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班    级</w:t>
      </w:r>
      <w:r>
        <w:rPr>
          <w:rFonts w:hint="eastAsia" w:ascii="Times New Roman" w:hAnsi="Times New Roman" w:cs="Times New Roman"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kern w:val="0"/>
          <w:sz w:val="32"/>
          <w:szCs w:val="32"/>
          <w:u w:val="single"/>
          <w:lang w:val="en-US" w:eastAsia="zh-CN"/>
        </w:rPr>
        <w:t>2018级4班</w:t>
      </w:r>
      <w:r>
        <w:rPr>
          <w:rFonts w:hint="eastAsia" w:ascii="Times New Roman" w:hAnsi="Times New Roman" w:cs="Times New Roman"/>
          <w:kern w:val="0"/>
          <w:sz w:val="32"/>
          <w:szCs w:val="32"/>
          <w:u w:val="single"/>
        </w:rPr>
        <w:t xml:space="preserve">          　　　　　　　          </w:t>
      </w:r>
    </w:p>
    <w:p>
      <w:pPr>
        <w:widowControl/>
        <w:spacing w:line="360" w:lineRule="auto"/>
        <w:ind w:firstLine="2240" w:firstLineChars="700"/>
        <w:rPr>
          <w:rFonts w:ascii="Times New Roman" w:hAnsi="Times New Roman" w:cs="Times New Roman"/>
          <w:kern w:val="0"/>
          <w:sz w:val="32"/>
          <w:szCs w:val="32"/>
          <w:u w:val="single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指导教师</w:t>
      </w:r>
      <w:r>
        <w:rPr>
          <w:rFonts w:hint="eastAsia" w:ascii="Times New Roman" w:hAnsi="Times New Roman" w:cs="Times New Roman"/>
          <w:kern w:val="0"/>
          <w:sz w:val="32"/>
          <w:szCs w:val="32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imes New Roman" w:hAnsi="Times New Roman" w:cs="Times New Roman"/>
          <w:kern w:val="0"/>
          <w:sz w:val="32"/>
          <w:szCs w:val="32"/>
          <w:u w:val="single"/>
          <w:lang w:val="en-US" w:eastAsia="zh-CN"/>
        </w:rPr>
        <w:t>劳东青</w:t>
      </w:r>
      <w:r>
        <w:rPr>
          <w:rFonts w:hint="eastAsia" w:ascii="Times New Roman" w:hAnsi="Times New Roman" w:cs="Times New Roman"/>
          <w:kern w:val="0"/>
          <w:sz w:val="32"/>
          <w:szCs w:val="32"/>
          <w:u w:val="single"/>
        </w:rPr>
        <w:t xml:space="preserve">                 　　　           </w:t>
      </w:r>
    </w:p>
    <w:p>
      <w:pPr>
        <w:widowControl/>
        <w:spacing w:line="360" w:lineRule="auto"/>
        <w:ind w:firstLine="2240" w:firstLineChars="700"/>
        <w:rPr>
          <w:rFonts w:ascii="Times New Roman" w:hAnsi="Times New Roman" w:cs="Times New Roman"/>
          <w:kern w:val="0"/>
          <w:sz w:val="32"/>
          <w:szCs w:val="32"/>
          <w:u w:val="single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起止时间</w:t>
      </w:r>
      <w:r>
        <w:rPr>
          <w:rFonts w:hint="eastAsia"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hint="eastAsia" w:ascii="Times New Roman" w:hAnsi="Times New Roman" w:cs="Times New Roman"/>
          <w:kern w:val="0"/>
          <w:sz w:val="32"/>
          <w:szCs w:val="32"/>
          <w:u w:val="single"/>
        </w:rPr>
        <w:t xml:space="preserve">2021年11月13日                 </w:t>
      </w:r>
    </w:p>
    <w:p>
      <w:pPr>
        <w:widowControl/>
        <w:ind w:firstLine="2240" w:firstLineChars="700"/>
        <w:rPr>
          <w:rFonts w:ascii="Times New Roman" w:hAnsi="Times New Roman" w:eastAsia="楷体_GB2312" w:cs="Times New Roman"/>
          <w:kern w:val="0"/>
          <w:sz w:val="32"/>
          <w:szCs w:val="32"/>
        </w:rPr>
      </w:pPr>
    </w:p>
    <w:p>
      <w:pPr>
        <w:widowControl/>
        <w:ind w:firstLine="2240" w:firstLineChars="700"/>
        <w:rPr>
          <w:rFonts w:ascii="Times New Roman" w:hAnsi="Times New Roman" w:eastAsia="楷体_GB2312" w:cs="Times New Roman"/>
          <w:kern w:val="0"/>
          <w:sz w:val="32"/>
          <w:szCs w:val="32"/>
        </w:rPr>
      </w:pPr>
    </w:p>
    <w:p>
      <w:pPr>
        <w:widowControl/>
        <w:rPr>
          <w:rFonts w:ascii="Times New Roman" w:hAnsi="Times New Roman" w:cs="Times New Roman"/>
          <w:kern w:val="0"/>
          <w:sz w:val="32"/>
          <w:szCs w:val="32"/>
        </w:rPr>
      </w:pPr>
    </w:p>
    <w:p>
      <w:pPr>
        <w:widowControl/>
        <w:jc w:val="center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塔里木大学教务处制</w:t>
      </w:r>
    </w:p>
    <w:p>
      <w:pPr>
        <w:widowControl/>
        <w:jc w:val="center"/>
        <w:rPr>
          <w:rFonts w:ascii="Times New Roman" w:hAnsi="Times New Roman" w:cs="Times New Roman"/>
          <w:b/>
          <w:kern w:val="0"/>
          <w:sz w:val="44"/>
          <w:szCs w:val="44"/>
        </w:rPr>
      </w:pPr>
    </w:p>
    <w:p>
      <w:pPr>
        <w:widowControl/>
        <w:jc w:val="center"/>
        <w:rPr>
          <w:rFonts w:ascii="Times New Roman" w:hAnsi="Times New Roman" w:cs="Times New Roman"/>
          <w:b/>
          <w:kern w:val="0"/>
          <w:sz w:val="44"/>
          <w:szCs w:val="44"/>
        </w:rPr>
      </w:pPr>
      <w:r>
        <w:rPr>
          <w:rFonts w:ascii="Times New Roman" w:hAnsi="Times New Roman" w:cs="Times New Roman"/>
          <w:b/>
          <w:kern w:val="0"/>
          <w:sz w:val="44"/>
          <w:szCs w:val="44"/>
        </w:rPr>
        <w:t>填  表  说  明</w:t>
      </w:r>
    </w:p>
    <w:p>
      <w:pPr>
        <w:widowControl/>
        <w:jc w:val="center"/>
        <w:rPr>
          <w:rFonts w:ascii="Times New Roman" w:hAnsi="Times New Roman" w:cs="Times New Roman"/>
          <w:b/>
          <w:kern w:val="0"/>
          <w:sz w:val="44"/>
          <w:szCs w:val="44"/>
        </w:rPr>
      </w:pPr>
    </w:p>
    <w:p>
      <w:pPr>
        <w:widowControl/>
        <w:spacing w:line="360" w:lineRule="auto"/>
        <w:ind w:firstLine="560" w:firstLineChars="200"/>
        <w:rPr>
          <w:rFonts w:ascii="Times New Roman" w:hAnsi="Times New Roman" w:eastAsia="仿宋_GB2312" w:cs="Times New Roman"/>
          <w:kern w:val="0"/>
          <w:sz w:val="28"/>
          <w:szCs w:val="28"/>
        </w:rPr>
      </w:pPr>
      <w:r>
        <w:rPr>
          <w:rFonts w:ascii="Times New Roman" w:hAnsi="Times New Roman" w:eastAsia="仿宋_GB2312" w:cs="Times New Roman"/>
          <w:kern w:val="0"/>
          <w:sz w:val="28"/>
          <w:szCs w:val="28"/>
        </w:rPr>
        <w:t>一、学生撰写《开题报告》应包含的内容：</w:t>
      </w:r>
    </w:p>
    <w:p>
      <w:pPr>
        <w:widowControl/>
        <w:spacing w:line="360" w:lineRule="auto"/>
        <w:ind w:firstLine="560" w:firstLineChars="200"/>
        <w:rPr>
          <w:rFonts w:ascii="Times New Roman" w:hAnsi="Times New Roman" w:eastAsia="仿宋_GB2312" w:cs="Times New Roman"/>
          <w:kern w:val="0"/>
          <w:sz w:val="28"/>
          <w:szCs w:val="28"/>
        </w:rPr>
      </w:pPr>
      <w:r>
        <w:rPr>
          <w:rFonts w:ascii="Times New Roman" w:hAnsi="Times New Roman" w:eastAsia="仿宋_GB2312" w:cs="Times New Roman"/>
          <w:kern w:val="0"/>
          <w:sz w:val="28"/>
          <w:szCs w:val="28"/>
        </w:rPr>
        <w:t>1.本课题来源及研究的目的和意义；</w:t>
      </w:r>
    </w:p>
    <w:p>
      <w:pPr>
        <w:widowControl/>
        <w:spacing w:line="360" w:lineRule="auto"/>
        <w:ind w:firstLine="560" w:firstLineChars="200"/>
        <w:rPr>
          <w:rFonts w:ascii="Times New Roman" w:hAnsi="Times New Roman" w:eastAsia="仿宋_GB2312" w:cs="Times New Roman"/>
          <w:kern w:val="0"/>
          <w:sz w:val="28"/>
          <w:szCs w:val="28"/>
        </w:rPr>
      </w:pPr>
      <w:r>
        <w:rPr>
          <w:rFonts w:ascii="Times New Roman" w:hAnsi="Times New Roman" w:eastAsia="仿宋_GB2312" w:cs="Times New Roman"/>
          <w:kern w:val="0"/>
          <w:sz w:val="28"/>
          <w:szCs w:val="28"/>
        </w:rPr>
        <w:t>2.本课题所涉及的问题在国内（外）研究现状及分析；</w:t>
      </w:r>
    </w:p>
    <w:p>
      <w:pPr>
        <w:widowControl/>
        <w:spacing w:line="360" w:lineRule="auto"/>
        <w:ind w:firstLine="560" w:firstLineChars="200"/>
        <w:rPr>
          <w:rFonts w:ascii="Times New Roman" w:hAnsi="Times New Roman" w:eastAsia="仿宋_GB2312" w:cs="Times New Roman"/>
          <w:kern w:val="0"/>
          <w:sz w:val="28"/>
          <w:szCs w:val="28"/>
        </w:rPr>
      </w:pPr>
      <w:r>
        <w:rPr>
          <w:rFonts w:ascii="Times New Roman" w:hAnsi="Times New Roman" w:eastAsia="仿宋_GB2312" w:cs="Times New Roman"/>
          <w:kern w:val="0"/>
          <w:sz w:val="28"/>
          <w:szCs w:val="28"/>
        </w:rPr>
        <w:t>3.对课题所涉及的任务要求及实现预期目标的可行性分析；</w:t>
      </w:r>
    </w:p>
    <w:p>
      <w:pPr>
        <w:widowControl/>
        <w:spacing w:line="360" w:lineRule="auto"/>
        <w:ind w:firstLine="560" w:firstLineChars="200"/>
        <w:rPr>
          <w:rFonts w:ascii="Times New Roman" w:hAnsi="Times New Roman" w:eastAsia="仿宋_GB2312" w:cs="Times New Roman"/>
          <w:kern w:val="0"/>
          <w:sz w:val="28"/>
          <w:szCs w:val="28"/>
        </w:rPr>
      </w:pPr>
      <w:r>
        <w:rPr>
          <w:rFonts w:ascii="Times New Roman" w:hAnsi="Times New Roman" w:eastAsia="仿宋_GB2312" w:cs="Times New Roman"/>
          <w:kern w:val="0"/>
          <w:sz w:val="28"/>
          <w:szCs w:val="28"/>
        </w:rPr>
        <w:t>4.本课题需要重点研究的、关键的问题及解决的思路；</w:t>
      </w:r>
    </w:p>
    <w:p>
      <w:pPr>
        <w:widowControl/>
        <w:spacing w:line="360" w:lineRule="auto"/>
        <w:ind w:firstLine="560" w:firstLineChars="200"/>
        <w:rPr>
          <w:rFonts w:ascii="Times New Roman" w:hAnsi="Times New Roman" w:eastAsia="仿宋_GB2312" w:cs="Times New Roman"/>
          <w:kern w:val="0"/>
          <w:sz w:val="28"/>
          <w:szCs w:val="28"/>
        </w:rPr>
      </w:pPr>
      <w:r>
        <w:rPr>
          <w:rFonts w:ascii="Times New Roman" w:hAnsi="Times New Roman" w:eastAsia="仿宋_GB2312" w:cs="Times New Roman"/>
          <w:kern w:val="0"/>
          <w:sz w:val="28"/>
          <w:szCs w:val="28"/>
        </w:rPr>
        <w:t>5.完成本课题所必须的工作条件及解决的办法；</w:t>
      </w:r>
    </w:p>
    <w:p>
      <w:pPr>
        <w:widowControl/>
        <w:spacing w:line="360" w:lineRule="auto"/>
        <w:ind w:firstLine="560" w:firstLineChars="200"/>
        <w:rPr>
          <w:rFonts w:ascii="Times New Roman" w:hAnsi="Times New Roman" w:eastAsia="仿宋_GB2312" w:cs="Times New Roman"/>
          <w:kern w:val="0"/>
          <w:sz w:val="28"/>
          <w:szCs w:val="28"/>
        </w:rPr>
      </w:pPr>
      <w:r>
        <w:rPr>
          <w:rFonts w:ascii="Times New Roman" w:hAnsi="Times New Roman" w:eastAsia="仿宋_GB2312" w:cs="Times New Roman"/>
          <w:kern w:val="0"/>
          <w:sz w:val="28"/>
          <w:szCs w:val="28"/>
        </w:rPr>
        <w:t>6.完成本课题的工作方案及进度计划；</w:t>
      </w:r>
    </w:p>
    <w:p>
      <w:pPr>
        <w:widowControl/>
        <w:spacing w:line="360" w:lineRule="auto"/>
        <w:ind w:firstLine="560" w:firstLineChars="200"/>
        <w:rPr>
          <w:rFonts w:ascii="Times New Roman" w:hAnsi="Times New Roman" w:eastAsia="仿宋_GB2312" w:cs="Times New Roman"/>
          <w:kern w:val="0"/>
          <w:sz w:val="28"/>
          <w:szCs w:val="28"/>
        </w:rPr>
      </w:pPr>
      <w:r>
        <w:rPr>
          <w:rFonts w:ascii="Times New Roman" w:hAnsi="Times New Roman" w:eastAsia="仿宋_GB2312" w:cs="Times New Roman"/>
          <w:kern w:val="0"/>
          <w:sz w:val="28"/>
          <w:szCs w:val="28"/>
        </w:rPr>
        <w:t>7.主要参考文献（不少于</w:t>
      </w:r>
      <w:r>
        <w:rPr>
          <w:rFonts w:hint="eastAsia" w:ascii="Times New Roman" w:hAnsi="Times New Roman" w:eastAsia="仿宋_GB2312" w:cs="Times New Roman"/>
          <w:kern w:val="0"/>
          <w:sz w:val="28"/>
          <w:szCs w:val="28"/>
        </w:rPr>
        <w:t>10</w:t>
      </w:r>
      <w:r>
        <w:rPr>
          <w:rFonts w:ascii="Times New Roman" w:hAnsi="Times New Roman" w:eastAsia="仿宋_GB2312" w:cs="Times New Roman"/>
          <w:kern w:val="0"/>
          <w:sz w:val="28"/>
          <w:szCs w:val="28"/>
        </w:rPr>
        <w:t>篇）。</w:t>
      </w:r>
    </w:p>
    <w:p>
      <w:pPr>
        <w:widowControl/>
        <w:spacing w:line="360" w:lineRule="auto"/>
        <w:ind w:firstLine="560" w:firstLineChars="200"/>
        <w:rPr>
          <w:rFonts w:ascii="Times New Roman" w:hAnsi="Times New Roman" w:eastAsia="仿宋_GB2312" w:cs="Times New Roman"/>
          <w:kern w:val="0"/>
          <w:sz w:val="28"/>
          <w:szCs w:val="28"/>
        </w:rPr>
      </w:pPr>
      <w:r>
        <w:rPr>
          <w:rFonts w:ascii="Times New Roman" w:hAnsi="Times New Roman" w:eastAsia="仿宋_GB2312" w:cs="Times New Roman"/>
          <w:kern w:val="0"/>
          <w:sz w:val="28"/>
          <w:szCs w:val="28"/>
        </w:rPr>
        <w:t>二、本报告必须由承担毕业论文（设计）课题任务的学生在接到“毕业论文（设计）任务书”的两周内独立撰写完成，并交指导教师审阅。</w:t>
      </w:r>
    </w:p>
    <w:p>
      <w:pPr>
        <w:widowControl/>
        <w:spacing w:line="360" w:lineRule="auto"/>
        <w:ind w:firstLine="560" w:firstLineChars="200"/>
        <w:rPr>
          <w:rFonts w:ascii="Times New Roman" w:hAnsi="Times New Roman" w:eastAsia="仿宋_GB2312" w:cs="Times New Roman"/>
          <w:kern w:val="0"/>
          <w:sz w:val="28"/>
          <w:szCs w:val="28"/>
        </w:rPr>
      </w:pPr>
      <w:r>
        <w:rPr>
          <w:rFonts w:ascii="Times New Roman" w:hAnsi="Times New Roman" w:eastAsia="仿宋_GB2312" w:cs="Times New Roman"/>
          <w:kern w:val="0"/>
          <w:sz w:val="28"/>
          <w:szCs w:val="28"/>
        </w:rPr>
        <w:t>三、开题报告字数在3000字以上，由学生在本报告册内填写，页面不够可自行添加A4纸张</w:t>
      </w:r>
      <w:r>
        <w:rPr>
          <w:rFonts w:hint="eastAsia" w:ascii="Times New Roman" w:hAnsi="Times New Roman" w:eastAsia="仿宋_GB2312" w:cs="Times New Roman"/>
          <w:kern w:val="0"/>
          <w:sz w:val="28"/>
          <w:szCs w:val="28"/>
        </w:rPr>
        <w:t>，可打印，但须做到美观，签字处须手写</w:t>
      </w:r>
      <w:r>
        <w:rPr>
          <w:rFonts w:ascii="Times New Roman" w:hAnsi="Times New Roman" w:eastAsia="仿宋_GB2312" w:cs="Times New Roman"/>
          <w:kern w:val="0"/>
          <w:sz w:val="28"/>
          <w:szCs w:val="28"/>
        </w:rPr>
        <w:t>。</w:t>
      </w:r>
    </w:p>
    <w:p>
      <w:pPr>
        <w:widowControl/>
        <w:spacing w:line="360" w:lineRule="auto"/>
        <w:ind w:firstLine="560" w:firstLineChars="200"/>
        <w:rPr>
          <w:rFonts w:ascii="Times New Roman" w:hAnsi="Times New Roman" w:eastAsia="仿宋_GB2312" w:cs="Times New Roman"/>
          <w:kern w:val="0"/>
          <w:sz w:val="28"/>
          <w:szCs w:val="28"/>
        </w:rPr>
      </w:pPr>
    </w:p>
    <w:p>
      <w:pPr>
        <w:widowControl/>
        <w:rPr>
          <w:rFonts w:ascii="Times New Roman" w:hAnsi="Times New Roman" w:cs="Times New Roman"/>
          <w:kern w:val="0"/>
          <w:sz w:val="32"/>
          <w:szCs w:val="32"/>
        </w:rPr>
      </w:pPr>
    </w:p>
    <w:p>
      <w:pPr>
        <w:widowControl/>
        <w:rPr>
          <w:rFonts w:ascii="Times New Roman" w:hAnsi="Times New Roman" w:cs="Times New Roman"/>
          <w:kern w:val="0"/>
          <w:sz w:val="32"/>
          <w:szCs w:val="32"/>
        </w:rPr>
      </w:pPr>
    </w:p>
    <w:p>
      <w:pPr>
        <w:widowControl/>
        <w:rPr>
          <w:rFonts w:ascii="Times New Roman" w:hAnsi="Times New Roman" w:cs="Times New Roman"/>
          <w:kern w:val="0"/>
          <w:sz w:val="32"/>
          <w:szCs w:val="32"/>
        </w:rPr>
      </w:pPr>
    </w:p>
    <w:tbl>
      <w:tblPr>
        <w:tblStyle w:val="6"/>
        <w:tblW w:w="9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1" w:hRule="atLeast"/>
        </w:trPr>
        <w:tc>
          <w:tcPr>
            <w:tcW w:w="9174" w:type="dxa"/>
          </w:tcPr>
          <w:p>
            <w:pPr>
              <w:widowControl/>
              <w:rPr>
                <w:rFonts w:ascii="Times New Roman" w:hAnsi="Times New Roman" w:eastAsia="楷体_GB2312" w:cs="Times New Roman"/>
                <w:kern w:val="0"/>
              </w:rPr>
            </w:pP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  <w:t>开题报告正文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ind w:firstLineChars="0"/>
              <w:rPr>
                <w:rFonts w:hint="eastAsia" w:ascii="宋体" w:hAnsi="宋体"/>
                <w:b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</w:rPr>
              <w:t>选题背景</w:t>
            </w:r>
          </w:p>
          <w:p>
            <w:pPr>
              <w:widowControl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  <w:r>
              <w:rPr>
                <w:sz w:val="24"/>
              </w:rPr>
              <w:t>随着人们生活水平的提高，产生的垃圾也越来越多，而进行垃圾分类管理能将这些垃圾转化为新能源，同时能让这些垃圾得到有效的处理，这样能减少对土壤的危害性，同时还能防止出现污染空气的现象。生活中垃圾无处不在，可以分为不同的类别，主要包括可回收垃圾、有害垃圾、厨余垃圾和其他垃圾，这样可以有效地处理垃圾，并针对不同的垃圾采取不同的处理方法。随着人们生活水平的提高，垃圾越来越多。由于我国垃圾没有进行分类处理，现代的垃圾含有化学物质，有的会导致人们发病率提升。如果通过填埋或者堆放处理垃圾，即使远离生活场所对垃圾进行填埋，并且采用了相应的隔离技术，也难以杜绝有害物质渗透，这些有害物质会随着地球的循环而进入到整个生态圈中，污染水源和土地，通过植物或者动物，最终影响到人们的身体健康。</w:t>
            </w:r>
            <w:r>
              <w:rPr>
                <w:rFonts w:hint="eastAsia" w:ascii="黑体" w:hAnsi="黑体" w:eastAsia="黑体"/>
                <w:sz w:val="30"/>
                <w:szCs w:val="30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24"/>
              </w:rPr>
              <w:t xml:space="preserve">  </w:t>
            </w:r>
          </w:p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24"/>
              </w:rPr>
              <w:t>2.研究目的及意义</w:t>
            </w:r>
          </w:p>
          <w:p>
            <w:pPr>
              <w:widowControl/>
              <w:rPr>
                <w:rFonts w:hint="eastAsia" w:ascii="Times New Roman" w:hAnsi="Times New Roman" w:cs="Times New Roman"/>
                <w:b/>
                <w:bCs/>
                <w:kern w:val="0"/>
              </w:rPr>
            </w:pPr>
            <w:r>
              <w:rPr>
                <w:rFonts w:hint="eastAsia" w:ascii="Times New Roman" w:hAnsi="Times New Roman" w:cs="Times New Roman"/>
                <w:kern w:val="0"/>
              </w:rPr>
              <w:t xml:space="preserve">     </w:t>
            </w:r>
            <w:r>
              <w:rPr>
                <w:rFonts w:hint="eastAsia" w:ascii="Times New Roman" w:hAnsi="Times New Roman" w:cs="Times New Roman"/>
                <w:b/>
                <w:bCs/>
                <w:kern w:val="0"/>
              </w:rPr>
              <w:t>目的：</w:t>
            </w:r>
          </w:p>
          <w:p>
            <w:pPr>
              <w:widowControl/>
              <w:spacing w:line="360" w:lineRule="auto"/>
              <w:ind w:firstLine="480" w:firstLineChars="200"/>
              <w:rPr>
                <w:rFonts w:hint="eastAsia" w:ascii="宋体" w:hAnsi="宋体"/>
                <w:b/>
                <w:kern w:val="0"/>
                <w:sz w:val="24"/>
              </w:rPr>
            </w:pPr>
            <w:r>
              <w:rPr>
                <w:sz w:val="24"/>
              </w:rPr>
              <w:t>通过对垃圾进行分类管理，可以最大限度地回收垃圾资源，同时减少垃圾处理量，通过垃圾分类收费，再进行人工处理，转化为新能源。同时，很多垃圾在生活中无法自行分解，产生大量有毒物质，会严重污染土壤，从而导致农产品产量逐渐下降，也在一定程度上导致动物死亡。分类处理可以有效降低危害性。</w:t>
            </w:r>
          </w:p>
          <w:p>
            <w:pPr>
              <w:widowControl/>
              <w:ind w:firstLine="422" w:firstLineChars="200"/>
              <w:rPr>
                <w:rFonts w:hint="eastAsia" w:ascii="Times New Roman" w:hAnsi="Times New Roman" w:cs="Times New Roman"/>
                <w:b/>
                <w:bCs/>
                <w:kern w:val="0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</w:rPr>
              <w:t>意义：</w:t>
            </w:r>
          </w:p>
          <w:p>
            <w:pPr>
              <w:widowControl/>
              <w:spacing w:line="360" w:lineRule="auto"/>
              <w:ind w:firstLine="480" w:firstLineChars="200"/>
              <w:rPr>
                <w:rFonts w:hint="eastAsia" w:ascii="Times New Roman" w:hAnsi="Times New Roman" w:cs="Times New Roman"/>
                <w:bCs/>
                <w:kern w:val="0"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kern w:val="0"/>
                <w:sz w:val="24"/>
              </w:rPr>
              <w:t>本系统可以</w:t>
            </w:r>
          </w:p>
          <w:p>
            <w:pPr>
              <w:widowControl/>
              <w:spacing w:line="360" w:lineRule="auto"/>
              <w:ind w:firstLine="480" w:firstLineChars="200"/>
              <w:rPr>
                <w:rFonts w:hint="eastAsia" w:ascii="Times New Roman" w:hAnsi="Times New Roman" w:cs="Times New Roman"/>
                <w:bCs/>
                <w:kern w:val="0"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kern w:val="0"/>
                <w:sz w:val="24"/>
              </w:rPr>
              <w:t>（1）节省土地资源</w:t>
            </w:r>
          </w:p>
          <w:p>
            <w:pPr>
              <w:widowControl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  <w:r>
              <w:rPr>
                <w:sz w:val="24"/>
              </w:rPr>
              <w:t>垃圾填埋和垃圾堆放等垃圾处理方式占用土地资源，垃圾填埋场都属于不可复场所，即填埋场不能够重新作为生活小区。且生活垃圾中有些物质不易降解，使土地受到严重侵蚀。将垃圾分类，去掉可以回收的、不易降解的物质，减少垃圾数量达60%以上。</w:t>
            </w:r>
            <w:r>
              <w:rPr>
                <w:sz w:val="24"/>
              </w:rPr>
              <w:br w:type="textWrapping"/>
            </w:r>
            <w:r>
              <w:rPr>
                <w:rFonts w:hint="eastAsia"/>
                <w:sz w:val="24"/>
              </w:rPr>
              <w:t>　　（2）</w:t>
            </w:r>
            <w:r>
              <w:rPr>
                <w:sz w:val="24"/>
              </w:rPr>
              <w:t>再生资源的利用</w:t>
            </w:r>
            <w:r>
              <w:rPr>
                <w:sz w:val="24"/>
              </w:rPr>
              <w:br w:type="textWrapping"/>
            </w:r>
            <w:r>
              <w:rPr>
                <w:rFonts w:hint="eastAsia"/>
                <w:sz w:val="24"/>
              </w:rPr>
              <w:t>　　</w:t>
            </w:r>
            <w:r>
              <w:rPr>
                <w:sz w:val="24"/>
              </w:rPr>
              <w:t>垃圾的产生是源于人们没有利用好资源，将自己不用的资源当成垃圾抛弃，这种废弃资源的方式对于整个生态系统的损失都是不可以估计的。在垃圾处理之前，通过垃圾分类回收，就可以将垃圾变废为宝，如回收纸张能够保护森林，减少森林资源的浪费；回收果皮蔬菜等生物垃圾，就可以作为绿色肥料，让土地能够更加肥沃。</w:t>
            </w:r>
            <w:r>
              <w:rPr>
                <w:sz w:val="24"/>
              </w:rPr>
              <w:br w:type="textWrapping"/>
            </w:r>
            <w:r>
              <w:rPr>
                <w:rFonts w:hint="eastAsia"/>
                <w:sz w:val="24"/>
              </w:rPr>
              <w:t>　　（3）</w:t>
            </w:r>
            <w:r>
              <w:rPr>
                <w:sz w:val="24"/>
              </w:rPr>
              <w:t>提高民众价值观念</w:t>
            </w:r>
            <w:r>
              <w:rPr>
                <w:sz w:val="24"/>
              </w:rPr>
              <w:br w:type="textWrapping"/>
            </w:r>
            <w:r>
              <w:rPr>
                <w:rFonts w:hint="eastAsia"/>
                <w:sz w:val="24"/>
              </w:rPr>
              <w:t>　　</w:t>
            </w:r>
            <w:r>
              <w:rPr>
                <w:sz w:val="24"/>
              </w:rPr>
              <w:t>垃圾分类是处理垃圾公害的最佳解决方法和最佳的出路。进行垃圾分类已经成为一个国家发展的必然路径。垃圾分类能够使得民众学会节约资源、利用资源，养成良好的生活习惯，提高个人最终的素质素养。一个人能够养成良好的垃圾分类习惯，那么他也就会关注环境保护问题，在生活中注意资源的珍贵性，养成节约资源的习惯。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ind w:firstLineChars="0"/>
              <w:rPr>
                <w:rFonts w:hint="eastAsia" w:ascii="宋体" w:hAnsi="宋体"/>
                <w:b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</w:rPr>
              <w:t>国内外现状</w:t>
            </w:r>
          </w:p>
          <w:p>
            <w:pPr>
              <w:spacing w:line="360" w:lineRule="auto"/>
              <w:ind w:firstLine="480" w:firstLineChars="200"/>
              <w:rPr>
                <w:rFonts w:hint="eastAsia" w:ascii="Times New Roman" w:hAnsi="Times New Roman" w:cs="Times New Roman"/>
                <w:kern w:val="0"/>
                <w:sz w:val="24"/>
              </w:rPr>
            </w:pPr>
            <w:r>
              <w:rPr>
                <w:sz w:val="24"/>
              </w:rPr>
              <w:t>目前我国实行“可持续发展”的政策，十四五规划更是强调要加快构建废旧物资循环利用体系，实现垃圾减量化、资源化和无害化。垃圾分类回收是目前实现这一目标的最好方法。近年来，垃圾分类已成为不少城市探寻可持续发展的一个焦点。2020年是十三五的收官之年，我国垃圾分类工作也取得了显著成绩。广州作为全国第一批生活垃圾分类试点城市，垃圾分类工作起步较早。2020年以来，广州市推动全市1.8万个生活垃圾分类投放点升级改造，截止至11月底，升级改造率已超过90%。北京于今年5月初开始实行垃圾分类，截止至12月初，《条例》实施超过半年，垃圾分类成效初显。北京市家庭厨余垃圾分出量达每日4246吨，较实施前增长了13倍。通过厨余垃圾和可回收物的源头分类，以及源头减量措施不断深化，进入到末端处理设施的生活垃圾处理量，即其他垃圾量1.6万吨/日，同比去年下降32%。</w:t>
            </w:r>
          </w:p>
          <w:p>
            <w:pPr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  <w:r>
              <w:rPr>
                <w:sz w:val="24"/>
              </w:rPr>
              <w:t>在国外，垃圾的分类和处理不只有详细的法律规定，而且有科学的管理方法。1965年，美国制订了《固体废弃物处置法》，1976年修订更名为《资源保护及回收法》，1990年又推出了《污染预防法》。这些法律不仅确定了资源回收的“4R原则”，即recovery（恢复）、recycle（回收）、reuse（再用）、reduction（减量）；而且将处理废弃物提高到了事先预防、减少污染的高度。社区规定每周二收一次生活垃圾，可回收垃圾则是周二和周五两次。居民只需按时把垃圾桶置放到门前路边即可，收垃圾的工人会按时装到垃圾车上。对于公寓式住宅，则是有集中垃圾存放点，可回收和不可回收也是明显区分。在德国，各种垃圾都被严格分类，尤其是对生活垃圾的严格分类，已经成为展现德国人严谨细致的代表性案例。德国是第一个为“垃圾经济”立法的国家。在法律支持下，德国建立了“双向回收系统”。该系统“一收一送”，一方面由制造商、包装商、分销商和垃圾回收部门多方投资成立专业回收中介公司，建立起统一的回收系统；另一方面，公司组织垃圾收运者集中回收消费者废弃的包装，分类送到相应的资源再利用厂家进行循环使用，能直接回收的则送返制造商。根据2014年的一项调查显示，90%的德国人会自觉遵守垃圾分类规则，近80%的德国人认为，为环保做贡献对个人来说都很重要。垃圾回收已经成为德国人的环保“标签”之一。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eastAsia" w:ascii="宋体" w:hAnsi="宋体"/>
                <w:b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</w:rPr>
              <w:t>任务要求及可行性分析</w:t>
            </w:r>
          </w:p>
          <w:p>
            <w:pPr>
              <w:widowControl/>
              <w:tabs>
                <w:tab w:val="left" w:pos="312"/>
              </w:tabs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</w:rPr>
              <w:t>　　</w:t>
            </w:r>
            <w:r>
              <w:rPr>
                <w:rFonts w:hint="eastAsia" w:ascii="宋体" w:hAnsi="宋体"/>
                <w:kern w:val="0"/>
                <w:sz w:val="24"/>
              </w:rPr>
              <w:t>（1）任务要求</w:t>
            </w:r>
          </w:p>
          <w:p>
            <w:pPr>
              <w:widowControl/>
              <w:shd w:val="clear" w:color="auto" w:fill="FFFFFF"/>
              <w:spacing w:line="360" w:lineRule="auto"/>
              <w:ind w:firstLine="465"/>
              <w:jc w:val="left"/>
              <w:rPr>
                <w:rFonts w:hint="eastAsia" w:cs="宋体" w:asciiTheme="minorEastAsia" w:hAnsiTheme="minorEastAsia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本系统要求</w:t>
            </w:r>
            <w:r>
              <w:rPr>
                <w:rFonts w:cs="宋体" w:asciiTheme="minorEastAsia" w:hAnsiTheme="minorEastAsia"/>
                <w:sz w:val="24"/>
              </w:rPr>
              <w:t>用户打开小程序后可以按照物品名称查询它属于什么垃圾分类，可以按照垃圾分类包括可回收垃圾，有害垃圾，厨余湿垃圾，其他干垃圾查看热搜榜单垃圾，可以上传图片自动识别它是什么垃圾分类，科普知识模块查询一些垃圾相关的新闻文章资讯。</w:t>
            </w:r>
            <w:r>
              <w:rPr>
                <w:rFonts w:hint="eastAsia" w:cs="宋体" w:asciiTheme="minorEastAsia" w:hAnsiTheme="minorEastAsia"/>
                <w:sz w:val="24"/>
              </w:rPr>
              <w:t>并可以</w:t>
            </w:r>
            <w:r>
              <w:rPr>
                <w:rFonts w:cs="宋体" w:asciiTheme="minorEastAsia" w:hAnsiTheme="minorEastAsia"/>
                <w:sz w:val="24"/>
              </w:rPr>
              <w:t>在线测评</w:t>
            </w:r>
            <w:r>
              <w:rPr>
                <w:rFonts w:hint="eastAsia" w:cs="宋体" w:asciiTheme="minorEastAsia" w:hAnsiTheme="minorEastAsia"/>
                <w:sz w:val="24"/>
              </w:rPr>
              <w:t>。</w:t>
            </w:r>
          </w:p>
          <w:p>
            <w:pPr>
              <w:widowControl/>
              <w:shd w:val="clear" w:color="auto" w:fill="FFFFFF"/>
              <w:spacing w:line="360" w:lineRule="auto"/>
              <w:ind w:firstLine="465"/>
              <w:jc w:val="left"/>
              <w:rPr>
                <w:rFonts w:hint="eastAsia" w:asciiTheme="minorEastAsia" w:hAnsiTheme="minorEastAsia"/>
                <w:b/>
              </w:rPr>
            </w:pPr>
            <w:r>
              <w:rPr>
                <w:rFonts w:hint="eastAsia" w:cs="宋体" w:asciiTheme="minorEastAsia" w:hAnsiTheme="minorEastAsia"/>
                <w:sz w:val="24"/>
              </w:rPr>
              <w:t>（2）可行性分析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经济可行性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本系统所需要的开发工具都是可以网上直接免费下载的，不需要什么成本，而采用的Java技术，和MysSQl数据库都是上课老师教的知识，都可以熟练应用。开发完成后，只需要简单的维护管理，费用是非常少的，所以是完全可行的。</w:t>
            </w:r>
          </w:p>
          <w:p>
            <w:pPr>
              <w:spacing w:line="360" w:lineRule="auto"/>
              <w:ind w:firstLine="360" w:firstLineChars="15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技术可行性</w:t>
            </w:r>
          </w:p>
          <w:p>
            <w:pPr>
              <w:spacing w:line="360" w:lineRule="auto"/>
              <w:ind w:firstLine="360" w:firstLineChars="15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本次开发对硬件方面没有什么太大的要求，常用的电脑硬件都可以满足开发条件。而技术采用Java语言,数据库采用MySQL数据库，体积非常的小，而且安装很简单，处理速度也非常的话，可以保证数据安全。</w:t>
            </w:r>
          </w:p>
          <w:p>
            <w:pPr>
              <w:spacing w:line="360" w:lineRule="auto"/>
              <w:ind w:firstLine="360" w:firstLineChars="15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操作可行性</w:t>
            </w:r>
          </w:p>
          <w:p>
            <w:pPr>
              <w:spacing w:line="360" w:lineRule="auto"/>
              <w:ind w:firstLine="360" w:firstLineChars="15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本次设计的界面全部采用的极简的设计，用户可以一目了然的就查看系统上所有的功能，所有的操作按钮，非常的简单易操作，随着网络普及，相信任何一个人都可以轻松的操作。不存在什么难度，使用者也不需要具备什么专业知识，所以本系统在操作方面是非常可行的。</w:t>
            </w:r>
          </w:p>
          <w:p>
            <w:pPr>
              <w:widowControl/>
              <w:numPr>
                <w:ilvl w:val="0"/>
                <w:numId w:val="3"/>
              </w:numPr>
              <w:rPr>
                <w:rFonts w:hint="eastAsia" w:ascii="宋体" w:hAnsi="宋体"/>
                <w:b/>
                <w:kern w:val="0"/>
                <w:sz w:val="24"/>
              </w:rPr>
            </w:pPr>
            <w:r>
              <w:rPr>
                <w:rFonts w:ascii="宋体" w:hAnsi="宋体"/>
                <w:b/>
                <w:kern w:val="0"/>
                <w:sz w:val="24"/>
              </w:rPr>
              <w:t>课题需要重点研究的、关键的问题及解决的思路</w:t>
            </w:r>
          </w:p>
          <w:p>
            <w:pPr>
              <w:widowControl/>
              <w:spacing w:line="360" w:lineRule="auto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</w:rPr>
              <w:t>　　</w:t>
            </w:r>
            <w:r>
              <w:rPr>
                <w:rFonts w:hint="eastAsia" w:ascii="宋体" w:hAnsi="宋体"/>
                <w:kern w:val="0"/>
                <w:sz w:val="24"/>
              </w:rPr>
              <w:t>本系统重点研究的、关键问题是帮助人们解决垃圾分类的难题。解决思路是采用用户上传垃圾照片，本系统可以自动识别出垃圾内容并给出分类结果，帮助用户把垃圾扔到正确的垃圾箱里。</w:t>
            </w:r>
          </w:p>
          <w:p>
            <w:pPr>
              <w:pStyle w:val="9"/>
              <w:widowControl/>
              <w:numPr>
                <w:ilvl w:val="0"/>
                <w:numId w:val="3"/>
              </w:numPr>
              <w:ind w:firstLine="0" w:firstLineChars="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完成本课题所必须的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开发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>条件及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关键技术 </w:t>
            </w:r>
          </w:p>
          <w:p>
            <w:pPr>
              <w:widowControl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本系统采用微信开发者工具和MySQL数据库开发。</w:t>
            </w:r>
            <w:r>
              <w:rPr>
                <w:sz w:val="24"/>
              </w:rPr>
              <w:t>微信开发者工作是微信官方提供的针对微信小程序的开发工具，集中了开发，调试，预览，上传等功能。微信团队发布了微信小程序开发者工具、微信小程序开发文档和微信小程序设计指南，全新的开发者工具，集成了开发调试、代码编辑及程序发布等功能，帮助开发者简单和高效地开发微信小程序。</w:t>
            </w:r>
          </w:p>
          <w:p>
            <w:pPr>
              <w:widowControl/>
              <w:spacing w:line="360" w:lineRule="auto"/>
              <w:ind w:firstLine="480" w:firstLineChars="200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本系统的关键技术为微信小程序技术，</w:t>
            </w:r>
            <w:r>
              <w:rPr>
                <w:sz w:val="24"/>
              </w:rPr>
              <w:t>微信小程序是一种不用下载就能使用的应用，也是一项创新，经过将近两年的发展，已经构造了新的微信小程序开发环境和开发者生态。微信小程序也是这么多年来中国IT行业里一个真正能够影响到普通程序员的创新成果，已经有超过150万的开发者加入到了微信小程序的开发，与我们一起共同发力推动微信小程序的发展，微信小程序应用数量超过了一百万，覆盖200多个细分的行业，日活用户达到两个亿，微信小程序还在许多城市实现了支持地铁、公交服务。微信小程序发展带来更多的就业机会，2017年小程序带动就业104万人，社会效应不断提升。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　</w:t>
            </w:r>
          </w:p>
          <w:p>
            <w:pPr>
              <w:widowControl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7、</w:t>
            </w:r>
            <w:r>
              <w:rPr>
                <w:rFonts w:ascii="宋体" w:hAnsi="宋体" w:eastAsia="宋体" w:cs="宋体"/>
                <w:b/>
                <w:bCs/>
                <w:sz w:val="24"/>
              </w:rPr>
              <w:t>完成本课题的工作方案及进度计划</w:t>
            </w:r>
          </w:p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第1周到第5周：根据所选课题查阅相关文献资料，充分了解课题研究，完成开题报告;</w:t>
            </w:r>
          </w:p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第6周到第10周：学习掌握相关技术，根据设计要求，完成环境配置;</w:t>
            </w:r>
          </w:p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第11周到第16周：根据课题研究，进行图像建模;</w:t>
            </w:r>
          </w:p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第17周到第21周：功能实现，</w:t>
            </w:r>
            <w:r>
              <w:rPr>
                <w:rFonts w:hint="eastAsia" w:asciiTheme="minorEastAsia" w:hAnsiTheme="minorEastAsia" w:cstheme="minorEastAsia"/>
                <w:kern w:val="0"/>
                <w:sz w:val="24"/>
              </w:rPr>
              <w:t>在原有进度完成的基础上，进行改良，优化模块结构及性能，</w:t>
            </w:r>
            <w:r>
              <w:rPr>
                <w:rFonts w:hint="eastAsia" w:asciiTheme="minorEastAsia" w:hAnsiTheme="minorEastAsia" w:cstheme="minorEastAsia"/>
                <w:sz w:val="24"/>
              </w:rPr>
              <w:t>检查问题并解决;</w:t>
            </w:r>
          </w:p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第22周到第26周：系统性测试，</w:t>
            </w:r>
            <w:r>
              <w:rPr>
                <w:rFonts w:hint="eastAsia" w:asciiTheme="minorEastAsia" w:hAnsiTheme="minorEastAsia" w:cstheme="minorEastAsia"/>
                <w:kern w:val="0"/>
                <w:sz w:val="24"/>
              </w:rPr>
              <w:t>撰写课程设计论文及相关文案准备</w:t>
            </w:r>
            <w:r>
              <w:rPr>
                <w:rFonts w:hint="eastAsia" w:asciiTheme="minorEastAsia" w:hAnsiTheme="minorEastAsia" w:cstheme="minorEastAsia"/>
                <w:sz w:val="24"/>
              </w:rPr>
              <w:t>，完成设计;</w:t>
            </w:r>
          </w:p>
          <w:p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第27周到第30周：论文撰写，完成答辩;</w:t>
            </w:r>
          </w:p>
          <w:p>
            <w:pPr>
              <w:widowControl/>
              <w:numPr>
                <w:ilvl w:val="0"/>
                <w:numId w:val="4"/>
              </w:num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参考文献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hint="eastAsia" w:cs="Times New Roman" w:asciiTheme="minorEastAsia" w:hAnsiTheme="minorEastAsia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[1]刘思雨,梁鹏,蔡枫楠,张一然.基于信息可视化设计的北极熊环保垃圾分类应用小程序开发与研究[J].信息与电脑(理论版),2021,33(24):156-158.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hint="eastAsia" w:cs="Times New Roman" w:asciiTheme="minorEastAsia" w:hAnsiTheme="minorEastAsia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[2]车轶轩.试谈基于小程序的校园垃圾分类回收系统设计与推广[J].电脑编程技巧与维护,2021(09):86-87.DOI:10.16184/j.cnki.comprg.2021.09.033.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hint="eastAsia" w:cs="Times New Roman" w:asciiTheme="minorEastAsia" w:hAnsiTheme="minorEastAsia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[3]肖俐华,何学良,聂永怡,袁晴若,李瑞林,杨飒.基于JavaScript的智能垃圾分类系统的设计与实现[J].技术与市场,2021,28(09):22-25.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hint="eastAsia" w:cs="Times New Roman" w:asciiTheme="minorEastAsia" w:hAnsiTheme="minorEastAsia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[4]黄丽师,熊春荣.微信小程序垃圾分类小卫士[J].电子世界,2021(09):14-15.DOI:10.19353/j.cnki.dzsj.2021.09.006.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hint="eastAsia" w:cs="Times New Roman" w:asciiTheme="minorEastAsia" w:hAnsiTheme="minorEastAsia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[5]张巧岭.基于微信小程序的垃圾分类系统的设计与实现[J].电子世界,2020(21):185-186.DOI:10.19353/j.cnki.dzsj.2020.21.079.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hint="eastAsia" w:cs="Times New Roman" w:asciiTheme="minorEastAsia" w:hAnsiTheme="minorEastAsia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[6]白佳宁,李前珍,陈银,魏齐林.基于小程序的校园垃圾分类回收系统设计[J].现代商贸工业,2020,41(24):149-151.DOI:10.19311/j.cnki.1672-3198.2020.24.077.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hint="eastAsia" w:cs="Times New Roman" w:asciiTheme="minorEastAsia" w:hAnsiTheme="minorEastAsia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[7]“全国垃圾分类”小程序正式上线[J].城乡建设,2019(24):5.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hint="eastAsia" w:cs="Times New Roman" w:asciiTheme="minorEastAsia" w:hAnsiTheme="minorEastAsia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[8]王爽.微信小程序在垃圾分类中的应用研究[J].信息与电脑(理论版),2019,31(22):66-68.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hint="eastAsia" w:cs="Times New Roman" w:asciiTheme="minorEastAsia" w:hAnsiTheme="minorEastAsia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[9]李颖.垃圾分类  用手机一查便知[J].计算机与网络,2019,45(14):34-35.</w:t>
            </w:r>
          </w:p>
          <w:p>
            <w:pPr>
              <w:widowControl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[10]罗鑫,杨嘉颖,容漫萍,梁莹.微信小程序在城市社区环保中的设计与应用[J].电脑知识与技术,2019,15(08):254-257.DOI:10.14004/j.cnki.ckt.2019.0819.</w:t>
            </w:r>
          </w:p>
          <w:p>
            <w:pPr>
              <w:widowControl/>
              <w:ind w:firstLine="5320" w:firstLineChars="1900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</w:p>
          <w:p>
            <w:pPr>
              <w:widowControl/>
              <w:ind w:firstLine="5320" w:firstLineChars="1900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</w:p>
          <w:p>
            <w:pPr>
              <w:widowControl/>
              <w:ind w:firstLine="5320" w:firstLineChars="1900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</w:p>
          <w:p>
            <w:pPr>
              <w:widowControl/>
              <w:ind w:firstLine="5320" w:firstLineChars="1900"/>
              <w:rPr>
                <w:rFonts w:ascii="Times New Roman" w:hAnsi="Times New Roman" w:eastAsia="楷体_GB2312" w:cs="Times New Roman"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  <w:t>学生签名</w:t>
            </w: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  <w:u w:val="single"/>
              </w:rPr>
              <w:t xml:space="preserve">                    </w:t>
            </w:r>
          </w:p>
          <w:p>
            <w:pPr>
              <w:widowControl/>
              <w:jc w:val="right"/>
              <w:rPr>
                <w:rFonts w:ascii="Times New Roman" w:hAnsi="Times New Roman" w:cs="Times New Roman"/>
                <w:kern w:val="0"/>
                <w:u w:val="single"/>
              </w:rPr>
            </w:pP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  <w:t xml:space="preserve"> 年 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9" w:hRule="atLeast"/>
        </w:trPr>
        <w:tc>
          <w:tcPr>
            <w:tcW w:w="9174" w:type="dxa"/>
          </w:tcPr>
          <w:p>
            <w:pPr>
              <w:widowControl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  <w:t>指导教师审阅意见</w:t>
            </w:r>
            <w:r>
              <w:rPr>
                <w:rFonts w:hint="eastAsia" w:ascii="Times New Roman" w:hAnsi="Times New Roman" w:eastAsia="楷体_GB2312" w:cs="Times New Roman"/>
                <w:kern w:val="0"/>
                <w:sz w:val="28"/>
                <w:szCs w:val="28"/>
              </w:rPr>
              <w:t>（不少于50字）</w:t>
            </w:r>
          </w:p>
          <w:p>
            <w:pPr>
              <w:widowControl/>
              <w:ind w:firstLine="5320" w:firstLineChars="1900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</w:p>
          <w:p>
            <w:pPr>
              <w:widowControl/>
              <w:ind w:firstLine="5320" w:firstLineChars="1900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</w:p>
          <w:p>
            <w:pPr>
              <w:widowControl/>
              <w:ind w:firstLine="5320" w:firstLineChars="1900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</w:p>
          <w:p>
            <w:pPr>
              <w:widowControl/>
              <w:ind w:firstLine="5320" w:firstLineChars="1900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</w:p>
          <w:p>
            <w:pPr>
              <w:widowControl/>
              <w:ind w:firstLine="5320" w:firstLineChars="1900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</w:p>
          <w:p>
            <w:pPr>
              <w:widowControl/>
              <w:ind w:firstLine="5320" w:firstLineChars="1900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</w:p>
          <w:p>
            <w:pPr>
              <w:widowControl/>
              <w:ind w:firstLine="5320" w:firstLineChars="1900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</w:p>
          <w:p>
            <w:pPr>
              <w:widowControl/>
              <w:ind w:firstLine="4620" w:firstLineChars="1650"/>
              <w:rPr>
                <w:rFonts w:ascii="Times New Roman" w:hAnsi="Times New Roman" w:eastAsia="楷体_GB2312" w:cs="Times New Roman"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  <w:t>指导教师签名</w:t>
            </w: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  <w:u w:val="single"/>
              </w:rPr>
              <w:t xml:space="preserve">                  </w:t>
            </w:r>
          </w:p>
          <w:p>
            <w:pPr>
              <w:widowControl/>
              <w:jc w:val="right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  <w:t>年     月    日</w:t>
            </w:r>
          </w:p>
        </w:tc>
      </w:tr>
    </w:tbl>
    <w:p/>
    <w:sectPr>
      <w:pgSz w:w="11906" w:h="16838"/>
      <w:pgMar w:top="1701" w:right="1417" w:bottom="1417" w:left="141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64744"/>
    <w:multiLevelType w:val="singleLevel"/>
    <w:tmpl w:val="83564744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90B3723D"/>
    <w:multiLevelType w:val="singleLevel"/>
    <w:tmpl w:val="90B3723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748BFEB"/>
    <w:multiLevelType w:val="singleLevel"/>
    <w:tmpl w:val="7748BFEB"/>
    <w:lvl w:ilvl="0" w:tentative="0">
      <w:start w:val="8"/>
      <w:numFmt w:val="decimal"/>
      <w:suff w:val="nothing"/>
      <w:lvlText w:val="%1、"/>
      <w:lvlJc w:val="left"/>
    </w:lvl>
  </w:abstractNum>
  <w:abstractNum w:abstractNumId="3">
    <w:nsid w:val="7F036CD4"/>
    <w:multiLevelType w:val="multilevel"/>
    <w:tmpl w:val="7F036CD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6C0928"/>
    <w:rsid w:val="000666FD"/>
    <w:rsid w:val="001063AB"/>
    <w:rsid w:val="001D0960"/>
    <w:rsid w:val="00256CA3"/>
    <w:rsid w:val="002732BD"/>
    <w:rsid w:val="00285024"/>
    <w:rsid w:val="002A015B"/>
    <w:rsid w:val="00307B6C"/>
    <w:rsid w:val="00614104"/>
    <w:rsid w:val="006C0928"/>
    <w:rsid w:val="00840FD2"/>
    <w:rsid w:val="008F3652"/>
    <w:rsid w:val="008F632A"/>
    <w:rsid w:val="00BE2DCA"/>
    <w:rsid w:val="00BF7977"/>
    <w:rsid w:val="00E0065A"/>
    <w:rsid w:val="00F7321D"/>
    <w:rsid w:val="00FD70D4"/>
    <w:rsid w:val="1CC57CFE"/>
    <w:rsid w:val="25CB718F"/>
    <w:rsid w:val="2AC3252D"/>
    <w:rsid w:val="4B2B401B"/>
    <w:rsid w:val="59EE6612"/>
    <w:rsid w:val="5B0B7C58"/>
    <w:rsid w:val="5BB66BEA"/>
    <w:rsid w:val="6F020057"/>
    <w:rsid w:val="725C1601"/>
    <w:rsid w:val="737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7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7</Pages>
  <Words>711</Words>
  <Characters>4054</Characters>
  <Lines>33</Lines>
  <Paragraphs>9</Paragraphs>
  <TotalTime>41</TotalTime>
  <ScaleCrop>false</ScaleCrop>
  <LinksUpToDate>false</LinksUpToDate>
  <CharactersWithSpaces>4756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ZZ</cp:lastModifiedBy>
  <dcterms:modified xsi:type="dcterms:W3CDTF">2022-03-05T12:06:51Z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F763A6914D8E4CEFA5544CC576E79114</vt:lpwstr>
  </property>
</Properties>
</file>