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D99" w:rsidRDefault="00DF7F70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DF7F70">
        <w:rPr>
          <w:rFonts w:ascii="Times New Roman" w:hAnsi="Times New Roman" w:cs="Times New Roman"/>
          <w:color w:val="000000"/>
          <w:kern w:val="0"/>
          <w:sz w:val="24"/>
        </w:rPr>
        <w:t>Residual Network</w:t>
      </w:r>
    </w:p>
    <w:p w:rsidR="00DF7F70" w:rsidRDefault="00DF7F70" w:rsidP="007729F4">
      <w:pPr>
        <w:ind w:firstLine="420"/>
        <w:rPr>
          <w:rFonts w:ascii="Times New Roman" w:hAnsi="Times New Roman" w:cs="Times New Roman"/>
          <w:color w:val="000000" w:themeColor="text1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>The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third mod</w:t>
      </w:r>
      <w:r w:rsidR="001C6C6F">
        <w:rPr>
          <w:rFonts w:ascii="Times New Roman" w:hAnsi="Times New Roman" w:cs="Times New Roman" w:hint="eastAsia"/>
          <w:color w:val="000000"/>
          <w:kern w:val="0"/>
          <w:sz w:val="24"/>
        </w:rPr>
        <w:t>el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 we used to train the two 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ata set is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ResNet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 xml:space="preserve">. </w:t>
      </w:r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 xml:space="preserve">The </w:t>
      </w:r>
      <w:proofErr w:type="spellStart"/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>ResNet</w:t>
      </w:r>
      <w:proofErr w:type="spellEnd"/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 xml:space="preserve"> refer</w:t>
      </w:r>
      <w:r w:rsidR="00C5027E">
        <w:rPr>
          <w:rFonts w:ascii="Times New Roman" w:hAnsi="Times New Roman" w:cs="Times New Roman" w:hint="eastAsia"/>
          <w:color w:val="000000"/>
          <w:kern w:val="0"/>
          <w:sz w:val="24"/>
        </w:rPr>
        <w:t>red</w:t>
      </w:r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 xml:space="preserve"> to the VGG19 </w:t>
      </w:r>
      <w:r w:rsidR="00C5027E">
        <w:rPr>
          <w:rFonts w:ascii="Times New Roman" w:hAnsi="Times New Roman" w:cs="Times New Roman" w:hint="eastAsia"/>
          <w:color w:val="000000"/>
          <w:kern w:val="0"/>
          <w:sz w:val="24"/>
        </w:rPr>
        <w:t>and</w:t>
      </w:r>
      <w:r w:rsidR="00C5027E">
        <w:rPr>
          <w:rFonts w:ascii="Times New Roman" w:hAnsi="Times New Roman" w:cs="Times New Roman"/>
          <w:color w:val="000000"/>
          <w:kern w:val="0"/>
          <w:sz w:val="24"/>
        </w:rPr>
        <w:t xml:space="preserve"> make some </w:t>
      </w:r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>modification</w:t>
      </w:r>
      <w:r w:rsidR="00C5027E">
        <w:rPr>
          <w:rFonts w:ascii="Times New Roman" w:hAnsi="Times New Roman" w:cs="Times New Roman"/>
          <w:color w:val="000000"/>
          <w:kern w:val="0"/>
          <w:sz w:val="24"/>
        </w:rPr>
        <w:t>s on it.</w:t>
      </w:r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C5027E">
        <w:rPr>
          <w:rFonts w:ascii="Times New Roman" w:hAnsi="Times New Roman" w:cs="Times New Roman"/>
          <w:color w:val="000000"/>
          <w:kern w:val="0"/>
          <w:sz w:val="24"/>
        </w:rPr>
        <w:t>ResNet</w:t>
      </w:r>
      <w:proofErr w:type="spellEnd"/>
      <w:r w:rsidR="00C5027E">
        <w:rPr>
          <w:rFonts w:ascii="Times New Roman" w:hAnsi="Times New Roman" w:cs="Times New Roman"/>
          <w:color w:val="000000"/>
          <w:kern w:val="0"/>
          <w:sz w:val="24"/>
        </w:rPr>
        <w:t xml:space="preserve"> also added residual unit</w:t>
      </w:r>
      <w:r w:rsidR="00C5027E" w:rsidRPr="00C5027E">
        <w:rPr>
          <w:rFonts w:ascii="Times New Roman" w:hAnsi="Times New Roman" w:cs="Times New Roman"/>
          <w:color w:val="000000"/>
          <w:kern w:val="0"/>
          <w:sz w:val="24"/>
        </w:rPr>
        <w:t xml:space="preserve"> through the short circuit mechanism</w:t>
      </w:r>
      <w:r w:rsidR="00C5027E">
        <w:rPr>
          <w:rFonts w:ascii="Times New Roman" w:hAnsi="Times New Roman" w:cs="Times New Roman"/>
          <w:color w:val="000000"/>
          <w:kern w:val="0"/>
          <w:sz w:val="24"/>
        </w:rPr>
        <w:t xml:space="preserve">. </w:t>
      </w:r>
      <w:r w:rsidR="006E09E1">
        <w:rPr>
          <w:rFonts w:ascii="Times New Roman" w:hAnsi="Times New Roman" w:cs="Times New Roman" w:hint="eastAsia"/>
          <w:color w:val="000000"/>
          <w:kern w:val="0"/>
          <w:sz w:val="24"/>
        </w:rPr>
        <w:t>The</w:t>
      </w:r>
      <w:r w:rsidR="006E09E1">
        <w:rPr>
          <w:rFonts w:ascii="Times New Roman" w:hAnsi="Times New Roman" w:cs="Times New Roman"/>
          <w:color w:val="000000"/>
          <w:kern w:val="0"/>
          <w:sz w:val="24"/>
        </w:rPr>
        <w:t xml:space="preserve"> structure of a building block of residual learning is shown in figure </w:t>
      </w:r>
      <w:r w:rsidR="006E09E1" w:rsidRPr="006E09E1">
        <w:rPr>
          <w:rFonts w:ascii="Times New Roman" w:hAnsi="Times New Roman" w:cs="Times New Roman"/>
          <w:color w:val="FF0000"/>
          <w:kern w:val="0"/>
          <w:sz w:val="24"/>
        </w:rPr>
        <w:t>n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>.</w:t>
      </w:r>
      <w:r w:rsid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>For a</w:t>
      </w:r>
      <w:r w:rsidR="006E09E1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n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accumulation layer structure, when the input is </w:t>
      </w:r>
      <w:r w:rsidR="006E09E1">
        <w:rPr>
          <w:rFonts w:ascii="Times New Roman" w:hAnsi="Times New Roman" w:cs="Times New Roman"/>
          <w:color w:val="000000" w:themeColor="text1"/>
          <w:kern w:val="0"/>
          <w:sz w:val="24"/>
        </w:rPr>
        <w:t>x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, the characteristics it learns are recorded as 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>H(x)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. Now we hope that it can learn residual 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F(x) = </w:t>
      </w:r>
      <w:r w:rsidR="006E09E1">
        <w:rPr>
          <w:rFonts w:ascii="Times New Roman" w:hAnsi="Times New Roman" w:cs="Times New Roman"/>
          <w:color w:val="000000" w:themeColor="text1"/>
          <w:kern w:val="0"/>
          <w:sz w:val="24"/>
        </w:rPr>
        <w:t>H(x)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- x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, so that the original learning characteristic is 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>F(x) + x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. This is because residuals are easier to learn than primitive features. When the residual is 0, the accumulation layer only does identity mapping, 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>and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the network performance will not decline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>.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  <w:r w:rsidR="007729F4">
        <w:rPr>
          <w:rFonts w:ascii="Times New Roman" w:hAnsi="Times New Roman" w:cs="Times New Roman"/>
          <w:color w:val="000000" w:themeColor="text1"/>
          <w:kern w:val="0"/>
          <w:sz w:val="24"/>
        </w:rPr>
        <w:t>I</w:t>
      </w:r>
      <w:r w:rsidR="006E09E1" w:rsidRPr="006E09E1">
        <w:rPr>
          <w:rFonts w:ascii="Times New Roman" w:hAnsi="Times New Roman" w:cs="Times New Roman"/>
          <w:color w:val="000000" w:themeColor="text1"/>
          <w:kern w:val="0"/>
          <w:sz w:val="24"/>
        </w:rPr>
        <w:t>n fact, the residual will not be 0, which will also make the accumulation layer learn new features based on the input characteristics, so as to have better performance.</w:t>
      </w:r>
    </w:p>
    <w:p w:rsidR="007729F4" w:rsidRDefault="007729F4" w:rsidP="007729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1976511" cy="1086133"/>
            <wp:effectExtent l="0" t="0" r="5080" b="635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34" cy="10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F4" w:rsidRDefault="007729F4" w:rsidP="007729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n.</w:t>
      </w:r>
      <w:r>
        <w:rPr>
          <w:rFonts w:ascii="Times New Roman" w:hAnsi="Times New Roman" w:cs="Times New Roman"/>
          <w:sz w:val="24"/>
        </w:rPr>
        <w:tab/>
      </w:r>
      <w:r w:rsidRPr="007729F4">
        <w:rPr>
          <w:rFonts w:ascii="Times New Roman" w:hAnsi="Times New Roman" w:cs="Times New Roman"/>
          <w:sz w:val="24"/>
        </w:rPr>
        <w:t>Residual learning: a building block.</w:t>
      </w:r>
    </w:p>
    <w:p w:rsidR="007729F4" w:rsidRDefault="007729F4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729F4">
        <w:rPr>
          <w:rFonts w:ascii="Times New Roman" w:hAnsi="Times New Roman" w:cs="Times New Roman"/>
          <w:sz w:val="24"/>
        </w:rPr>
        <w:t>The change</w:t>
      </w:r>
      <w:r>
        <w:rPr>
          <w:rFonts w:ascii="Times New Roman" w:hAnsi="Times New Roman" w:cs="Times New Roman"/>
          <w:sz w:val="24"/>
        </w:rPr>
        <w:t xml:space="preserve">s between VGG and </w:t>
      </w:r>
      <w:proofErr w:type="spellStart"/>
      <w:r>
        <w:rPr>
          <w:rFonts w:ascii="Times New Roman" w:hAnsi="Times New Roman" w:cs="Times New Roman"/>
          <w:sz w:val="24"/>
        </w:rPr>
        <w:t>ResNet</w:t>
      </w:r>
      <w:proofErr w:type="spellEnd"/>
      <w:r>
        <w:rPr>
          <w:rFonts w:ascii="Times New Roman" w:hAnsi="Times New Roman" w:cs="Times New Roman"/>
          <w:sz w:val="24"/>
        </w:rPr>
        <w:t xml:space="preserve"> are</w:t>
      </w:r>
      <w:r w:rsidRPr="007729F4">
        <w:rPr>
          <w:rFonts w:ascii="Times New Roman" w:hAnsi="Times New Roman" w:cs="Times New Roman"/>
          <w:sz w:val="24"/>
        </w:rPr>
        <w:t xml:space="preserve"> mainly reflected in the fact that </w:t>
      </w:r>
      <w:proofErr w:type="spellStart"/>
      <w:r w:rsidRPr="007729F4">
        <w:rPr>
          <w:rFonts w:ascii="Times New Roman" w:hAnsi="Times New Roman" w:cs="Times New Roman"/>
          <w:sz w:val="24"/>
        </w:rPr>
        <w:t>ResNet</w:t>
      </w:r>
      <w:proofErr w:type="spellEnd"/>
      <w:r w:rsidRPr="007729F4">
        <w:rPr>
          <w:rFonts w:ascii="Times New Roman" w:hAnsi="Times New Roman" w:cs="Times New Roman"/>
          <w:sz w:val="24"/>
        </w:rPr>
        <w:t xml:space="preserve"> directly </w:t>
      </w:r>
      <w:r>
        <w:rPr>
          <w:rFonts w:ascii="Times New Roman" w:hAnsi="Times New Roman" w:cs="Times New Roman"/>
          <w:sz w:val="24"/>
        </w:rPr>
        <w:t>uses</w:t>
      </w:r>
      <w:r w:rsidRPr="007729F4">
        <w:rPr>
          <w:rFonts w:ascii="Times New Roman" w:hAnsi="Times New Roman" w:cs="Times New Roman"/>
          <w:sz w:val="24"/>
        </w:rPr>
        <w:t xml:space="preserve"> the convolution of stride=2 to </w:t>
      </w:r>
      <w:r w:rsidR="0081352F" w:rsidRPr="007729F4">
        <w:rPr>
          <w:rFonts w:ascii="Times New Roman" w:hAnsi="Times New Roman" w:cs="Times New Roman"/>
          <w:sz w:val="24"/>
        </w:rPr>
        <w:t>sample and</w:t>
      </w:r>
      <w:r w:rsidRPr="007729F4">
        <w:rPr>
          <w:rFonts w:ascii="Times New Roman" w:hAnsi="Times New Roman" w:cs="Times New Roman"/>
          <w:sz w:val="24"/>
        </w:rPr>
        <w:t xml:space="preserve"> replaces the full connection layer with the global average pool layer. An important design principle of </w:t>
      </w:r>
      <w:proofErr w:type="spellStart"/>
      <w:r w:rsidRPr="007729F4">
        <w:rPr>
          <w:rFonts w:ascii="Times New Roman" w:hAnsi="Times New Roman" w:cs="Times New Roman"/>
          <w:sz w:val="24"/>
        </w:rPr>
        <w:t>ResNet</w:t>
      </w:r>
      <w:proofErr w:type="spellEnd"/>
      <w:r w:rsidRPr="007729F4">
        <w:rPr>
          <w:rFonts w:ascii="Times New Roman" w:hAnsi="Times New Roman" w:cs="Times New Roman"/>
          <w:sz w:val="24"/>
        </w:rPr>
        <w:t xml:space="preserve"> is that when the feature map size is reduced by half, the number of feature maps is doubled, which keeps the complexity of the network layer.</w:t>
      </w:r>
    </w:p>
    <w:p w:rsidR="0081352F" w:rsidRDefault="00386498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result of MINIST</w:t>
      </w:r>
    </w:p>
    <w:p w:rsidR="00F02CA0" w:rsidRDefault="00F02CA0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Her</w:t>
      </w:r>
      <w:r>
        <w:rPr>
          <w:rFonts w:ascii="Times New Roman" w:hAnsi="Times New Roman" w:cs="Times New Roman"/>
          <w:sz w:val="24"/>
        </w:rPr>
        <w:t xml:space="preserve">e is the result while training </w:t>
      </w:r>
      <w:r>
        <w:rPr>
          <w:rFonts w:ascii="Times New Roman" w:hAnsi="Times New Roman" w:cs="Times New Roman"/>
          <w:sz w:val="24"/>
        </w:rPr>
        <w:t>MINIST</w:t>
      </w:r>
      <w:r>
        <w:rPr>
          <w:rFonts w:ascii="Times New Roman" w:hAnsi="Times New Roman" w:cs="Times New Roman"/>
          <w:sz w:val="24"/>
        </w:rPr>
        <w:t xml:space="preserve">, the accuracy can reach </w:t>
      </w:r>
      <w:r>
        <w:rPr>
          <w:rFonts w:ascii="Times New Roman" w:hAnsi="Times New Roman" w:cs="Times New Roman"/>
          <w:sz w:val="24"/>
        </w:rPr>
        <w:t>0.906250</w:t>
      </w:r>
      <w:r>
        <w:rPr>
          <w:rFonts w:ascii="Times New Roman" w:hAnsi="Times New Roman" w:cs="Times New Roman"/>
          <w:sz w:val="24"/>
        </w:rPr>
        <w:t xml:space="preserve"> at last.</w:t>
      </w:r>
    </w:p>
    <w:p w:rsidR="001C6C6F" w:rsidRDefault="00F02CA0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69940" cy="2034988"/>
            <wp:effectExtent l="0" t="0" r="0" b="0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22" cy="20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A0" w:rsidRDefault="00F02CA0" w:rsidP="007729F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2438400" cy="2072313"/>
            <wp:effectExtent l="0" t="0" r="0" b="0"/>
            <wp:docPr id="4" name="图片 4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62" cy="2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98" w:rsidRDefault="00386498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result of cifar10</w:t>
      </w:r>
    </w:p>
    <w:p w:rsidR="001C6C6F" w:rsidRDefault="001C6C6F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Her</w:t>
      </w:r>
      <w:r>
        <w:rPr>
          <w:rFonts w:ascii="Times New Roman" w:hAnsi="Times New Roman" w:cs="Times New Roman"/>
          <w:sz w:val="24"/>
        </w:rPr>
        <w:t>e is the result while training cifar10</w:t>
      </w:r>
      <w:r w:rsidR="000C0D09">
        <w:rPr>
          <w:rFonts w:ascii="Times New Roman" w:hAnsi="Times New Roman" w:cs="Times New Roman"/>
          <w:sz w:val="24"/>
        </w:rPr>
        <w:t>, the accuracy can reach 79.460% at last.</w:t>
      </w:r>
    </w:p>
    <w:p w:rsidR="001C6C6F" w:rsidRDefault="001C6C6F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42006" cy="2182987"/>
            <wp:effectExtent l="0" t="0" r="5080" b="1905"/>
            <wp:docPr id="3" name="图片 3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88" cy="21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6F" w:rsidRDefault="001C6C6F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700997" cy="710720"/>
            <wp:effectExtent l="0" t="0" r="4445" b="63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88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45" cy="7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4" w:rsidRDefault="00A360A4" w:rsidP="007729F4">
      <w:pPr>
        <w:rPr>
          <w:rFonts w:ascii="Times New Roman" w:hAnsi="Times New Roman" w:cs="Times New Roman" w:hint="eastAsia"/>
          <w:sz w:val="24"/>
        </w:rPr>
      </w:pPr>
    </w:p>
    <w:p w:rsidR="000C0D09" w:rsidRDefault="000C0D09" w:rsidP="0077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eference</w:t>
      </w:r>
    </w:p>
    <w:p w:rsidR="004B6512" w:rsidRPr="004B6512" w:rsidRDefault="004B6512" w:rsidP="004B6512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4B6512">
        <w:rPr>
          <w:rFonts w:ascii="Times New Roman" w:hAnsi="Times New Roman" w:cs="Times New Roman"/>
          <w:sz w:val="24"/>
        </w:rPr>
        <w:t>[1]</w:t>
      </w:r>
      <w:r w:rsidRPr="004B6512">
        <w:rPr>
          <w:rFonts w:ascii="Times New Roman" w:hAnsi="Times New Roman" w:cs="Times New Roman"/>
          <w:sz w:val="24"/>
        </w:rPr>
        <w:tab/>
      </w:r>
      <w:r w:rsidRPr="004B6512"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</w:rPr>
        <w:t xml:space="preserve">He, </w:t>
      </w:r>
      <w:proofErr w:type="spellStart"/>
      <w:r w:rsidRPr="004B6512"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</w:rPr>
        <w:t>Kaiming</w:t>
      </w:r>
      <w:proofErr w:type="spellEnd"/>
      <w:r w:rsidRPr="004B6512"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</w:rPr>
        <w:t xml:space="preserve">, et al. “Deep residual learning for image recognition.” </w:t>
      </w:r>
      <w:r w:rsidRPr="004B6512">
        <w:rPr>
          <w:rFonts w:ascii="Times New Roman" w:eastAsia="宋体" w:hAnsi="Times New Roman" w:cs="Times New Roman"/>
          <w:i/>
          <w:iCs/>
          <w:color w:val="222222"/>
          <w:kern w:val="0"/>
          <w:sz w:val="24"/>
          <w:shd w:val="clear" w:color="auto" w:fill="FFFFFF"/>
        </w:rPr>
        <w:t>Proceedings of the IEEE conference on computer vision and pattern recognition</w:t>
      </w:r>
      <w:r w:rsidRPr="004B6512"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</w:rPr>
        <w:t>. 2016.</w:t>
      </w:r>
    </w:p>
    <w:p w:rsidR="004B6512" w:rsidRDefault="004B6512" w:rsidP="007729F4">
      <w:pPr>
        <w:rPr>
          <w:rFonts w:ascii="Times New Roman" w:hAnsi="Times New Roman" w:cs="Times New Roman"/>
          <w:sz w:val="24"/>
        </w:rPr>
      </w:pPr>
    </w:p>
    <w:p w:rsidR="000C0D09" w:rsidRPr="007729F4" w:rsidRDefault="000C0D09" w:rsidP="007729F4">
      <w:pPr>
        <w:rPr>
          <w:rFonts w:ascii="Times New Roman" w:hAnsi="Times New Roman" w:cs="Times New Roman"/>
          <w:sz w:val="24"/>
        </w:rPr>
      </w:pPr>
    </w:p>
    <w:sectPr w:rsidR="000C0D09" w:rsidRPr="007729F4" w:rsidSect="008539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9F"/>
    <w:rsid w:val="000C0D09"/>
    <w:rsid w:val="001C6C6F"/>
    <w:rsid w:val="00386498"/>
    <w:rsid w:val="004B6512"/>
    <w:rsid w:val="00590D99"/>
    <w:rsid w:val="006E09E1"/>
    <w:rsid w:val="007729F4"/>
    <w:rsid w:val="0081352F"/>
    <w:rsid w:val="00853972"/>
    <w:rsid w:val="009038EE"/>
    <w:rsid w:val="00A360A4"/>
    <w:rsid w:val="00C5027E"/>
    <w:rsid w:val="00DF7F70"/>
    <w:rsid w:val="00F02CA0"/>
    <w:rsid w:val="00F7429F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6792"/>
  <w15:chartTrackingRefBased/>
  <w15:docId w15:val="{7722E9A8-26E2-0945-BB85-3B1335F6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0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Jingyao</dc:creator>
  <cp:keywords/>
  <dc:description/>
  <cp:lastModifiedBy>SUN Jingyao</cp:lastModifiedBy>
  <cp:revision>10</cp:revision>
  <dcterms:created xsi:type="dcterms:W3CDTF">2020-04-16T11:02:00Z</dcterms:created>
  <dcterms:modified xsi:type="dcterms:W3CDTF">2020-04-17T14:14:00Z</dcterms:modified>
</cp:coreProperties>
</file>