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A16B0" w14:textId="0B4EE2D6" w:rsidR="000D057A" w:rsidRDefault="000D057A" w:rsidP="000D057A">
      <w:pPr>
        <w:spacing w:before="100" w:beforeAutospacing="1" w:after="100" w:afterAutospacing="1" w:line="240" w:lineRule="auto"/>
        <w:contextualSpacing/>
        <w:jc w:val="both"/>
        <w:rPr>
          <w:rFonts w:ascii="Verdana" w:hAnsi="Verdana"/>
          <w:b/>
          <w:bCs/>
          <w:color w:val="00B050"/>
          <w:sz w:val="20"/>
          <w:szCs w:val="20"/>
          <w:u w:val="single"/>
        </w:rPr>
      </w:pPr>
      <w:r w:rsidRPr="000D057A">
        <w:rPr>
          <w:rFonts w:ascii="Verdana" w:hAnsi="Verdana"/>
          <w:b/>
          <w:bCs/>
          <w:color w:val="00B050"/>
          <w:sz w:val="20"/>
          <w:szCs w:val="20"/>
          <w:u w:val="single"/>
        </w:rPr>
        <w:t>Problem Statement</w:t>
      </w:r>
    </w:p>
    <w:p w14:paraId="6C60EA88" w14:textId="77777777" w:rsidR="000D057A" w:rsidRPr="000D057A" w:rsidRDefault="000D057A" w:rsidP="000D057A">
      <w:pPr>
        <w:spacing w:before="100" w:beforeAutospacing="1" w:after="100" w:afterAutospacing="1" w:line="240" w:lineRule="auto"/>
        <w:contextualSpacing/>
        <w:jc w:val="both"/>
        <w:rPr>
          <w:rFonts w:ascii="Verdana" w:hAnsi="Verdana"/>
          <w:b/>
          <w:bCs/>
          <w:color w:val="00B050"/>
          <w:sz w:val="20"/>
          <w:szCs w:val="20"/>
          <w:u w:val="single"/>
        </w:rPr>
      </w:pPr>
    </w:p>
    <w:p w14:paraId="0024E33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Please note that there are 2 submissions for the capstone project with different deadlines. Please check the details for the 2 submissions in the subsequent pages. </w:t>
      </w:r>
    </w:p>
    <w:p w14:paraId="222C9EFA"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24DB9DF0"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Business understanding</w:t>
      </w:r>
    </w:p>
    <w:p w14:paraId="1846BC2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proofErr w:type="spellStart"/>
      <w:r w:rsidRPr="000D057A">
        <w:rPr>
          <w:rFonts w:ascii="Verdana" w:hAnsi="Verdana"/>
          <w:sz w:val="20"/>
          <w:szCs w:val="20"/>
        </w:rPr>
        <w:t>CredX</w:t>
      </w:r>
      <w:proofErr w:type="spellEnd"/>
      <w:r w:rsidRPr="000D057A">
        <w:rPr>
          <w:rFonts w:ascii="Verdana" w:hAnsi="Verdana"/>
          <w:sz w:val="20"/>
          <w:szCs w:val="20"/>
        </w:rPr>
        <w:t xml:space="preserve"> is a leading credit card provider that gets thousands of credit card applicants every year. But in the past few years, it has experienced an increase in credit loss. The CEO believes that the best strategy to mitigate credit risk is to ‘acquire the right </w:t>
      </w:r>
      <w:proofErr w:type="gramStart"/>
      <w:r w:rsidRPr="000D057A">
        <w:rPr>
          <w:rFonts w:ascii="Verdana" w:hAnsi="Verdana"/>
          <w:sz w:val="20"/>
          <w:szCs w:val="20"/>
        </w:rPr>
        <w:t>customers’</w:t>
      </w:r>
      <w:proofErr w:type="gramEnd"/>
      <w:r w:rsidRPr="000D057A">
        <w:rPr>
          <w:rFonts w:ascii="Verdana" w:hAnsi="Verdana"/>
          <w:sz w:val="20"/>
          <w:szCs w:val="20"/>
        </w:rPr>
        <w:t>.</w:t>
      </w:r>
    </w:p>
    <w:p w14:paraId="6CAC23D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22E6DCFF"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In this project, you will help </w:t>
      </w:r>
      <w:proofErr w:type="spellStart"/>
      <w:r w:rsidRPr="000D057A">
        <w:rPr>
          <w:rFonts w:ascii="Verdana" w:hAnsi="Verdana"/>
          <w:sz w:val="20"/>
          <w:szCs w:val="20"/>
        </w:rPr>
        <w:t>CredX</w:t>
      </w:r>
      <w:proofErr w:type="spellEnd"/>
      <w:r w:rsidRPr="000D057A">
        <w:rPr>
          <w:rFonts w:ascii="Verdana" w:hAnsi="Verdana"/>
          <w:sz w:val="20"/>
          <w:szCs w:val="20"/>
        </w:rPr>
        <w:t xml:space="preserve"> identify the right customers using predictive models. Using past data of the bank’s applicants, you need to determine the factors affecting credit risk, create strategies to mitigate the acquisition risk and assess the financial benefit of your project.   </w:t>
      </w:r>
    </w:p>
    <w:p w14:paraId="0DB8F4FC"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0B9B32EE"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Understanding the data</w:t>
      </w:r>
    </w:p>
    <w:p w14:paraId="5BFD7D9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There are two data sets in this project — </w:t>
      </w:r>
      <w:r w:rsidRPr="000D057A">
        <w:rPr>
          <w:rFonts w:ascii="Verdana" w:hAnsi="Verdana"/>
          <w:b/>
          <w:bCs/>
          <w:sz w:val="20"/>
          <w:szCs w:val="20"/>
        </w:rPr>
        <w:t>demographic</w:t>
      </w:r>
      <w:r w:rsidRPr="000D057A">
        <w:rPr>
          <w:rFonts w:ascii="Verdana" w:hAnsi="Verdana"/>
          <w:sz w:val="20"/>
          <w:szCs w:val="20"/>
        </w:rPr>
        <w:t> and </w:t>
      </w:r>
      <w:r w:rsidRPr="000D057A">
        <w:rPr>
          <w:rFonts w:ascii="Verdana" w:hAnsi="Verdana"/>
          <w:b/>
          <w:bCs/>
          <w:sz w:val="20"/>
          <w:szCs w:val="20"/>
        </w:rPr>
        <w:t>credit bureau</w:t>
      </w:r>
      <w:r w:rsidRPr="000D057A">
        <w:rPr>
          <w:rFonts w:ascii="Verdana" w:hAnsi="Verdana"/>
          <w:sz w:val="20"/>
          <w:szCs w:val="20"/>
        </w:rPr>
        <w:t> data.  </w:t>
      </w:r>
    </w:p>
    <w:p w14:paraId="26C825B5" w14:textId="77777777" w:rsidR="000D057A" w:rsidRPr="000D057A" w:rsidRDefault="000D057A" w:rsidP="000D057A">
      <w:pPr>
        <w:numPr>
          <w:ilvl w:val="0"/>
          <w:numId w:val="1"/>
        </w:num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Demographic/application data</w:t>
      </w:r>
      <w:r w:rsidRPr="000D057A">
        <w:rPr>
          <w:rFonts w:ascii="Verdana" w:hAnsi="Verdana"/>
          <w:sz w:val="20"/>
          <w:szCs w:val="20"/>
        </w:rPr>
        <w:t>: This is obtained from the information provided by the applicants at the time of credit card application. It contains customer-level information on age, gender, income, marital status, etc.</w:t>
      </w:r>
    </w:p>
    <w:p w14:paraId="675B6366" w14:textId="77777777" w:rsidR="000D057A" w:rsidRPr="000D057A" w:rsidRDefault="000D057A" w:rsidP="000D057A">
      <w:pPr>
        <w:numPr>
          <w:ilvl w:val="0"/>
          <w:numId w:val="1"/>
        </w:num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Credit bureau</w:t>
      </w:r>
      <w:r w:rsidRPr="000D057A">
        <w:rPr>
          <w:rFonts w:ascii="Verdana" w:hAnsi="Verdana"/>
          <w:sz w:val="20"/>
          <w:szCs w:val="20"/>
        </w:rPr>
        <w:t>: This is taken from the credit bureau and contains variables such as 'number of times 30 DPD or worse in last 3/6/12 months', 'outstanding balance', 'number of trades', etc.</w:t>
      </w:r>
    </w:p>
    <w:p w14:paraId="3801274F"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You can find the </w:t>
      </w:r>
      <w:r w:rsidRPr="000D057A">
        <w:rPr>
          <w:rFonts w:ascii="Verdana" w:hAnsi="Verdana"/>
          <w:b/>
          <w:bCs/>
          <w:sz w:val="20"/>
          <w:szCs w:val="20"/>
        </w:rPr>
        <w:t>data dictionary </w:t>
      </w:r>
      <w:r w:rsidRPr="000D057A">
        <w:rPr>
          <w:rFonts w:ascii="Verdana" w:hAnsi="Verdana"/>
          <w:sz w:val="20"/>
          <w:szCs w:val="20"/>
        </w:rPr>
        <w:t>of both data sets </w:t>
      </w:r>
      <w:hyperlink r:id="rId5" w:tgtFrame="_blank" w:history="1">
        <w:r w:rsidRPr="000D057A">
          <w:rPr>
            <w:rStyle w:val="Hyperlink"/>
            <w:rFonts w:ascii="Verdana" w:hAnsi="Verdana"/>
            <w:sz w:val="20"/>
            <w:szCs w:val="20"/>
          </w:rPr>
          <w:t>here</w:t>
        </w:r>
      </w:hyperlink>
      <w:r w:rsidRPr="000D057A">
        <w:rPr>
          <w:rFonts w:ascii="Verdana" w:hAnsi="Verdana"/>
          <w:sz w:val="20"/>
          <w:szCs w:val="20"/>
        </w:rPr>
        <w:t> and download the data sets from below. </w:t>
      </w:r>
    </w:p>
    <w:p w14:paraId="1F4DC0B7"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sz w:val="20"/>
          <w:szCs w:val="20"/>
        </w:rPr>
      </w:pPr>
      <w:r w:rsidRPr="000D057A">
        <w:rPr>
          <w:rFonts w:ascii="Verdana" w:hAnsi="Verdana"/>
          <w:sz w:val="20"/>
          <w:szCs w:val="20"/>
        </w:rPr>
        <w:fldChar w:fldCharType="begin"/>
      </w:r>
      <w:r w:rsidRPr="000D057A">
        <w:rPr>
          <w:rFonts w:ascii="Verdana" w:hAnsi="Verdana"/>
          <w:sz w:val="20"/>
          <w:szCs w:val="20"/>
        </w:rPr>
        <w:instrText xml:space="preserve"> HYPERLINK "https://cdn.upgrad.com/UpGrad/temp/a790b665-7819-4490-87d9-b046340095fd/Demographic%20data.csv" \o "Demographic data.csv" \t "_blank" </w:instrText>
      </w:r>
      <w:r w:rsidRPr="000D057A">
        <w:rPr>
          <w:rFonts w:ascii="Verdana" w:hAnsi="Verdana"/>
          <w:sz w:val="20"/>
          <w:szCs w:val="20"/>
        </w:rPr>
        <w:fldChar w:fldCharType="separate"/>
      </w:r>
    </w:p>
    <w:p w14:paraId="04E6FD1B"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b/>
          <w:bCs/>
          <w:sz w:val="20"/>
          <w:szCs w:val="20"/>
        </w:rPr>
      </w:pPr>
      <w:r w:rsidRPr="000D057A">
        <w:rPr>
          <w:rStyle w:val="Hyperlink"/>
          <w:rFonts w:ascii="Verdana" w:hAnsi="Verdana"/>
          <w:b/>
          <w:bCs/>
          <w:sz w:val="20"/>
          <w:szCs w:val="20"/>
        </w:rPr>
        <w:t>Demographic Data</w:t>
      </w:r>
    </w:p>
    <w:p w14:paraId="2C88B95F"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sz w:val="20"/>
          <w:szCs w:val="20"/>
        </w:rPr>
      </w:pPr>
      <w:proofErr w:type="spellStart"/>
      <w:r w:rsidRPr="000D057A">
        <w:rPr>
          <w:rStyle w:val="Hyperlink"/>
          <w:rFonts w:ascii="Verdana" w:hAnsi="Verdana"/>
          <w:sz w:val="20"/>
          <w:szCs w:val="20"/>
        </w:rPr>
        <w:t>file_download</w:t>
      </w:r>
      <w:r w:rsidRPr="000D057A">
        <w:rPr>
          <w:rStyle w:val="Hyperlink"/>
          <w:rFonts w:ascii="Verdana" w:hAnsi="Verdana"/>
          <w:b/>
          <w:bCs/>
          <w:sz w:val="20"/>
          <w:szCs w:val="20"/>
        </w:rPr>
        <w:t>Download</w:t>
      </w:r>
      <w:proofErr w:type="spellEnd"/>
    </w:p>
    <w:p w14:paraId="143C2CB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fldChar w:fldCharType="end"/>
      </w:r>
    </w:p>
    <w:p w14:paraId="638BE242"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sz w:val="20"/>
          <w:szCs w:val="20"/>
        </w:rPr>
      </w:pPr>
      <w:r w:rsidRPr="000D057A">
        <w:rPr>
          <w:rFonts w:ascii="Verdana" w:hAnsi="Verdana"/>
          <w:sz w:val="20"/>
          <w:szCs w:val="20"/>
        </w:rPr>
        <w:fldChar w:fldCharType="begin"/>
      </w:r>
      <w:r w:rsidRPr="000D057A">
        <w:rPr>
          <w:rFonts w:ascii="Verdana" w:hAnsi="Verdana"/>
          <w:sz w:val="20"/>
          <w:szCs w:val="20"/>
        </w:rPr>
        <w:instrText xml:space="preserve"> HYPERLINK "https://cdn.upgrad.com/UpGrad/temp/3fa11a2f-f702-45e4-a7fd-17110148588d/Credit%20Bureau%20data.csv" \o "Credit Bureau data.csv" \t "_blank" </w:instrText>
      </w:r>
      <w:r w:rsidRPr="000D057A">
        <w:rPr>
          <w:rFonts w:ascii="Verdana" w:hAnsi="Verdana"/>
          <w:sz w:val="20"/>
          <w:szCs w:val="20"/>
        </w:rPr>
        <w:fldChar w:fldCharType="separate"/>
      </w:r>
    </w:p>
    <w:p w14:paraId="0873FB43"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b/>
          <w:bCs/>
          <w:sz w:val="20"/>
          <w:szCs w:val="20"/>
        </w:rPr>
      </w:pPr>
      <w:r w:rsidRPr="000D057A">
        <w:rPr>
          <w:rStyle w:val="Hyperlink"/>
          <w:rFonts w:ascii="Verdana" w:hAnsi="Verdana"/>
          <w:b/>
          <w:bCs/>
          <w:sz w:val="20"/>
          <w:szCs w:val="20"/>
        </w:rPr>
        <w:t>Credit Bureau Data</w:t>
      </w:r>
    </w:p>
    <w:p w14:paraId="647AE16D" w14:textId="77777777" w:rsidR="000D057A" w:rsidRPr="000D057A" w:rsidRDefault="000D057A" w:rsidP="000D057A">
      <w:pPr>
        <w:spacing w:before="100" w:beforeAutospacing="1" w:after="100" w:afterAutospacing="1" w:line="240" w:lineRule="auto"/>
        <w:contextualSpacing/>
        <w:jc w:val="both"/>
        <w:rPr>
          <w:rStyle w:val="Hyperlink"/>
          <w:rFonts w:ascii="Verdana" w:hAnsi="Verdana"/>
          <w:sz w:val="20"/>
          <w:szCs w:val="20"/>
        </w:rPr>
      </w:pPr>
      <w:proofErr w:type="spellStart"/>
      <w:r w:rsidRPr="000D057A">
        <w:rPr>
          <w:rStyle w:val="Hyperlink"/>
          <w:rFonts w:ascii="Verdana" w:hAnsi="Verdana"/>
          <w:sz w:val="20"/>
          <w:szCs w:val="20"/>
        </w:rPr>
        <w:t>file_download</w:t>
      </w:r>
      <w:r w:rsidRPr="000D057A">
        <w:rPr>
          <w:rStyle w:val="Hyperlink"/>
          <w:rFonts w:ascii="Verdana" w:hAnsi="Verdana"/>
          <w:b/>
          <w:bCs/>
          <w:sz w:val="20"/>
          <w:szCs w:val="20"/>
        </w:rPr>
        <w:t>Download</w:t>
      </w:r>
      <w:proofErr w:type="spellEnd"/>
    </w:p>
    <w:p w14:paraId="5926F34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fldChar w:fldCharType="end"/>
      </w:r>
    </w:p>
    <w:p w14:paraId="464EEA9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Both files contain a </w:t>
      </w:r>
      <w:r w:rsidRPr="000D057A">
        <w:rPr>
          <w:rFonts w:ascii="Verdana" w:hAnsi="Verdana"/>
          <w:b/>
          <w:bCs/>
          <w:sz w:val="20"/>
          <w:szCs w:val="20"/>
        </w:rPr>
        <w:t>performance tag </w:t>
      </w:r>
      <w:r w:rsidRPr="000D057A">
        <w:rPr>
          <w:rFonts w:ascii="Verdana" w:hAnsi="Verdana"/>
          <w:sz w:val="20"/>
          <w:szCs w:val="20"/>
        </w:rPr>
        <w:t>which represents whether the applicant has gone 90 days past due or worse in the past 12-months (i.e. defaulted) after getting a credit card.</w:t>
      </w:r>
    </w:p>
    <w:p w14:paraId="5C8A84DC"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4917DC3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In some cases, you will find that all the variables in the credit bureau data are zero and credit card utilisation is missing. These represent </w:t>
      </w:r>
      <w:r w:rsidRPr="000D057A">
        <w:rPr>
          <w:rFonts w:ascii="Verdana" w:hAnsi="Verdana"/>
          <w:sz w:val="20"/>
          <w:szCs w:val="20"/>
        </w:rPr>
        <w:t>cases in which there is a no-hit in the credit bureau. You will also find cases with credit card utilisation missing. These are the cases in which the applicant does not have any other credit card.</w:t>
      </w:r>
    </w:p>
    <w:p w14:paraId="3368F4B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5C80E12D"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Data cleaning and preparation</w:t>
      </w:r>
    </w:p>
    <w:p w14:paraId="574B6D3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Create a master file with all the relevant variables and conduct the necessary data quality checks and cleaning. In credit risk analytics, the</w:t>
      </w:r>
      <w:r w:rsidRPr="000D057A">
        <w:rPr>
          <w:rFonts w:ascii="Verdana" w:hAnsi="Verdana"/>
          <w:b/>
          <w:bCs/>
          <w:sz w:val="20"/>
          <w:szCs w:val="20"/>
        </w:rPr>
        <w:t> weight of evidence (WOE)</w:t>
      </w:r>
      <w:r w:rsidRPr="000D057A">
        <w:rPr>
          <w:rFonts w:ascii="Verdana" w:hAnsi="Verdana"/>
          <w:sz w:val="20"/>
          <w:szCs w:val="20"/>
        </w:rPr>
        <w:t> (and, equivalently, </w:t>
      </w:r>
      <w:r w:rsidRPr="000D057A">
        <w:rPr>
          <w:rFonts w:ascii="Verdana" w:hAnsi="Verdana"/>
          <w:b/>
          <w:bCs/>
          <w:sz w:val="20"/>
          <w:szCs w:val="20"/>
        </w:rPr>
        <w:t>information value analysis</w:t>
      </w:r>
      <w:r w:rsidRPr="000D057A">
        <w:rPr>
          <w:rFonts w:ascii="Verdana" w:hAnsi="Verdana"/>
          <w:sz w:val="20"/>
          <w:szCs w:val="20"/>
        </w:rPr>
        <w:t xml:space="preserve">) is often used to identify the important variables. Apart from assessing variable importance, WOE is also used to impute missing values from the data. You’ll note that some variables contain a significant number of missing values. Replace the actual values of all the variables by the corresponding WOE value and store the data in a separate file (e.g. </w:t>
      </w:r>
      <w:proofErr w:type="spellStart"/>
      <w:r w:rsidRPr="000D057A">
        <w:rPr>
          <w:rFonts w:ascii="Verdana" w:hAnsi="Verdana"/>
          <w:sz w:val="20"/>
          <w:szCs w:val="20"/>
        </w:rPr>
        <w:t>woe_data</w:t>
      </w:r>
      <w:proofErr w:type="spellEnd"/>
      <w:r w:rsidRPr="000D057A">
        <w:rPr>
          <w:rFonts w:ascii="Verdana" w:hAnsi="Verdana"/>
          <w:sz w:val="20"/>
          <w:szCs w:val="20"/>
        </w:rPr>
        <w:t>) for further analysis.   </w:t>
      </w:r>
    </w:p>
    <w:p w14:paraId="03AA9A9A"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br/>
        <w:t>You can read about</w:t>
      </w:r>
      <w:r w:rsidRPr="000D057A">
        <w:rPr>
          <w:rFonts w:ascii="Verdana" w:hAnsi="Verdana"/>
          <w:b/>
          <w:bCs/>
          <w:sz w:val="20"/>
          <w:szCs w:val="20"/>
        </w:rPr>
        <w:t> WOE and information value</w:t>
      </w:r>
      <w:r w:rsidRPr="000D057A">
        <w:rPr>
          <w:rFonts w:ascii="Verdana" w:hAnsi="Verdana"/>
          <w:sz w:val="20"/>
          <w:szCs w:val="20"/>
        </w:rPr>
        <w:t> </w:t>
      </w:r>
      <w:r w:rsidRPr="000D057A">
        <w:rPr>
          <w:rFonts w:ascii="Verdana" w:hAnsi="Verdana"/>
          <w:b/>
          <w:bCs/>
          <w:sz w:val="20"/>
          <w:szCs w:val="20"/>
        </w:rPr>
        <w:t>analysis</w:t>
      </w:r>
      <w:r w:rsidRPr="000D057A">
        <w:rPr>
          <w:rFonts w:ascii="Verdana" w:hAnsi="Verdana"/>
          <w:sz w:val="20"/>
          <w:szCs w:val="20"/>
        </w:rPr>
        <w:t> from the links provided in the </w:t>
      </w:r>
      <w:r w:rsidRPr="000D057A">
        <w:rPr>
          <w:rFonts w:ascii="Verdana" w:hAnsi="Verdana"/>
          <w:b/>
          <w:bCs/>
          <w:sz w:val="20"/>
          <w:szCs w:val="20"/>
        </w:rPr>
        <w:t>additional resources</w:t>
      </w:r>
      <w:r w:rsidRPr="000D057A">
        <w:rPr>
          <w:rFonts w:ascii="Verdana" w:hAnsi="Verdana"/>
          <w:sz w:val="20"/>
          <w:szCs w:val="20"/>
        </w:rPr>
        <w:t> section.  </w:t>
      </w:r>
    </w:p>
    <w:p w14:paraId="42F9A67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E73F69F"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Model building</w:t>
      </w:r>
    </w:p>
    <w:p w14:paraId="41C9385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two types of models you need to build are as follows:</w:t>
      </w:r>
    </w:p>
    <w:p w14:paraId="5F82F768" w14:textId="77777777" w:rsidR="000D057A" w:rsidRPr="000D057A" w:rsidRDefault="000D057A" w:rsidP="000D057A">
      <w:pPr>
        <w:numPr>
          <w:ilvl w:val="0"/>
          <w:numId w:val="2"/>
        </w:num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Demographic data model</w:t>
      </w:r>
      <w:r w:rsidRPr="000D057A">
        <w:rPr>
          <w:rFonts w:ascii="Verdana" w:hAnsi="Verdana"/>
          <w:sz w:val="20"/>
          <w:szCs w:val="20"/>
        </w:rPr>
        <w:t>: Build a model to predict the likelihood of default using only the demographic data. This will give you a good idea of the predictive power of the application data. Obviously, the final model will use the credit bureau data as well, though this model is an important part of understanding the predictive power of application data.</w:t>
      </w:r>
    </w:p>
    <w:p w14:paraId="3E5A4B84" w14:textId="77777777" w:rsidR="000D057A" w:rsidRPr="000D057A" w:rsidRDefault="000D057A" w:rsidP="000D057A">
      <w:pPr>
        <w:numPr>
          <w:ilvl w:val="0"/>
          <w:numId w:val="2"/>
        </w:num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Model using both demographic and credit bureau data</w:t>
      </w:r>
      <w:r w:rsidRPr="000D057A">
        <w:rPr>
          <w:rFonts w:ascii="Verdana" w:hAnsi="Verdana"/>
          <w:sz w:val="20"/>
          <w:szCs w:val="20"/>
        </w:rPr>
        <w:t>: Build a model to predict default using both the data sets. You may choose any type of model, though it is recommended to start with a logistic regression model first. Further, you can choose any type of model.  </w:t>
      </w:r>
    </w:p>
    <w:p w14:paraId="290FCEA9"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5E77FCB7"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Model evaluation</w:t>
      </w:r>
    </w:p>
    <w:p w14:paraId="3C26D1B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Evaluate the models using relevant metrics and report the results. As a part of model validation, predict the likelihood of default for the rejected candidates and assess whether the results correspond to your expectations. </w:t>
      </w:r>
    </w:p>
    <w:p w14:paraId="3848667F"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4C90EA22"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Application scorecard</w:t>
      </w:r>
    </w:p>
    <w:p w14:paraId="6E72E594"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Build an application scorecard with the good to bad odds of 10 to 1 at a score of 400 doubling every 20 points.  </w:t>
      </w:r>
    </w:p>
    <w:p w14:paraId="48DE46B1" w14:textId="77777777" w:rsidR="000D057A" w:rsidRPr="000D057A" w:rsidRDefault="000D057A" w:rsidP="000D057A">
      <w:pPr>
        <w:numPr>
          <w:ilvl w:val="0"/>
          <w:numId w:val="3"/>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lastRenderedPageBreak/>
        <w:t>For the rejected population, calculate the application scores and assess the results. Compare the scores of the rejected population with the approved candidates and comment on the observations.</w:t>
      </w:r>
    </w:p>
    <w:p w14:paraId="124ACBBF" w14:textId="77777777" w:rsidR="000D057A" w:rsidRPr="000D057A" w:rsidRDefault="000D057A" w:rsidP="000D057A">
      <w:pPr>
        <w:numPr>
          <w:ilvl w:val="0"/>
          <w:numId w:val="3"/>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On the basis of the scorecard, identify the cut-off score below which you would not grant credit cards to applicants.</w:t>
      </w:r>
    </w:p>
    <w:p w14:paraId="5A7710E3"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24CFBEA4"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Assessing the financial benefit of your project</w:t>
      </w:r>
    </w:p>
    <w:p w14:paraId="50D15BD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You need to assess and explain the </w:t>
      </w:r>
      <w:r w:rsidRPr="000D057A">
        <w:rPr>
          <w:rFonts w:ascii="Verdana" w:hAnsi="Verdana"/>
          <w:b/>
          <w:bCs/>
          <w:sz w:val="20"/>
          <w:szCs w:val="20"/>
        </w:rPr>
        <w:t>potential financial benefit</w:t>
      </w:r>
      <w:r w:rsidRPr="000D057A">
        <w:rPr>
          <w:rFonts w:ascii="Verdana" w:hAnsi="Verdana"/>
          <w:sz w:val="20"/>
          <w:szCs w:val="20"/>
        </w:rPr>
        <w:t> of your project to the management of the bank. From a P&amp;L perspective, identify the metrics you are trying to optimise, explain (in simple terms) how the analysis and the model works, and share the results of the model. Finally, assess the financial benefit of the model and report the following:</w:t>
      </w:r>
    </w:p>
    <w:p w14:paraId="0ABC2A49" w14:textId="77777777" w:rsidR="000D057A" w:rsidRPr="000D057A" w:rsidRDefault="000D057A" w:rsidP="000D057A">
      <w:pPr>
        <w:numPr>
          <w:ilvl w:val="0"/>
          <w:numId w:val="4"/>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implications of using the model for auto approval or rejection, i.e. how many applicants on an average would the model automatically approve or reject</w:t>
      </w:r>
    </w:p>
    <w:p w14:paraId="6FAEDF53" w14:textId="77777777" w:rsidR="000D057A" w:rsidRPr="000D057A" w:rsidRDefault="000D057A" w:rsidP="000D057A">
      <w:pPr>
        <w:numPr>
          <w:ilvl w:val="0"/>
          <w:numId w:val="4"/>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potential credit loss avoided with the help of the model</w:t>
      </w:r>
    </w:p>
    <w:p w14:paraId="22BA64D2" w14:textId="77777777" w:rsidR="000D057A" w:rsidRPr="000D057A" w:rsidRDefault="000D057A" w:rsidP="000D057A">
      <w:pPr>
        <w:numPr>
          <w:ilvl w:val="0"/>
          <w:numId w:val="4"/>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Assumptions based on which the model has been built </w:t>
      </w:r>
    </w:p>
    <w:p w14:paraId="63BA94E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br/>
        <w:t>Make appropriate assumptions about the numbers wherever needed (e.g. the potential average credit loss per default, etc.). Present your analysis and recommendations in a PowerPoint presentation. </w:t>
      </w:r>
      <w:r w:rsidRPr="000D057A">
        <w:rPr>
          <w:rFonts w:ascii="Verdana" w:hAnsi="Verdana"/>
          <w:b/>
          <w:bCs/>
          <w:sz w:val="20"/>
          <w:szCs w:val="20"/>
        </w:rPr>
        <w:t> </w:t>
      </w:r>
    </w:p>
    <w:p w14:paraId="07EEEF69"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46336EE"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t>Resources for the project</w:t>
      </w:r>
    </w:p>
    <w:p w14:paraId="1D3F339C" w14:textId="77777777" w:rsidR="000D057A" w:rsidRPr="000D057A" w:rsidRDefault="000D057A" w:rsidP="000D057A">
      <w:pPr>
        <w:numPr>
          <w:ilvl w:val="0"/>
          <w:numId w:val="5"/>
        </w:numPr>
        <w:spacing w:before="100" w:beforeAutospacing="1" w:after="100" w:afterAutospacing="1" w:line="240" w:lineRule="auto"/>
        <w:contextualSpacing/>
        <w:jc w:val="both"/>
        <w:rPr>
          <w:rFonts w:ascii="Verdana" w:hAnsi="Verdana"/>
          <w:sz w:val="20"/>
          <w:szCs w:val="20"/>
        </w:rPr>
      </w:pPr>
      <w:hyperlink r:id="rId6" w:tgtFrame="_blank" w:history="1">
        <w:r w:rsidRPr="000D057A">
          <w:rPr>
            <w:rStyle w:val="Hyperlink"/>
            <w:rFonts w:ascii="Verdana" w:hAnsi="Verdana"/>
            <w:sz w:val="20"/>
            <w:szCs w:val="20"/>
          </w:rPr>
          <w:t>Read more about Weight of evidence (Woe) and Information value (IV) Analysis</w:t>
        </w:r>
      </w:hyperlink>
    </w:p>
    <w:p w14:paraId="1CABB7EC" w14:textId="77777777" w:rsidR="000D057A" w:rsidRPr="000D057A" w:rsidRDefault="000D057A" w:rsidP="000D057A">
      <w:pPr>
        <w:numPr>
          <w:ilvl w:val="0"/>
          <w:numId w:val="5"/>
        </w:numPr>
        <w:spacing w:before="100" w:beforeAutospacing="1" w:after="100" w:afterAutospacing="1" w:line="240" w:lineRule="auto"/>
        <w:contextualSpacing/>
        <w:jc w:val="both"/>
        <w:rPr>
          <w:rFonts w:ascii="Verdana" w:hAnsi="Verdana"/>
          <w:sz w:val="20"/>
          <w:szCs w:val="20"/>
        </w:rPr>
      </w:pPr>
      <w:hyperlink r:id="rId7" w:tgtFrame="_blank" w:history="1">
        <w:r w:rsidRPr="000D057A">
          <w:rPr>
            <w:rStyle w:val="Hyperlink"/>
            <w:rFonts w:ascii="Verdana" w:hAnsi="Verdana"/>
            <w:sz w:val="20"/>
            <w:szCs w:val="20"/>
          </w:rPr>
          <w:t>IV and Woe in R</w:t>
        </w:r>
      </w:hyperlink>
    </w:p>
    <w:p w14:paraId="02BBA0D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31541B9" w14:textId="77777777" w:rsidR="000D057A" w:rsidRPr="000D057A" w:rsidRDefault="000D057A" w:rsidP="000D057A">
      <w:pPr>
        <w:spacing w:before="100" w:beforeAutospacing="1" w:after="100" w:afterAutospacing="1" w:line="240" w:lineRule="auto"/>
        <w:contextualSpacing/>
        <w:jc w:val="both"/>
        <w:rPr>
          <w:rFonts w:ascii="Verdana" w:hAnsi="Verdana"/>
          <w:b/>
          <w:bCs/>
          <w:color w:val="FF0000"/>
          <w:sz w:val="20"/>
          <w:szCs w:val="20"/>
          <w:u w:val="single"/>
        </w:rPr>
      </w:pPr>
      <w:r w:rsidRPr="000D057A">
        <w:rPr>
          <w:rFonts w:ascii="Verdana" w:hAnsi="Verdana"/>
          <w:b/>
          <w:bCs/>
          <w:color w:val="FF0000"/>
          <w:sz w:val="20"/>
          <w:szCs w:val="20"/>
          <w:u w:val="single"/>
        </w:rPr>
        <w:t>Mentorship</w:t>
      </w:r>
    </w:p>
    <w:p w14:paraId="1187413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Given below is the schedule for the mentorship sessions and the milestone you are expected to achieve before each session. </w:t>
      </w:r>
    </w:p>
    <w:p w14:paraId="0CDD677F"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7"/>
        <w:gridCol w:w="3424"/>
      </w:tblGrid>
      <w:tr w:rsidR="000D057A" w:rsidRPr="000D057A" w14:paraId="61388272" w14:textId="77777777" w:rsidTr="000D057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4D8336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Mentorship Session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539B09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Agenda</w:t>
            </w:r>
          </w:p>
        </w:tc>
      </w:tr>
      <w:tr w:rsidR="000D057A" w:rsidRPr="000D057A" w14:paraId="2DD7B15B"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FF1375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3rd Feb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14:paraId="73E4DBF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Understanding of the business problem, data understanding and structure of the solution. The approach to EDA and the type of models to be built may also be discussed.  </w:t>
            </w:r>
          </w:p>
        </w:tc>
      </w:tr>
      <w:tr w:rsidR="000D057A" w:rsidRPr="000D057A" w14:paraId="1E786E7C"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6BBB81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10th Feb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14:paraId="2A912D0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Results of EDA and model evaluation and techniques to improve the same.</w:t>
            </w:r>
          </w:p>
        </w:tc>
      </w:tr>
      <w:tr w:rsidR="000D057A" w:rsidRPr="000D057A" w14:paraId="12BC9334"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D334CD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24th Feb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14:paraId="041773A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Choice of final model, iterations to improve the model and application scorecard.</w:t>
            </w:r>
          </w:p>
        </w:tc>
      </w:tr>
      <w:tr w:rsidR="000D057A" w:rsidRPr="000D057A" w14:paraId="41172A31"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67FAF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10th March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14:paraId="1B12F394"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Financial benefit analysis and presentation to the business.</w:t>
            </w:r>
          </w:p>
        </w:tc>
      </w:tr>
    </w:tbl>
    <w:p w14:paraId="30BA60D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921ACB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Do's and Don'ts for Mentorship Sessions</w:t>
      </w:r>
    </w:p>
    <w:p w14:paraId="1BEB9A16"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Be prepared for the session as per the agenda prescribed above</w:t>
      </w:r>
    </w:p>
    <w:p w14:paraId="3882FB0F"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You would need to drive these sessions and extract the most out of these sessions. </w:t>
      </w:r>
    </w:p>
    <w:p w14:paraId="13E649B7"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Ask relevant and worthwhile queries that help you in clarifying the doubts</w:t>
      </w:r>
    </w:p>
    <w:p w14:paraId="04A6AE1A"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Do not push the mentors to provide the solution</w:t>
      </w:r>
    </w:p>
    <w:p w14:paraId="0971CCE7"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Do not ask the mentors to review your R-codes</w:t>
      </w:r>
    </w:p>
    <w:p w14:paraId="6DCE68E5" w14:textId="77777777" w:rsidR="000D057A" w:rsidRPr="000D057A" w:rsidRDefault="000D057A" w:rsidP="000D057A">
      <w:pPr>
        <w:numPr>
          <w:ilvl w:val="0"/>
          <w:numId w:val="6"/>
        </w:num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Respect the time of mentors - if any mentorship session goes unattended by all the members of a group, no further mentor support will be available to the group</w:t>
      </w:r>
    </w:p>
    <w:p w14:paraId="7AE6EEC3" w14:textId="2C4B1108" w:rsidR="000D057A" w:rsidRDefault="000D057A">
      <w:pPr>
        <w:rPr>
          <w:rFonts w:ascii="Verdana" w:hAnsi="Verdana"/>
          <w:sz w:val="20"/>
          <w:szCs w:val="20"/>
        </w:rPr>
      </w:pPr>
      <w:r>
        <w:rPr>
          <w:rFonts w:ascii="Verdana" w:hAnsi="Verdana"/>
          <w:sz w:val="20"/>
          <w:szCs w:val="20"/>
        </w:rPr>
        <w:br w:type="page"/>
      </w:r>
    </w:p>
    <w:p w14:paraId="1D3F7684" w14:textId="77777777" w:rsidR="000D057A" w:rsidRPr="000D057A" w:rsidRDefault="000D057A" w:rsidP="000D057A">
      <w:pPr>
        <w:spacing w:before="100" w:beforeAutospacing="1" w:after="100" w:afterAutospacing="1" w:line="240" w:lineRule="auto"/>
        <w:contextualSpacing/>
        <w:jc w:val="both"/>
        <w:rPr>
          <w:rFonts w:ascii="Verdana" w:hAnsi="Verdana"/>
          <w:b/>
          <w:bCs/>
          <w:sz w:val="20"/>
          <w:szCs w:val="20"/>
        </w:rPr>
      </w:pPr>
      <w:r w:rsidRPr="000D057A">
        <w:rPr>
          <w:rFonts w:ascii="Verdana" w:hAnsi="Verdana"/>
          <w:b/>
          <w:bCs/>
          <w:sz w:val="20"/>
          <w:szCs w:val="20"/>
        </w:rPr>
        <w:lastRenderedPageBreak/>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0"/>
        <w:gridCol w:w="1830"/>
        <w:gridCol w:w="1561"/>
      </w:tblGrid>
      <w:tr w:rsidR="000D057A" w:rsidRPr="000D057A" w14:paraId="1D798728"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6B269D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Stage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593265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931904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Does not meet expectations</w:t>
            </w:r>
          </w:p>
        </w:tc>
      </w:tr>
      <w:tr w:rsidR="000D057A" w:rsidRPr="000D057A" w14:paraId="2255691A"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42D15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Data understanding, preparation and EDA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064C45A"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All data quality checks are performed and the reasons for missing/inconsistent data are mentioned, all data preparations steps are performed correctly.</w:t>
            </w:r>
          </w:p>
          <w:p w14:paraId="44CD85D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1B93639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Relevant EDA is done using plots and summaries. The insights from EDA should be clearly derived and explained.</w:t>
            </w:r>
          </w:p>
          <w:p w14:paraId="0060685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0D8F3B8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information value of variables is correctly compared and used to identify the important and unimportant 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AEA874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All data quality checks are not performed, all data preparation steps are not/incorrectly performed. EDA is not conducted in sufficient detail/WOE analysis is incorrect or not performed. The information value interpretation is not done/is incorrect. Visualisations are not used.</w:t>
            </w:r>
          </w:p>
        </w:tc>
      </w:tr>
      <w:tr w:rsidR="000D057A" w:rsidRPr="000D057A" w14:paraId="47ABEC6E"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1ADC51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Model 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26FCBF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Model hyperparameters are tuned using correct principles and the approach is explained clearly. Correct variable selection techniques are used.</w:t>
            </w:r>
          </w:p>
          <w:p w14:paraId="55F19CAC"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311464A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A reasonable number of different models are attempted and the best one is chosen based </w:t>
            </w:r>
            <w:r w:rsidRPr="000D057A">
              <w:rPr>
                <w:rFonts w:ascii="Verdana" w:hAnsi="Verdana"/>
                <w:sz w:val="20"/>
                <w:szCs w:val="20"/>
              </w:rPr>
              <w:t>on key performance metrics.</w:t>
            </w:r>
          </w:p>
          <w:p w14:paraId="766713CA"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6B6F2F8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Model evaluation is conducted correctly and tests the accuracy, stability and generalisability of the model.</w:t>
            </w:r>
          </w:p>
          <w:p w14:paraId="237E634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42B32E33"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Model evaluation metrics are at par with the best possible models on this data set. The rejected population is used to assess model performance.</w:t>
            </w:r>
          </w:p>
          <w:p w14:paraId="6F00361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627E8D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application scorecard is correctly built using the final model and a suitable score cut-off is identified. The scores of rejected population are compared with those of the approved ones.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41C943C"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Model hyperparameters are tuned using correct principles of model selection. Interpretation of models is incorrect or unclear.</w:t>
            </w:r>
          </w:p>
          <w:p w14:paraId="076FC60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660D84C3"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Correct evaluation metrics are not used and reported.</w:t>
            </w:r>
          </w:p>
          <w:p w14:paraId="2FAB14D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514B5A7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final evaluation metrics are not at par with the best possible models on this data set.</w:t>
            </w:r>
          </w:p>
          <w:p w14:paraId="52D96ED3"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7A7D8351"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application scorecard is incorrectly built or a suitable cut-off is not identified.</w:t>
            </w:r>
          </w:p>
          <w:p w14:paraId="3C23C57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435C5168"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The scores of rejected and approved </w:t>
            </w:r>
            <w:proofErr w:type="gramStart"/>
            <w:r w:rsidRPr="000D057A">
              <w:rPr>
                <w:rFonts w:ascii="Verdana" w:hAnsi="Verdana"/>
                <w:sz w:val="20"/>
                <w:szCs w:val="20"/>
              </w:rPr>
              <w:t>population</w:t>
            </w:r>
            <w:proofErr w:type="gramEnd"/>
            <w:r w:rsidRPr="000D057A">
              <w:rPr>
                <w:rFonts w:ascii="Verdana" w:hAnsi="Verdana"/>
                <w:sz w:val="20"/>
                <w:szCs w:val="20"/>
              </w:rPr>
              <w:t xml:space="preserve"> are not compared and interpreted.</w:t>
            </w:r>
          </w:p>
        </w:tc>
      </w:tr>
      <w:tr w:rsidR="000D057A" w:rsidRPr="000D057A" w14:paraId="1392245E"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99A162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Financial benefit assessment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7506FA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analysis is performed in simple terms and includes appropriate realistic assumptions.</w:t>
            </w:r>
          </w:p>
          <w:p w14:paraId="03D7DD7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0B58E85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Should include the implications of using the model, the incremental benefit in terms of credit loss avoided, and the </w:t>
            </w:r>
            <w:r w:rsidRPr="000D057A">
              <w:rPr>
                <w:rFonts w:ascii="Verdana" w:hAnsi="Verdana"/>
                <w:sz w:val="20"/>
                <w:szCs w:val="20"/>
              </w:rPr>
              <w:lastRenderedPageBreak/>
              <w:t>potential loss of revenue due to rejection of good customers.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CD71D7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lastRenderedPageBreak/>
              <w:t>Incorrect or unrealistic assumptions are made, the benefits and potential losses are not analysed correctly.</w:t>
            </w:r>
          </w:p>
        </w:tc>
      </w:tr>
      <w:tr w:rsidR="000D057A" w:rsidRPr="000D057A" w14:paraId="69B1B961"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889DE39"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Presentation of results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C1F13C4"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presentation has a clear structure, is not too long, and explains the most important results concisely. The final recommendations include a brief explanation of the important variables, the model, the implications of using the model, and the financial assessment.   </w:t>
            </w:r>
          </w:p>
          <w:p w14:paraId="1F45FEA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p w14:paraId="5B461159"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Overall, a clear positive impact on the business should be apparent.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A14594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The presentation lacks structure, is too long or does not put emphasis on the important observations. Does not include important variables, their interpretation or financial benefit analysis.</w:t>
            </w:r>
          </w:p>
        </w:tc>
      </w:tr>
    </w:tbl>
    <w:p w14:paraId="56D9334D" w14:textId="249C8737" w:rsidR="00F54C4B" w:rsidRDefault="00F54C4B" w:rsidP="000D057A">
      <w:pPr>
        <w:spacing w:before="100" w:beforeAutospacing="1" w:after="100" w:afterAutospacing="1" w:line="240" w:lineRule="auto"/>
        <w:contextualSpacing/>
        <w:jc w:val="both"/>
        <w:rPr>
          <w:rFonts w:ascii="Verdana" w:hAnsi="Verdana"/>
          <w:sz w:val="20"/>
          <w:szCs w:val="20"/>
        </w:rPr>
      </w:pPr>
    </w:p>
    <w:p w14:paraId="595B3B15" w14:textId="77777777" w:rsidR="000D057A" w:rsidRPr="000D057A" w:rsidRDefault="000D057A" w:rsidP="000D057A">
      <w:pPr>
        <w:spacing w:before="100" w:beforeAutospacing="1" w:after="100" w:afterAutospacing="1" w:line="240" w:lineRule="auto"/>
        <w:contextualSpacing/>
        <w:jc w:val="both"/>
        <w:rPr>
          <w:rFonts w:ascii="Verdana" w:hAnsi="Verdana"/>
          <w:b/>
          <w:bCs/>
          <w:color w:val="FF0000"/>
          <w:sz w:val="20"/>
          <w:szCs w:val="20"/>
          <w:u w:val="single"/>
        </w:rPr>
      </w:pPr>
      <w:r w:rsidRPr="000D057A">
        <w:rPr>
          <w:rFonts w:ascii="Verdana" w:hAnsi="Verdana"/>
          <w:b/>
          <w:bCs/>
          <w:color w:val="FF0000"/>
          <w:sz w:val="20"/>
          <w:szCs w:val="20"/>
          <w:u w:val="single"/>
        </w:rPr>
        <w:t>Mid-Submission</w:t>
      </w:r>
    </w:p>
    <w:p w14:paraId="1BF66EB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Note: </w:t>
      </w:r>
      <w:r w:rsidRPr="000D057A">
        <w:rPr>
          <w:rFonts w:ascii="Verdana" w:hAnsi="Verdana"/>
          <w:sz w:val="20"/>
          <w:szCs w:val="20"/>
        </w:rPr>
        <w:t>You are supposed to make two submissions as mentioned below:</w:t>
      </w:r>
    </w:p>
    <w:p w14:paraId="580162E0"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1"/>
        <w:gridCol w:w="1725"/>
        <w:gridCol w:w="1077"/>
        <w:gridCol w:w="838"/>
      </w:tblGrid>
      <w:tr w:rsidR="000D057A" w:rsidRPr="000D057A" w14:paraId="163B9281"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83B1EC4"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Submission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F18148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Deliverable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9D94CC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Weightage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06322D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b/>
                <w:bCs/>
                <w:sz w:val="20"/>
                <w:szCs w:val="20"/>
              </w:rPr>
              <w:t>Date</w:t>
            </w:r>
          </w:p>
        </w:tc>
      </w:tr>
      <w:tr w:rsidR="000D057A" w:rsidRPr="000D057A" w14:paraId="1EEDF2A5"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6702BE5"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850992E"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 xml:space="preserve">Explain the approach to solve the problem in detail - describe how you have </w:t>
            </w:r>
            <w:proofErr w:type="spellStart"/>
            <w:r w:rsidRPr="000D057A">
              <w:rPr>
                <w:rFonts w:ascii="Verdana" w:hAnsi="Verdana"/>
                <w:sz w:val="20"/>
                <w:szCs w:val="20"/>
              </w:rPr>
              <w:t>subsetted</w:t>
            </w:r>
            <w:proofErr w:type="spellEnd"/>
            <w:r w:rsidRPr="000D057A">
              <w:rPr>
                <w:rFonts w:ascii="Verdana" w:hAnsi="Verdana"/>
                <w:sz w:val="20"/>
                <w:szCs w:val="20"/>
              </w:rPr>
              <w:t xml:space="preserve"> and cleaned the data, identified important predictor variables using EDA, etc. Also, explain how you will build and evaluate </w:t>
            </w:r>
            <w:r w:rsidRPr="000D057A">
              <w:rPr>
                <w:rFonts w:ascii="Verdana" w:hAnsi="Verdana"/>
                <w:sz w:val="20"/>
                <w:szCs w:val="20"/>
              </w:rPr>
              <w:t>the models, choose the best one, and create an application scorecard using the model.  No R Code required. </w:t>
            </w:r>
            <w:r w:rsidRPr="000D057A">
              <w:rPr>
                <w:rFonts w:ascii="Verdana" w:hAnsi="Verdana"/>
                <w:b/>
                <w:bCs/>
                <w:sz w:val="20"/>
                <w:szCs w:val="20"/>
              </w:rPr>
              <w:t>Approach paper which also includes the future roadmap to be submitted in PDF format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113AE6"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B0D647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17th </w:t>
            </w:r>
          </w:p>
          <w:p w14:paraId="6BD3298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February 2019</w:t>
            </w:r>
          </w:p>
        </w:tc>
      </w:tr>
      <w:tr w:rsidR="000D057A" w:rsidRPr="000D057A" w14:paraId="23EB5306" w14:textId="77777777" w:rsidTr="000D057A">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982777D"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D2EBE32"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Final Submission - R code, final PPT </w:t>
            </w:r>
            <w:r w:rsidRPr="000D057A">
              <w:rPr>
                <w:rFonts w:ascii="Verdana" w:hAnsi="Verdana"/>
                <w:b/>
                <w:bCs/>
                <w:sz w:val="20"/>
                <w:szCs w:val="20"/>
              </w:rPr>
              <w:t>(In PDF format)</w:t>
            </w:r>
            <w:r w:rsidRPr="000D057A">
              <w:rPr>
                <w:rFonts w:ascii="Verdana" w:hAnsi="Verdana"/>
                <w:sz w:val="20"/>
                <w:szCs w:val="20"/>
              </w:rPr>
              <w:t> to the management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543381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ECB9F7A"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17th March </w:t>
            </w:r>
          </w:p>
          <w:p w14:paraId="34B1CBFC"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r w:rsidRPr="000D057A">
              <w:rPr>
                <w:rFonts w:ascii="Verdana" w:hAnsi="Verdana"/>
                <w:sz w:val="20"/>
                <w:szCs w:val="20"/>
              </w:rPr>
              <w:t>2019</w:t>
            </w:r>
          </w:p>
        </w:tc>
      </w:tr>
    </w:tbl>
    <w:p w14:paraId="23FC1410" w14:textId="5D12457C" w:rsidR="000D057A" w:rsidRDefault="000D057A" w:rsidP="000D057A">
      <w:pPr>
        <w:spacing w:before="100" w:beforeAutospacing="1" w:after="100" w:afterAutospacing="1" w:line="240" w:lineRule="auto"/>
        <w:contextualSpacing/>
        <w:jc w:val="both"/>
        <w:rPr>
          <w:rFonts w:ascii="Verdana" w:hAnsi="Verdana"/>
          <w:sz w:val="20"/>
          <w:szCs w:val="20"/>
        </w:rPr>
      </w:pPr>
    </w:p>
    <w:p w14:paraId="21009D69" w14:textId="2FA3862F" w:rsidR="000D057A" w:rsidRDefault="000D057A" w:rsidP="000D057A">
      <w:pPr>
        <w:spacing w:before="100" w:beforeAutospacing="1" w:after="100" w:afterAutospacing="1" w:line="240" w:lineRule="auto"/>
        <w:contextualSpacing/>
        <w:jc w:val="both"/>
        <w:rPr>
          <w:rFonts w:ascii="Verdana" w:hAnsi="Verdana"/>
          <w:sz w:val="20"/>
          <w:szCs w:val="20"/>
        </w:rPr>
      </w:pPr>
    </w:p>
    <w:p w14:paraId="2F5F8607" w14:textId="77777777" w:rsidR="000D057A" w:rsidRPr="000D057A" w:rsidRDefault="000D057A" w:rsidP="000D057A">
      <w:pPr>
        <w:spacing w:before="100" w:beforeAutospacing="1" w:after="100" w:afterAutospacing="1" w:line="240" w:lineRule="auto"/>
        <w:contextualSpacing/>
        <w:jc w:val="both"/>
        <w:rPr>
          <w:rFonts w:ascii="Verdana" w:hAnsi="Verdana"/>
          <w:sz w:val="20"/>
          <w:szCs w:val="20"/>
        </w:rPr>
      </w:pPr>
      <w:bookmarkStart w:id="0" w:name="_GoBack"/>
      <w:bookmarkEnd w:id="0"/>
    </w:p>
    <w:sectPr w:rsidR="000D057A" w:rsidRPr="000D057A" w:rsidSect="000D057A">
      <w:pgSz w:w="11906" w:h="16838"/>
      <w:pgMar w:top="1440" w:right="566" w:bottom="1440" w:left="1440" w:header="708" w:footer="708" w:gutter="0"/>
      <w:cols w:num="2" w:space="3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DC1"/>
    <w:multiLevelType w:val="multilevel"/>
    <w:tmpl w:val="098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16B6"/>
    <w:multiLevelType w:val="multilevel"/>
    <w:tmpl w:val="CCB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F5E07"/>
    <w:multiLevelType w:val="multilevel"/>
    <w:tmpl w:val="FE9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639E5"/>
    <w:multiLevelType w:val="multilevel"/>
    <w:tmpl w:val="7FF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36D83"/>
    <w:multiLevelType w:val="multilevel"/>
    <w:tmpl w:val="EEC2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47F5C"/>
    <w:multiLevelType w:val="multilevel"/>
    <w:tmpl w:val="6D6C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7A"/>
    <w:rsid w:val="000D057A"/>
    <w:rsid w:val="0026063B"/>
    <w:rsid w:val="00C73057"/>
    <w:rsid w:val="00F5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7148"/>
  <w15:chartTrackingRefBased/>
  <w15:docId w15:val="{0DA71C72-5DA8-4A81-BBB2-87D75CD6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57A"/>
    <w:rPr>
      <w:color w:val="0563C1" w:themeColor="hyperlink"/>
      <w:u w:val="single"/>
    </w:rPr>
  </w:style>
  <w:style w:type="character" w:styleId="UnresolvedMention">
    <w:name w:val="Unresolved Mention"/>
    <w:basedOn w:val="DefaultParagraphFont"/>
    <w:uiPriority w:val="99"/>
    <w:semiHidden/>
    <w:unhideWhenUsed/>
    <w:rsid w:val="000D0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8487">
      <w:bodyDiv w:val="1"/>
      <w:marLeft w:val="0"/>
      <w:marRight w:val="0"/>
      <w:marTop w:val="0"/>
      <w:marBottom w:val="0"/>
      <w:divBdr>
        <w:top w:val="none" w:sz="0" w:space="0" w:color="auto"/>
        <w:left w:val="none" w:sz="0" w:space="0" w:color="auto"/>
        <w:bottom w:val="none" w:sz="0" w:space="0" w:color="auto"/>
        <w:right w:val="none" w:sz="0" w:space="0" w:color="auto"/>
      </w:divBdr>
      <w:divsChild>
        <w:div w:id="257711591">
          <w:marLeft w:val="0"/>
          <w:marRight w:val="0"/>
          <w:marTop w:val="0"/>
          <w:marBottom w:val="0"/>
          <w:divBdr>
            <w:top w:val="none" w:sz="0" w:space="0" w:color="auto"/>
            <w:left w:val="none" w:sz="0" w:space="0" w:color="auto"/>
            <w:bottom w:val="none" w:sz="0" w:space="0" w:color="auto"/>
            <w:right w:val="none" w:sz="0" w:space="0" w:color="auto"/>
          </w:divBdr>
          <w:divsChild>
            <w:div w:id="488833968">
              <w:marLeft w:val="0"/>
              <w:marRight w:val="0"/>
              <w:marTop w:val="0"/>
              <w:marBottom w:val="240"/>
              <w:divBdr>
                <w:top w:val="none" w:sz="0" w:space="0" w:color="auto"/>
                <w:left w:val="none" w:sz="0" w:space="0" w:color="auto"/>
                <w:bottom w:val="none" w:sz="0" w:space="0" w:color="auto"/>
                <w:right w:val="none" w:sz="0" w:space="0" w:color="auto"/>
              </w:divBdr>
              <w:divsChild>
                <w:div w:id="8413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1854">
      <w:bodyDiv w:val="1"/>
      <w:marLeft w:val="0"/>
      <w:marRight w:val="0"/>
      <w:marTop w:val="0"/>
      <w:marBottom w:val="0"/>
      <w:divBdr>
        <w:top w:val="none" w:sz="0" w:space="0" w:color="auto"/>
        <w:left w:val="none" w:sz="0" w:space="0" w:color="auto"/>
        <w:bottom w:val="none" w:sz="0" w:space="0" w:color="auto"/>
        <w:right w:val="none" w:sz="0" w:space="0" w:color="auto"/>
      </w:divBdr>
      <w:divsChild>
        <w:div w:id="1444809999">
          <w:marLeft w:val="0"/>
          <w:marRight w:val="0"/>
          <w:marTop w:val="0"/>
          <w:marBottom w:val="0"/>
          <w:divBdr>
            <w:top w:val="none" w:sz="0" w:space="0" w:color="auto"/>
            <w:left w:val="none" w:sz="0" w:space="0" w:color="auto"/>
            <w:bottom w:val="none" w:sz="0" w:space="0" w:color="auto"/>
            <w:right w:val="none" w:sz="0" w:space="0" w:color="auto"/>
          </w:divBdr>
          <w:divsChild>
            <w:div w:id="1449856770">
              <w:marLeft w:val="0"/>
              <w:marRight w:val="0"/>
              <w:marTop w:val="0"/>
              <w:marBottom w:val="240"/>
              <w:divBdr>
                <w:top w:val="none" w:sz="0" w:space="0" w:color="auto"/>
                <w:left w:val="none" w:sz="0" w:space="0" w:color="auto"/>
                <w:bottom w:val="none" w:sz="0" w:space="0" w:color="auto"/>
                <w:right w:val="none" w:sz="0" w:space="0" w:color="auto"/>
              </w:divBdr>
              <w:divsChild>
                <w:div w:id="15195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7126">
      <w:bodyDiv w:val="1"/>
      <w:marLeft w:val="0"/>
      <w:marRight w:val="0"/>
      <w:marTop w:val="0"/>
      <w:marBottom w:val="0"/>
      <w:divBdr>
        <w:top w:val="none" w:sz="0" w:space="0" w:color="auto"/>
        <w:left w:val="none" w:sz="0" w:space="0" w:color="auto"/>
        <w:bottom w:val="none" w:sz="0" w:space="0" w:color="auto"/>
        <w:right w:val="none" w:sz="0" w:space="0" w:color="auto"/>
      </w:divBdr>
      <w:divsChild>
        <w:div w:id="1525435902">
          <w:marLeft w:val="0"/>
          <w:marRight w:val="0"/>
          <w:marTop w:val="0"/>
          <w:marBottom w:val="0"/>
          <w:divBdr>
            <w:top w:val="none" w:sz="0" w:space="0" w:color="auto"/>
            <w:left w:val="none" w:sz="0" w:space="0" w:color="auto"/>
            <w:bottom w:val="none" w:sz="0" w:space="0" w:color="auto"/>
            <w:right w:val="none" w:sz="0" w:space="0" w:color="auto"/>
          </w:divBdr>
          <w:divsChild>
            <w:div w:id="636834254">
              <w:marLeft w:val="0"/>
              <w:marRight w:val="0"/>
              <w:marTop w:val="0"/>
              <w:marBottom w:val="240"/>
              <w:divBdr>
                <w:top w:val="none" w:sz="0" w:space="0" w:color="auto"/>
                <w:left w:val="none" w:sz="0" w:space="0" w:color="auto"/>
                <w:bottom w:val="none" w:sz="0" w:space="0" w:color="auto"/>
                <w:right w:val="none" w:sz="0" w:space="0" w:color="auto"/>
              </w:divBdr>
              <w:divsChild>
                <w:div w:id="4182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3871">
      <w:bodyDiv w:val="1"/>
      <w:marLeft w:val="0"/>
      <w:marRight w:val="0"/>
      <w:marTop w:val="0"/>
      <w:marBottom w:val="0"/>
      <w:divBdr>
        <w:top w:val="none" w:sz="0" w:space="0" w:color="auto"/>
        <w:left w:val="none" w:sz="0" w:space="0" w:color="auto"/>
        <w:bottom w:val="none" w:sz="0" w:space="0" w:color="auto"/>
        <w:right w:val="none" w:sz="0" w:space="0" w:color="auto"/>
      </w:divBdr>
      <w:divsChild>
        <w:div w:id="688995820">
          <w:marLeft w:val="0"/>
          <w:marRight w:val="0"/>
          <w:marTop w:val="0"/>
          <w:marBottom w:val="0"/>
          <w:divBdr>
            <w:top w:val="none" w:sz="0" w:space="0" w:color="auto"/>
            <w:left w:val="none" w:sz="0" w:space="0" w:color="auto"/>
            <w:bottom w:val="none" w:sz="0" w:space="0" w:color="auto"/>
            <w:right w:val="none" w:sz="0" w:space="0" w:color="auto"/>
          </w:divBdr>
          <w:divsChild>
            <w:div w:id="399376389">
              <w:marLeft w:val="0"/>
              <w:marRight w:val="0"/>
              <w:marTop w:val="0"/>
              <w:marBottom w:val="0"/>
              <w:divBdr>
                <w:top w:val="none" w:sz="0" w:space="0" w:color="auto"/>
                <w:left w:val="none" w:sz="0" w:space="0" w:color="auto"/>
                <w:bottom w:val="none" w:sz="0" w:space="0" w:color="auto"/>
                <w:right w:val="none" w:sz="0" w:space="0" w:color="auto"/>
              </w:divBdr>
              <w:divsChild>
                <w:div w:id="373163286">
                  <w:marLeft w:val="0"/>
                  <w:marRight w:val="0"/>
                  <w:marTop w:val="0"/>
                  <w:marBottom w:val="0"/>
                  <w:divBdr>
                    <w:top w:val="none" w:sz="0" w:space="0" w:color="auto"/>
                    <w:left w:val="none" w:sz="0" w:space="0" w:color="auto"/>
                    <w:bottom w:val="none" w:sz="0" w:space="0" w:color="auto"/>
                    <w:right w:val="none" w:sz="0" w:space="0" w:color="auto"/>
                  </w:divBdr>
                  <w:divsChild>
                    <w:div w:id="1875458509">
                      <w:marLeft w:val="0"/>
                      <w:marRight w:val="0"/>
                      <w:marTop w:val="816"/>
                      <w:marBottom w:val="816"/>
                      <w:divBdr>
                        <w:top w:val="none" w:sz="0" w:space="0" w:color="auto"/>
                        <w:left w:val="none" w:sz="0" w:space="0" w:color="auto"/>
                        <w:bottom w:val="none" w:sz="0" w:space="0" w:color="auto"/>
                        <w:right w:val="none" w:sz="0" w:space="0" w:color="auto"/>
                      </w:divBdr>
                      <w:divsChild>
                        <w:div w:id="50076823">
                          <w:marLeft w:val="0"/>
                          <w:marRight w:val="0"/>
                          <w:marTop w:val="0"/>
                          <w:marBottom w:val="0"/>
                          <w:divBdr>
                            <w:top w:val="none" w:sz="0" w:space="0" w:color="auto"/>
                            <w:left w:val="none" w:sz="0" w:space="0" w:color="auto"/>
                            <w:bottom w:val="none" w:sz="0" w:space="0" w:color="auto"/>
                            <w:right w:val="none" w:sz="0" w:space="0" w:color="auto"/>
                          </w:divBdr>
                          <w:divsChild>
                            <w:div w:id="134182721">
                              <w:marLeft w:val="-375"/>
                              <w:marRight w:val="0"/>
                              <w:marTop w:val="0"/>
                              <w:marBottom w:val="0"/>
                              <w:divBdr>
                                <w:top w:val="none" w:sz="0" w:space="0" w:color="auto"/>
                                <w:left w:val="none" w:sz="0" w:space="0" w:color="auto"/>
                                <w:bottom w:val="none" w:sz="0" w:space="0" w:color="auto"/>
                                <w:right w:val="none" w:sz="0" w:space="0" w:color="auto"/>
                              </w:divBdr>
                            </w:div>
                            <w:div w:id="649598010">
                              <w:marLeft w:val="0"/>
                              <w:marRight w:val="0"/>
                              <w:marTop w:val="0"/>
                              <w:marBottom w:val="0"/>
                              <w:divBdr>
                                <w:top w:val="none" w:sz="0" w:space="0" w:color="auto"/>
                                <w:left w:val="none" w:sz="0" w:space="0" w:color="auto"/>
                                <w:bottom w:val="none" w:sz="0" w:space="0" w:color="auto"/>
                                <w:right w:val="none" w:sz="0" w:space="0" w:color="auto"/>
                              </w:divBdr>
                              <w:divsChild>
                                <w:div w:id="704136842">
                                  <w:marLeft w:val="240"/>
                                  <w:marRight w:val="0"/>
                                  <w:marTop w:val="0"/>
                                  <w:marBottom w:val="0"/>
                                  <w:divBdr>
                                    <w:top w:val="none" w:sz="0" w:space="0" w:color="auto"/>
                                    <w:left w:val="none" w:sz="0" w:space="0" w:color="auto"/>
                                    <w:bottom w:val="none" w:sz="0" w:space="0" w:color="auto"/>
                                    <w:right w:val="none" w:sz="0" w:space="0" w:color="auto"/>
                                  </w:divBdr>
                                </w:div>
                                <w:div w:id="702100230">
                                  <w:marLeft w:val="0"/>
                                  <w:marRight w:val="0"/>
                                  <w:marTop w:val="0"/>
                                  <w:marBottom w:val="0"/>
                                  <w:divBdr>
                                    <w:top w:val="none" w:sz="0" w:space="0" w:color="auto"/>
                                    <w:left w:val="none" w:sz="0" w:space="0" w:color="auto"/>
                                    <w:bottom w:val="none" w:sz="0" w:space="0" w:color="auto"/>
                                    <w:right w:val="none" w:sz="0" w:space="0" w:color="auto"/>
                                  </w:divBdr>
                                </w:div>
                                <w:div w:id="175341460">
                                  <w:marLeft w:val="0"/>
                                  <w:marRight w:val="0"/>
                                  <w:marTop w:val="0"/>
                                  <w:marBottom w:val="0"/>
                                  <w:divBdr>
                                    <w:top w:val="none" w:sz="0" w:space="0" w:color="auto"/>
                                    <w:left w:val="none" w:sz="0" w:space="0" w:color="auto"/>
                                    <w:bottom w:val="none" w:sz="0" w:space="0" w:color="auto"/>
                                    <w:right w:val="none" w:sz="0" w:space="0" w:color="auto"/>
                                  </w:divBdr>
                                  <w:divsChild>
                                    <w:div w:id="112361051">
                                      <w:marLeft w:val="0"/>
                                      <w:marRight w:val="0"/>
                                      <w:marTop w:val="0"/>
                                      <w:marBottom w:val="0"/>
                                      <w:divBdr>
                                        <w:top w:val="none" w:sz="0" w:space="0" w:color="auto"/>
                                        <w:left w:val="none" w:sz="0" w:space="0" w:color="auto"/>
                                        <w:bottom w:val="none" w:sz="0" w:space="0" w:color="auto"/>
                                        <w:right w:val="none" w:sz="0" w:space="0" w:color="auto"/>
                                      </w:divBdr>
                                    </w:div>
                                  </w:divsChild>
                                </w:div>
                                <w:div w:id="20621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13358">
              <w:marLeft w:val="0"/>
              <w:marRight w:val="0"/>
              <w:marTop w:val="0"/>
              <w:marBottom w:val="240"/>
              <w:divBdr>
                <w:top w:val="none" w:sz="0" w:space="0" w:color="auto"/>
                <w:left w:val="none" w:sz="0" w:space="0" w:color="auto"/>
                <w:bottom w:val="none" w:sz="0" w:space="0" w:color="auto"/>
                <w:right w:val="none" w:sz="0" w:space="0" w:color="auto"/>
              </w:divBdr>
              <w:divsChild>
                <w:div w:id="506790454">
                  <w:marLeft w:val="0"/>
                  <w:marRight w:val="0"/>
                  <w:marTop w:val="0"/>
                  <w:marBottom w:val="0"/>
                  <w:divBdr>
                    <w:top w:val="none" w:sz="0" w:space="0" w:color="auto"/>
                    <w:left w:val="none" w:sz="0" w:space="0" w:color="auto"/>
                    <w:bottom w:val="none" w:sz="0" w:space="0" w:color="auto"/>
                    <w:right w:val="none" w:sz="0" w:space="0" w:color="auto"/>
                  </w:divBdr>
                </w:div>
              </w:divsChild>
            </w:div>
            <w:div w:id="895508784">
              <w:marLeft w:val="1200"/>
              <w:marRight w:val="1200"/>
              <w:marTop w:val="288"/>
              <w:marBottom w:val="288"/>
              <w:divBdr>
                <w:top w:val="none" w:sz="0" w:space="0" w:color="auto"/>
                <w:left w:val="none" w:sz="0" w:space="0" w:color="auto"/>
                <w:bottom w:val="none" w:sz="0" w:space="0" w:color="auto"/>
                <w:right w:val="none" w:sz="0" w:space="0" w:color="auto"/>
              </w:divBdr>
              <w:divsChild>
                <w:div w:id="914171144">
                  <w:marLeft w:val="0"/>
                  <w:marRight w:val="0"/>
                  <w:marTop w:val="0"/>
                  <w:marBottom w:val="192"/>
                  <w:divBdr>
                    <w:top w:val="single" w:sz="6" w:space="0" w:color="D8D8D8"/>
                    <w:left w:val="single" w:sz="6" w:space="0" w:color="D8D8D8"/>
                    <w:bottom w:val="single" w:sz="6" w:space="0" w:color="D8D8D8"/>
                    <w:right w:val="single" w:sz="6" w:space="0" w:color="D8D8D8"/>
                  </w:divBdr>
                  <w:divsChild>
                    <w:div w:id="829760328">
                      <w:marLeft w:val="75"/>
                      <w:marRight w:val="0"/>
                      <w:marTop w:val="0"/>
                      <w:marBottom w:val="0"/>
                      <w:divBdr>
                        <w:top w:val="none" w:sz="0" w:space="0" w:color="auto"/>
                        <w:left w:val="none" w:sz="0" w:space="0" w:color="auto"/>
                        <w:bottom w:val="none" w:sz="0" w:space="0" w:color="auto"/>
                        <w:right w:val="none" w:sz="0" w:space="0" w:color="auto"/>
                      </w:divBdr>
                    </w:div>
                    <w:div w:id="11054648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32755489">
              <w:marLeft w:val="1200"/>
              <w:marRight w:val="1200"/>
              <w:marTop w:val="288"/>
              <w:marBottom w:val="288"/>
              <w:divBdr>
                <w:top w:val="none" w:sz="0" w:space="0" w:color="auto"/>
                <w:left w:val="none" w:sz="0" w:space="0" w:color="auto"/>
                <w:bottom w:val="none" w:sz="0" w:space="0" w:color="auto"/>
                <w:right w:val="none" w:sz="0" w:space="0" w:color="auto"/>
              </w:divBdr>
              <w:divsChild>
                <w:div w:id="906887633">
                  <w:marLeft w:val="0"/>
                  <w:marRight w:val="0"/>
                  <w:marTop w:val="0"/>
                  <w:marBottom w:val="192"/>
                  <w:divBdr>
                    <w:top w:val="single" w:sz="6" w:space="0" w:color="D8D8D8"/>
                    <w:left w:val="single" w:sz="6" w:space="0" w:color="D8D8D8"/>
                    <w:bottom w:val="single" w:sz="6" w:space="0" w:color="D8D8D8"/>
                    <w:right w:val="single" w:sz="6" w:space="0" w:color="D8D8D8"/>
                  </w:divBdr>
                  <w:divsChild>
                    <w:div w:id="1677342267">
                      <w:marLeft w:val="75"/>
                      <w:marRight w:val="0"/>
                      <w:marTop w:val="0"/>
                      <w:marBottom w:val="0"/>
                      <w:divBdr>
                        <w:top w:val="none" w:sz="0" w:space="0" w:color="auto"/>
                        <w:left w:val="none" w:sz="0" w:space="0" w:color="auto"/>
                        <w:bottom w:val="none" w:sz="0" w:space="0" w:color="auto"/>
                        <w:right w:val="none" w:sz="0" w:space="0" w:color="auto"/>
                      </w:divBdr>
                    </w:div>
                    <w:div w:id="201879914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95442402">
              <w:marLeft w:val="0"/>
              <w:marRight w:val="0"/>
              <w:marTop w:val="0"/>
              <w:marBottom w:val="240"/>
              <w:divBdr>
                <w:top w:val="none" w:sz="0" w:space="0" w:color="auto"/>
                <w:left w:val="none" w:sz="0" w:space="0" w:color="auto"/>
                <w:bottom w:val="none" w:sz="0" w:space="0" w:color="auto"/>
                <w:right w:val="none" w:sz="0" w:space="0" w:color="auto"/>
              </w:divBdr>
              <w:divsChild>
                <w:div w:id="15154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6647">
      <w:bodyDiv w:val="1"/>
      <w:marLeft w:val="0"/>
      <w:marRight w:val="0"/>
      <w:marTop w:val="0"/>
      <w:marBottom w:val="0"/>
      <w:divBdr>
        <w:top w:val="none" w:sz="0" w:space="0" w:color="auto"/>
        <w:left w:val="none" w:sz="0" w:space="0" w:color="auto"/>
        <w:bottom w:val="none" w:sz="0" w:space="0" w:color="auto"/>
        <w:right w:val="none" w:sz="0" w:space="0" w:color="auto"/>
      </w:divBdr>
      <w:divsChild>
        <w:div w:id="1635521903">
          <w:marLeft w:val="0"/>
          <w:marRight w:val="0"/>
          <w:marTop w:val="0"/>
          <w:marBottom w:val="0"/>
          <w:divBdr>
            <w:top w:val="none" w:sz="0" w:space="0" w:color="auto"/>
            <w:left w:val="none" w:sz="0" w:space="0" w:color="auto"/>
            <w:bottom w:val="none" w:sz="0" w:space="0" w:color="auto"/>
            <w:right w:val="none" w:sz="0" w:space="0" w:color="auto"/>
          </w:divBdr>
          <w:divsChild>
            <w:div w:id="1996644463">
              <w:marLeft w:val="0"/>
              <w:marRight w:val="0"/>
              <w:marTop w:val="0"/>
              <w:marBottom w:val="0"/>
              <w:divBdr>
                <w:top w:val="none" w:sz="0" w:space="0" w:color="auto"/>
                <w:left w:val="none" w:sz="0" w:space="0" w:color="auto"/>
                <w:bottom w:val="none" w:sz="0" w:space="0" w:color="auto"/>
                <w:right w:val="none" w:sz="0" w:space="0" w:color="auto"/>
              </w:divBdr>
              <w:divsChild>
                <w:div w:id="1164782291">
                  <w:marLeft w:val="0"/>
                  <w:marRight w:val="0"/>
                  <w:marTop w:val="0"/>
                  <w:marBottom w:val="0"/>
                  <w:divBdr>
                    <w:top w:val="none" w:sz="0" w:space="0" w:color="auto"/>
                    <w:left w:val="none" w:sz="0" w:space="0" w:color="auto"/>
                    <w:bottom w:val="none" w:sz="0" w:space="0" w:color="auto"/>
                    <w:right w:val="none" w:sz="0" w:space="0" w:color="auto"/>
                  </w:divBdr>
                  <w:divsChild>
                    <w:div w:id="443234873">
                      <w:marLeft w:val="0"/>
                      <w:marRight w:val="0"/>
                      <w:marTop w:val="816"/>
                      <w:marBottom w:val="816"/>
                      <w:divBdr>
                        <w:top w:val="none" w:sz="0" w:space="0" w:color="auto"/>
                        <w:left w:val="none" w:sz="0" w:space="0" w:color="auto"/>
                        <w:bottom w:val="none" w:sz="0" w:space="0" w:color="auto"/>
                        <w:right w:val="none" w:sz="0" w:space="0" w:color="auto"/>
                      </w:divBdr>
                      <w:divsChild>
                        <w:div w:id="1573928078">
                          <w:marLeft w:val="0"/>
                          <w:marRight w:val="0"/>
                          <w:marTop w:val="0"/>
                          <w:marBottom w:val="0"/>
                          <w:divBdr>
                            <w:top w:val="none" w:sz="0" w:space="0" w:color="auto"/>
                            <w:left w:val="none" w:sz="0" w:space="0" w:color="auto"/>
                            <w:bottom w:val="none" w:sz="0" w:space="0" w:color="auto"/>
                            <w:right w:val="none" w:sz="0" w:space="0" w:color="auto"/>
                          </w:divBdr>
                          <w:divsChild>
                            <w:div w:id="1655258607">
                              <w:marLeft w:val="-375"/>
                              <w:marRight w:val="0"/>
                              <w:marTop w:val="0"/>
                              <w:marBottom w:val="0"/>
                              <w:divBdr>
                                <w:top w:val="none" w:sz="0" w:space="0" w:color="auto"/>
                                <w:left w:val="none" w:sz="0" w:space="0" w:color="auto"/>
                                <w:bottom w:val="none" w:sz="0" w:space="0" w:color="auto"/>
                                <w:right w:val="none" w:sz="0" w:space="0" w:color="auto"/>
                              </w:divBdr>
                            </w:div>
                            <w:div w:id="315304178">
                              <w:marLeft w:val="0"/>
                              <w:marRight w:val="0"/>
                              <w:marTop w:val="0"/>
                              <w:marBottom w:val="0"/>
                              <w:divBdr>
                                <w:top w:val="none" w:sz="0" w:space="0" w:color="auto"/>
                                <w:left w:val="none" w:sz="0" w:space="0" w:color="auto"/>
                                <w:bottom w:val="none" w:sz="0" w:space="0" w:color="auto"/>
                                <w:right w:val="none" w:sz="0" w:space="0" w:color="auto"/>
                              </w:divBdr>
                              <w:divsChild>
                                <w:div w:id="488834744">
                                  <w:marLeft w:val="240"/>
                                  <w:marRight w:val="0"/>
                                  <w:marTop w:val="0"/>
                                  <w:marBottom w:val="0"/>
                                  <w:divBdr>
                                    <w:top w:val="none" w:sz="0" w:space="0" w:color="auto"/>
                                    <w:left w:val="none" w:sz="0" w:space="0" w:color="auto"/>
                                    <w:bottom w:val="none" w:sz="0" w:space="0" w:color="auto"/>
                                    <w:right w:val="none" w:sz="0" w:space="0" w:color="auto"/>
                                  </w:divBdr>
                                </w:div>
                                <w:div w:id="1471052002">
                                  <w:marLeft w:val="0"/>
                                  <w:marRight w:val="0"/>
                                  <w:marTop w:val="0"/>
                                  <w:marBottom w:val="0"/>
                                  <w:divBdr>
                                    <w:top w:val="none" w:sz="0" w:space="0" w:color="auto"/>
                                    <w:left w:val="none" w:sz="0" w:space="0" w:color="auto"/>
                                    <w:bottom w:val="none" w:sz="0" w:space="0" w:color="auto"/>
                                    <w:right w:val="none" w:sz="0" w:space="0" w:color="auto"/>
                                  </w:divBdr>
                                </w:div>
                                <w:div w:id="1380739311">
                                  <w:marLeft w:val="0"/>
                                  <w:marRight w:val="0"/>
                                  <w:marTop w:val="0"/>
                                  <w:marBottom w:val="0"/>
                                  <w:divBdr>
                                    <w:top w:val="none" w:sz="0" w:space="0" w:color="auto"/>
                                    <w:left w:val="none" w:sz="0" w:space="0" w:color="auto"/>
                                    <w:bottom w:val="none" w:sz="0" w:space="0" w:color="auto"/>
                                    <w:right w:val="none" w:sz="0" w:space="0" w:color="auto"/>
                                  </w:divBdr>
                                  <w:divsChild>
                                    <w:div w:id="895430788">
                                      <w:marLeft w:val="0"/>
                                      <w:marRight w:val="0"/>
                                      <w:marTop w:val="0"/>
                                      <w:marBottom w:val="0"/>
                                      <w:divBdr>
                                        <w:top w:val="none" w:sz="0" w:space="0" w:color="auto"/>
                                        <w:left w:val="none" w:sz="0" w:space="0" w:color="auto"/>
                                        <w:bottom w:val="none" w:sz="0" w:space="0" w:color="auto"/>
                                        <w:right w:val="none" w:sz="0" w:space="0" w:color="auto"/>
                                      </w:divBdr>
                                    </w:div>
                                  </w:divsChild>
                                </w:div>
                                <w:div w:id="993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2046">
              <w:marLeft w:val="0"/>
              <w:marRight w:val="0"/>
              <w:marTop w:val="0"/>
              <w:marBottom w:val="240"/>
              <w:divBdr>
                <w:top w:val="none" w:sz="0" w:space="0" w:color="auto"/>
                <w:left w:val="none" w:sz="0" w:space="0" w:color="auto"/>
                <w:bottom w:val="none" w:sz="0" w:space="0" w:color="auto"/>
                <w:right w:val="none" w:sz="0" w:space="0" w:color="auto"/>
              </w:divBdr>
              <w:divsChild>
                <w:div w:id="1388989717">
                  <w:marLeft w:val="0"/>
                  <w:marRight w:val="0"/>
                  <w:marTop w:val="0"/>
                  <w:marBottom w:val="0"/>
                  <w:divBdr>
                    <w:top w:val="none" w:sz="0" w:space="0" w:color="auto"/>
                    <w:left w:val="none" w:sz="0" w:space="0" w:color="auto"/>
                    <w:bottom w:val="none" w:sz="0" w:space="0" w:color="auto"/>
                    <w:right w:val="none" w:sz="0" w:space="0" w:color="auto"/>
                  </w:divBdr>
                </w:div>
              </w:divsChild>
            </w:div>
            <w:div w:id="1241057108">
              <w:marLeft w:val="1200"/>
              <w:marRight w:val="1200"/>
              <w:marTop w:val="288"/>
              <w:marBottom w:val="288"/>
              <w:divBdr>
                <w:top w:val="none" w:sz="0" w:space="0" w:color="auto"/>
                <w:left w:val="none" w:sz="0" w:space="0" w:color="auto"/>
                <w:bottom w:val="none" w:sz="0" w:space="0" w:color="auto"/>
                <w:right w:val="none" w:sz="0" w:space="0" w:color="auto"/>
              </w:divBdr>
              <w:divsChild>
                <w:div w:id="1269393587">
                  <w:marLeft w:val="0"/>
                  <w:marRight w:val="0"/>
                  <w:marTop w:val="0"/>
                  <w:marBottom w:val="192"/>
                  <w:divBdr>
                    <w:top w:val="single" w:sz="6" w:space="0" w:color="D8D8D8"/>
                    <w:left w:val="single" w:sz="6" w:space="0" w:color="D8D8D8"/>
                    <w:bottom w:val="single" w:sz="6" w:space="0" w:color="D8D8D8"/>
                    <w:right w:val="single" w:sz="6" w:space="0" w:color="D8D8D8"/>
                  </w:divBdr>
                  <w:divsChild>
                    <w:div w:id="2030257835">
                      <w:marLeft w:val="75"/>
                      <w:marRight w:val="0"/>
                      <w:marTop w:val="0"/>
                      <w:marBottom w:val="0"/>
                      <w:divBdr>
                        <w:top w:val="none" w:sz="0" w:space="0" w:color="auto"/>
                        <w:left w:val="none" w:sz="0" w:space="0" w:color="auto"/>
                        <w:bottom w:val="none" w:sz="0" w:space="0" w:color="auto"/>
                        <w:right w:val="none" w:sz="0" w:space="0" w:color="auto"/>
                      </w:divBdr>
                    </w:div>
                    <w:div w:id="97625544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672827805">
              <w:marLeft w:val="1200"/>
              <w:marRight w:val="1200"/>
              <w:marTop w:val="288"/>
              <w:marBottom w:val="288"/>
              <w:divBdr>
                <w:top w:val="none" w:sz="0" w:space="0" w:color="auto"/>
                <w:left w:val="none" w:sz="0" w:space="0" w:color="auto"/>
                <w:bottom w:val="none" w:sz="0" w:space="0" w:color="auto"/>
                <w:right w:val="none" w:sz="0" w:space="0" w:color="auto"/>
              </w:divBdr>
              <w:divsChild>
                <w:div w:id="144469239">
                  <w:marLeft w:val="0"/>
                  <w:marRight w:val="0"/>
                  <w:marTop w:val="0"/>
                  <w:marBottom w:val="192"/>
                  <w:divBdr>
                    <w:top w:val="single" w:sz="6" w:space="0" w:color="D8D8D8"/>
                    <w:left w:val="single" w:sz="6" w:space="0" w:color="D8D8D8"/>
                    <w:bottom w:val="single" w:sz="6" w:space="0" w:color="D8D8D8"/>
                    <w:right w:val="single" w:sz="6" w:space="0" w:color="D8D8D8"/>
                  </w:divBdr>
                  <w:divsChild>
                    <w:div w:id="30765624">
                      <w:marLeft w:val="75"/>
                      <w:marRight w:val="0"/>
                      <w:marTop w:val="0"/>
                      <w:marBottom w:val="0"/>
                      <w:divBdr>
                        <w:top w:val="none" w:sz="0" w:space="0" w:color="auto"/>
                        <w:left w:val="none" w:sz="0" w:space="0" w:color="auto"/>
                        <w:bottom w:val="none" w:sz="0" w:space="0" w:color="auto"/>
                        <w:right w:val="none" w:sz="0" w:space="0" w:color="auto"/>
                      </w:divBdr>
                    </w:div>
                    <w:div w:id="76168456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514563313">
              <w:marLeft w:val="0"/>
              <w:marRight w:val="0"/>
              <w:marTop w:val="0"/>
              <w:marBottom w:val="240"/>
              <w:divBdr>
                <w:top w:val="none" w:sz="0" w:space="0" w:color="auto"/>
                <w:left w:val="none" w:sz="0" w:space="0" w:color="auto"/>
                <w:bottom w:val="none" w:sz="0" w:space="0" w:color="auto"/>
                <w:right w:val="none" w:sz="0" w:space="0" w:color="auto"/>
              </w:divBdr>
              <w:divsChild>
                <w:div w:id="1506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614">
      <w:bodyDiv w:val="1"/>
      <w:marLeft w:val="0"/>
      <w:marRight w:val="0"/>
      <w:marTop w:val="0"/>
      <w:marBottom w:val="0"/>
      <w:divBdr>
        <w:top w:val="none" w:sz="0" w:space="0" w:color="auto"/>
        <w:left w:val="none" w:sz="0" w:space="0" w:color="auto"/>
        <w:bottom w:val="none" w:sz="0" w:space="0" w:color="auto"/>
        <w:right w:val="none" w:sz="0" w:space="0" w:color="auto"/>
      </w:divBdr>
      <w:divsChild>
        <w:div w:id="1945961055">
          <w:marLeft w:val="0"/>
          <w:marRight w:val="0"/>
          <w:marTop w:val="0"/>
          <w:marBottom w:val="0"/>
          <w:divBdr>
            <w:top w:val="none" w:sz="0" w:space="0" w:color="auto"/>
            <w:left w:val="none" w:sz="0" w:space="0" w:color="auto"/>
            <w:bottom w:val="none" w:sz="0" w:space="0" w:color="auto"/>
            <w:right w:val="none" w:sz="0" w:space="0" w:color="auto"/>
          </w:divBdr>
          <w:divsChild>
            <w:div w:id="2121293053">
              <w:marLeft w:val="0"/>
              <w:marRight w:val="0"/>
              <w:marTop w:val="0"/>
              <w:marBottom w:val="240"/>
              <w:divBdr>
                <w:top w:val="none" w:sz="0" w:space="0" w:color="auto"/>
                <w:left w:val="none" w:sz="0" w:space="0" w:color="auto"/>
                <w:bottom w:val="none" w:sz="0" w:space="0" w:color="auto"/>
                <w:right w:val="none" w:sz="0" w:space="0" w:color="auto"/>
              </w:divBdr>
              <w:divsChild>
                <w:div w:id="979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Information/vignettes/Information-vignet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stendata.com/2015/03/weight-of-evidence-woe-and-information.html" TargetMode="External"/><Relationship Id="rId5" Type="http://schemas.openxmlformats.org/officeDocument/2006/relationships/hyperlink" Target="https://docs.google.com/spreadsheets/d/168hlx2UtNLLLw6EAqa8AsO0FveFaDG74uTt-lkT-kHE/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2019-01-21T12:38:00Z</dcterms:created>
  <dcterms:modified xsi:type="dcterms:W3CDTF">2019-01-21T12:44:00Z</dcterms:modified>
</cp:coreProperties>
</file>