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38148" w14:textId="57D040B0" w:rsidR="00D5158A" w:rsidRDefault="00792820">
      <w:pPr>
        <w:rPr>
          <w:sz w:val="26"/>
          <w:szCs w:val="26"/>
        </w:rPr>
      </w:pPr>
      <w:r>
        <w:rPr>
          <w:sz w:val="26"/>
          <w:szCs w:val="26"/>
        </w:rPr>
        <w:t>If give random variable is gaussian distributed then with help of 68-95-99.7 rule, we can easily say how much population lies within mean+ k * var and mean – k*var, where k is 1, 2, 3 respectively.</w:t>
      </w:r>
    </w:p>
    <w:p w14:paraId="6B4E7295" w14:textId="084C3E82" w:rsidR="00792820" w:rsidRPr="00792820" w:rsidRDefault="00792820">
      <w:pPr>
        <w:rPr>
          <w:sz w:val="26"/>
          <w:szCs w:val="26"/>
        </w:rPr>
      </w:pPr>
      <w:r>
        <w:rPr>
          <w:sz w:val="26"/>
          <w:szCs w:val="26"/>
        </w:rPr>
        <w:t>In below fig there is example of height where we can see that since height are normally distributed and therefore we can easily say that 95% of height are between 130 and 170.</w:t>
      </w:r>
    </w:p>
    <w:p w14:paraId="4AA7A478" w14:textId="12098AE4" w:rsidR="00792820" w:rsidRDefault="00792820">
      <w:r>
        <w:rPr>
          <w:noProof/>
        </w:rPr>
        <w:drawing>
          <wp:inline distT="0" distB="0" distL="0" distR="0" wp14:anchorId="038C63F4" wp14:editId="6652C37A">
            <wp:extent cx="5731510" cy="2876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1450" w14:textId="5BB3E062" w:rsidR="009F29D2" w:rsidRDefault="009F29D2"/>
    <w:p w14:paraId="1EB408C3" w14:textId="48EB0943" w:rsidR="009F29D2" w:rsidRDefault="009F29D2">
      <w:pPr>
        <w:rPr>
          <w:sz w:val="26"/>
          <w:szCs w:val="26"/>
        </w:rPr>
      </w:pPr>
      <w:r>
        <w:rPr>
          <w:sz w:val="26"/>
          <w:szCs w:val="26"/>
        </w:rPr>
        <w:t>Now what if we don’t know the distribution, the only thing we know is that:</w:t>
      </w:r>
    </w:p>
    <w:p w14:paraId="7BCF36AA" w14:textId="0E46DBDC" w:rsidR="009F29D2" w:rsidRDefault="009F29D2" w:rsidP="009F29D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Mean is finite</w:t>
      </w:r>
    </w:p>
    <w:p w14:paraId="4F6D36A7" w14:textId="16883B32" w:rsidR="009F29D2" w:rsidRDefault="00E404E1" w:rsidP="009F29D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SD</w:t>
      </w:r>
      <w:r w:rsidR="009F29D2">
        <w:rPr>
          <w:sz w:val="26"/>
          <w:szCs w:val="26"/>
        </w:rPr>
        <w:t xml:space="preserve"> is non-zero and finite.</w:t>
      </w:r>
    </w:p>
    <w:p w14:paraId="445E048A" w14:textId="5F0C01E3" w:rsidR="009F29D2" w:rsidRPr="009F29D2" w:rsidRDefault="009F29D2" w:rsidP="009F29D2">
      <w:pPr>
        <w:rPr>
          <w:sz w:val="26"/>
          <w:szCs w:val="26"/>
        </w:rPr>
      </w:pPr>
      <w:r>
        <w:rPr>
          <w:sz w:val="26"/>
          <w:szCs w:val="26"/>
        </w:rPr>
        <w:t>So just by knowing this without knowing distribution we can’t tell how much %age of observations lies within particular range.</w:t>
      </w:r>
    </w:p>
    <w:p w14:paraId="3962D0EC" w14:textId="4C1A3990" w:rsidR="009F29D2" w:rsidRDefault="009F29D2">
      <w:r>
        <w:rPr>
          <w:noProof/>
        </w:rPr>
        <w:drawing>
          <wp:inline distT="0" distB="0" distL="0" distR="0" wp14:anchorId="598ED91A" wp14:editId="45013DFD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8E7E" w14:textId="28008BE1" w:rsidR="00E404E1" w:rsidRDefault="00E404E1">
      <w:pPr>
        <w:rPr>
          <w:sz w:val="26"/>
          <w:szCs w:val="26"/>
        </w:rPr>
      </w:pPr>
      <w:r>
        <w:rPr>
          <w:sz w:val="26"/>
          <w:szCs w:val="26"/>
        </w:rPr>
        <w:lastRenderedPageBreak/>
        <w:t>Below fig shows that we have salaries but we don’t know distribution, only thing we know is</w:t>
      </w:r>
    </w:p>
    <w:p w14:paraId="2C77979D" w14:textId="6A66AEAD" w:rsidR="00E404E1" w:rsidRDefault="00E404E1" w:rsidP="00E404E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Mean is $40k</w:t>
      </w:r>
    </w:p>
    <w:p w14:paraId="004820F5" w14:textId="0353B8EC" w:rsidR="00E404E1" w:rsidRDefault="00E404E1" w:rsidP="00E404E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SD is $10k</w:t>
      </w:r>
    </w:p>
    <w:p w14:paraId="3DE9DB59" w14:textId="318D10E2" w:rsidR="00E404E1" w:rsidRPr="00E404E1" w:rsidRDefault="00E404E1" w:rsidP="00E404E1">
      <w:pPr>
        <w:rPr>
          <w:sz w:val="26"/>
          <w:szCs w:val="26"/>
        </w:rPr>
      </w:pPr>
      <w:r>
        <w:rPr>
          <w:sz w:val="26"/>
          <w:szCs w:val="26"/>
        </w:rPr>
        <w:t>And we want the percentage of individuals having salary in range 20k – 60k, and 10k – 70k.</w:t>
      </w:r>
    </w:p>
    <w:p w14:paraId="251F3607" w14:textId="7AC16617" w:rsidR="00E404E1" w:rsidRDefault="00E404E1">
      <w:r>
        <w:rPr>
          <w:noProof/>
        </w:rPr>
        <w:drawing>
          <wp:inline distT="0" distB="0" distL="0" distR="0" wp14:anchorId="4A87FA87" wp14:editId="2D122725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7F6F" w14:textId="2503A190" w:rsidR="00533665" w:rsidRDefault="00533665"/>
    <w:p w14:paraId="1759DBCB" w14:textId="537B72B0" w:rsidR="00533665" w:rsidRDefault="00AD2FED">
      <w:pPr>
        <w:rPr>
          <w:sz w:val="26"/>
          <w:szCs w:val="26"/>
        </w:rPr>
      </w:pPr>
      <w:r>
        <w:rPr>
          <w:sz w:val="26"/>
          <w:szCs w:val="26"/>
        </w:rPr>
        <w:t xml:space="preserve">So, to overcome this limitation </w:t>
      </w:r>
      <w:proofErr w:type="spellStart"/>
      <w:r>
        <w:rPr>
          <w:b/>
          <w:sz w:val="26"/>
          <w:szCs w:val="26"/>
        </w:rPr>
        <w:t>chebyshev’s</w:t>
      </w:r>
      <w:proofErr w:type="spellEnd"/>
      <w:r>
        <w:rPr>
          <w:b/>
          <w:sz w:val="26"/>
          <w:szCs w:val="26"/>
        </w:rPr>
        <w:t xml:space="preserve"> inequality </w:t>
      </w:r>
      <w:r>
        <w:rPr>
          <w:sz w:val="26"/>
          <w:szCs w:val="26"/>
        </w:rPr>
        <w:t>is used.</w:t>
      </w:r>
      <w:r w:rsidR="00F805A1">
        <w:rPr>
          <w:sz w:val="26"/>
          <w:szCs w:val="26"/>
        </w:rPr>
        <w:t xml:space="preserve"> </w:t>
      </w:r>
    </w:p>
    <w:p w14:paraId="41EB9AC9" w14:textId="069DEA7D" w:rsidR="000C518F" w:rsidRPr="000C518F" w:rsidRDefault="000C518F">
      <w:pPr>
        <w:rPr>
          <w:sz w:val="30"/>
          <w:szCs w:val="30"/>
        </w:rPr>
      </w:pPr>
      <w:proofErr w:type="spellStart"/>
      <w:r w:rsidRPr="000C518F">
        <w:rPr>
          <w:b/>
          <w:sz w:val="30"/>
          <w:szCs w:val="30"/>
        </w:rPr>
        <w:t>chebyshev’s</w:t>
      </w:r>
      <w:proofErr w:type="spellEnd"/>
      <w:r w:rsidRPr="000C518F">
        <w:rPr>
          <w:b/>
          <w:sz w:val="30"/>
          <w:szCs w:val="30"/>
        </w:rPr>
        <w:t xml:space="preserve"> inequality</w:t>
      </w:r>
    </w:p>
    <w:p w14:paraId="54A9F0AF" w14:textId="591B5B89" w:rsidR="00D63B86" w:rsidRDefault="00D63B8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Given finite mean and non-zero &amp; finite SD, the Chebyshev’s inequality is given as equation mentioned in below fig.</w:t>
      </w:r>
    </w:p>
    <w:p w14:paraId="035301F2" w14:textId="42FAE029" w:rsidR="00D63B86" w:rsidRDefault="00D63B8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BC9AA70" wp14:editId="525D7381">
            <wp:extent cx="6645910" cy="3095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FA93" w14:textId="19F959EE" w:rsidR="001273A3" w:rsidRPr="00D63B86" w:rsidRDefault="001273A3" w:rsidP="001273A3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lastRenderedPageBreak/>
        <w:t xml:space="preserve">This equation states that Probability : P( X &lt; mean – k * SD ) or P ( X &gt; </w:t>
      </w:r>
      <w:r w:rsidR="00B64906">
        <w:rPr>
          <w:noProof/>
          <w:sz w:val="26"/>
          <w:szCs w:val="26"/>
        </w:rPr>
        <w:t xml:space="preserve">mean + </w:t>
      </w:r>
      <w:bookmarkStart w:id="0" w:name="_GoBack"/>
      <w:bookmarkEnd w:id="0"/>
      <w:r>
        <w:rPr>
          <w:noProof/>
          <w:sz w:val="26"/>
          <w:szCs w:val="26"/>
        </w:rPr>
        <w:t xml:space="preserve">K * SD) is </w:t>
      </w:r>
      <w:r w:rsidR="004C6D22">
        <w:rPr>
          <w:noProof/>
          <w:sz w:val="26"/>
          <w:szCs w:val="26"/>
        </w:rPr>
        <w:t xml:space="preserve">at least </w:t>
      </w:r>
      <w:r>
        <w:rPr>
          <w:noProof/>
          <w:sz w:val="26"/>
          <w:szCs w:val="26"/>
        </w:rPr>
        <w:t>1/k</w:t>
      </w:r>
      <w:r>
        <w:rPr>
          <w:noProof/>
          <w:sz w:val="26"/>
          <w:szCs w:val="26"/>
          <w:vertAlign w:val="superscript"/>
        </w:rPr>
        <w:t>2</w:t>
      </w:r>
    </w:p>
    <w:p w14:paraId="4E5B1EA0" w14:textId="5437B929" w:rsidR="001273A3" w:rsidRDefault="001273A3">
      <w:pPr>
        <w:rPr>
          <w:noProof/>
        </w:rPr>
      </w:pPr>
      <w:r>
        <w:rPr>
          <w:noProof/>
        </w:rPr>
        <w:drawing>
          <wp:inline distT="0" distB="0" distL="0" distR="0" wp14:anchorId="29AF2B89" wp14:editId="2C5E628B">
            <wp:extent cx="2676525" cy="2257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1C72A3" wp14:editId="019EC511">
            <wp:extent cx="3867150" cy="118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4616" w14:textId="77777777" w:rsidR="000C518F" w:rsidRDefault="000C518F">
      <w:pPr>
        <w:rPr>
          <w:noProof/>
        </w:rPr>
      </w:pPr>
    </w:p>
    <w:p w14:paraId="36C42018" w14:textId="489AB111" w:rsidR="000C518F" w:rsidRDefault="001273A3">
      <w:pPr>
        <w:rPr>
          <w:noProof/>
          <w:sz w:val="26"/>
          <w:szCs w:val="26"/>
          <w:vertAlign w:val="superscript"/>
        </w:rPr>
      </w:pPr>
      <w:r>
        <w:rPr>
          <w:noProof/>
          <w:sz w:val="26"/>
          <w:szCs w:val="26"/>
        </w:rPr>
        <w:t>Since we now the probability of outer is 1/k</w:t>
      </w:r>
      <w:r>
        <w:rPr>
          <w:noProof/>
          <w:sz w:val="26"/>
          <w:szCs w:val="26"/>
          <w:vertAlign w:val="superscript"/>
        </w:rPr>
        <w:t>2</w:t>
      </w:r>
      <w:r>
        <w:rPr>
          <w:noProof/>
          <w:sz w:val="26"/>
          <w:szCs w:val="26"/>
        </w:rPr>
        <w:t>, probability for inner area is</w:t>
      </w:r>
      <w:r w:rsidR="004C6D22">
        <w:rPr>
          <w:noProof/>
          <w:sz w:val="26"/>
          <w:szCs w:val="26"/>
        </w:rPr>
        <w:t xml:space="preserve"> at least</w:t>
      </w:r>
      <w:r>
        <w:rPr>
          <w:noProof/>
          <w:sz w:val="26"/>
          <w:szCs w:val="26"/>
        </w:rPr>
        <w:t xml:space="preserve"> 1-1/k</w:t>
      </w:r>
      <w:r>
        <w:rPr>
          <w:noProof/>
          <w:sz w:val="26"/>
          <w:szCs w:val="26"/>
          <w:vertAlign w:val="superscript"/>
        </w:rPr>
        <w:t>2</w:t>
      </w:r>
      <w:r w:rsidR="000C518F">
        <w:rPr>
          <w:noProof/>
          <w:sz w:val="26"/>
          <w:szCs w:val="26"/>
          <w:vertAlign w:val="superscript"/>
        </w:rPr>
        <w:t xml:space="preserve"> </w:t>
      </w:r>
    </w:p>
    <w:p w14:paraId="79E2A53D" w14:textId="6D913DC2" w:rsidR="000C518F" w:rsidRDefault="000C518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775ADD" wp14:editId="3B9CA672">
            <wp:extent cx="6353175" cy="2047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2918" w14:textId="0C21F4A8" w:rsidR="000C518F" w:rsidRDefault="000C518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C03C11" wp14:editId="0ACD2462">
            <wp:extent cx="2886075" cy="2400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DC9D" w14:textId="1A4A6E0E" w:rsidR="00F73F88" w:rsidRDefault="00F73F88">
      <w:pPr>
        <w:rPr>
          <w:b/>
          <w:sz w:val="26"/>
          <w:szCs w:val="26"/>
        </w:rPr>
      </w:pPr>
    </w:p>
    <w:p w14:paraId="346CC5A3" w14:textId="3661D406" w:rsidR="00F73F88" w:rsidRDefault="00F73F88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Note: </w:t>
      </w:r>
      <w:r>
        <w:rPr>
          <w:sz w:val="26"/>
          <w:szCs w:val="26"/>
        </w:rPr>
        <w:t xml:space="preserve">Remember </w:t>
      </w:r>
      <w:r w:rsidR="00D646F8">
        <w:rPr>
          <w:sz w:val="26"/>
          <w:szCs w:val="26"/>
        </w:rPr>
        <w:t>that</w:t>
      </w:r>
      <w:r>
        <w:rPr>
          <w:sz w:val="26"/>
          <w:szCs w:val="26"/>
        </w:rPr>
        <w:t xml:space="preserve"> Chebyshev’s </w:t>
      </w:r>
      <w:proofErr w:type="spellStart"/>
      <w:r>
        <w:rPr>
          <w:sz w:val="26"/>
          <w:szCs w:val="26"/>
        </w:rPr>
        <w:t>enequality</w:t>
      </w:r>
      <w:proofErr w:type="spellEnd"/>
      <w:r>
        <w:rPr>
          <w:sz w:val="26"/>
          <w:szCs w:val="26"/>
        </w:rPr>
        <w:t xml:space="preserve"> </w:t>
      </w:r>
      <w:r w:rsidR="00D646F8">
        <w:rPr>
          <w:sz w:val="26"/>
          <w:szCs w:val="26"/>
        </w:rPr>
        <w:t>gives t</w:t>
      </w:r>
      <w:r>
        <w:rPr>
          <w:sz w:val="26"/>
          <w:szCs w:val="26"/>
        </w:rPr>
        <w:t>he at least probability, the probability can be greater the prob we’ve find using</w:t>
      </w:r>
      <w:r w:rsidR="00D646F8">
        <w:rPr>
          <w:sz w:val="26"/>
          <w:szCs w:val="26"/>
        </w:rPr>
        <w:t xml:space="preserve"> Chebyshev’s </w:t>
      </w:r>
      <w:proofErr w:type="spellStart"/>
      <w:r w:rsidR="00D646F8">
        <w:rPr>
          <w:sz w:val="26"/>
          <w:szCs w:val="26"/>
        </w:rPr>
        <w:t>enequality</w:t>
      </w:r>
      <w:proofErr w:type="spellEnd"/>
    </w:p>
    <w:p w14:paraId="620FC8E3" w14:textId="129A9D16" w:rsidR="002621A7" w:rsidRDefault="002621A7">
      <w:pPr>
        <w:rPr>
          <w:sz w:val="26"/>
          <w:szCs w:val="26"/>
        </w:rPr>
      </w:pPr>
    </w:p>
    <w:p w14:paraId="508908B1" w14:textId="341F54E1" w:rsidR="002621A7" w:rsidRDefault="002621A7">
      <w:pPr>
        <w:rPr>
          <w:sz w:val="26"/>
          <w:szCs w:val="26"/>
        </w:rPr>
      </w:pPr>
    </w:p>
    <w:p w14:paraId="310808C4" w14:textId="77777777" w:rsidR="002621A7" w:rsidRDefault="002621A7">
      <w:pPr>
        <w:rPr>
          <w:sz w:val="26"/>
          <w:szCs w:val="26"/>
        </w:rPr>
      </w:pPr>
    </w:p>
    <w:p w14:paraId="217F06C7" w14:textId="7DF719E4" w:rsidR="002621A7" w:rsidRDefault="002621A7">
      <w:r>
        <w:rPr>
          <w:sz w:val="26"/>
          <w:szCs w:val="26"/>
        </w:rPr>
        <w:t xml:space="preserve">Hence now using Chebyshev’s </w:t>
      </w:r>
      <w:proofErr w:type="spellStart"/>
      <w:r>
        <w:rPr>
          <w:sz w:val="26"/>
          <w:szCs w:val="26"/>
        </w:rPr>
        <w:t>enequality</w:t>
      </w:r>
      <w:proofErr w:type="spellEnd"/>
      <w:r>
        <w:rPr>
          <w:sz w:val="26"/>
          <w:szCs w:val="26"/>
        </w:rPr>
        <w:t xml:space="preserve"> we can answer the salaries range question as</w:t>
      </w:r>
      <w:r w:rsidRPr="002621A7">
        <w:t xml:space="preserve"> </w:t>
      </w:r>
    </w:p>
    <w:p w14:paraId="07B818BA" w14:textId="6470F2BD" w:rsidR="002621A7" w:rsidRPr="002621A7" w:rsidRDefault="002621A7">
      <w:pPr>
        <w:rPr>
          <w:sz w:val="26"/>
          <w:szCs w:val="26"/>
        </w:rPr>
      </w:pPr>
      <w:r>
        <w:rPr>
          <w:sz w:val="26"/>
          <w:szCs w:val="26"/>
        </w:rPr>
        <w:t>Salary range between 20-60, that means k is 2 here for mean=40 and SD=10, is 0.75 or 75%</w:t>
      </w:r>
    </w:p>
    <w:p w14:paraId="4A3B1755" w14:textId="19C73A92" w:rsidR="002621A7" w:rsidRPr="00F73F88" w:rsidRDefault="002621A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5C2966A" wp14:editId="46933E3B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2D0F" w14:textId="77777777" w:rsidR="000C518F" w:rsidRPr="001273A3" w:rsidRDefault="000C518F">
      <w:pPr>
        <w:rPr>
          <w:sz w:val="26"/>
          <w:szCs w:val="26"/>
        </w:rPr>
      </w:pPr>
    </w:p>
    <w:p w14:paraId="067C7C3D" w14:textId="77777777" w:rsidR="00EC3E2A" w:rsidRDefault="00EC3E2A"/>
    <w:sectPr w:rsidR="00EC3E2A" w:rsidSect="009F29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025B7"/>
    <w:multiLevelType w:val="hybridMultilevel"/>
    <w:tmpl w:val="07FA4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E47C18"/>
    <w:multiLevelType w:val="hybridMultilevel"/>
    <w:tmpl w:val="0158D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1B"/>
    <w:rsid w:val="000C518F"/>
    <w:rsid w:val="001273A3"/>
    <w:rsid w:val="002621A7"/>
    <w:rsid w:val="004C6D22"/>
    <w:rsid w:val="00533665"/>
    <w:rsid w:val="00792820"/>
    <w:rsid w:val="009F29D2"/>
    <w:rsid w:val="00AD2FED"/>
    <w:rsid w:val="00B64906"/>
    <w:rsid w:val="00C4373B"/>
    <w:rsid w:val="00CE6B79"/>
    <w:rsid w:val="00D63B86"/>
    <w:rsid w:val="00D646F8"/>
    <w:rsid w:val="00E3761B"/>
    <w:rsid w:val="00E404E1"/>
    <w:rsid w:val="00EC3E2A"/>
    <w:rsid w:val="00F73F88"/>
    <w:rsid w:val="00F8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8F80A"/>
  <w15:chartTrackingRefBased/>
  <w15:docId w15:val="{096D7C91-41BE-4E55-B736-5C124BB6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28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82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F2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634EF-6402-4432-81E2-9D70BCCDF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14</cp:revision>
  <dcterms:created xsi:type="dcterms:W3CDTF">2019-04-16T12:50:00Z</dcterms:created>
  <dcterms:modified xsi:type="dcterms:W3CDTF">2019-06-18T12:56:00Z</dcterms:modified>
</cp:coreProperties>
</file>