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81D3" w14:textId="4BFAEBF7" w:rsidR="00C15DAD" w:rsidRPr="00C15DAD" w:rsidRDefault="00C15DAD" w:rsidP="00C15DAD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b/>
          <w:sz w:val="26"/>
          <w:szCs w:val="26"/>
          <w:lang w:eastAsia="en-IN"/>
        </w:rPr>
      </w:pPr>
      <w:r w:rsidRPr="00C15DAD">
        <w:rPr>
          <w:rFonts w:eastAsia="Times New Roman" w:cstheme="minorHAnsi"/>
          <w:b/>
          <w:sz w:val="26"/>
          <w:szCs w:val="26"/>
          <w:lang w:eastAsia="en-IN"/>
        </w:rPr>
        <w:t>What is the Power Law</w:t>
      </w:r>
      <w:r w:rsidR="00A647FD">
        <w:rPr>
          <w:rFonts w:eastAsia="Times New Roman" w:cstheme="minorHAnsi"/>
          <w:b/>
          <w:sz w:val="26"/>
          <w:szCs w:val="26"/>
          <w:lang w:eastAsia="en-IN"/>
        </w:rPr>
        <w:t xml:space="preserve"> Distribution</w:t>
      </w:r>
      <w:r w:rsidRPr="00C15DAD">
        <w:rPr>
          <w:rFonts w:eastAsia="Times New Roman" w:cstheme="minorHAnsi"/>
          <w:b/>
          <w:sz w:val="26"/>
          <w:szCs w:val="26"/>
          <w:lang w:eastAsia="en-IN"/>
        </w:rPr>
        <w:t>?</w:t>
      </w:r>
    </w:p>
    <w:p w14:paraId="6FCE60CE" w14:textId="56DC6EBF" w:rsidR="00C15DAD" w:rsidRPr="00B81969" w:rsidRDefault="00C15DA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C15DAD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The </w:t>
      </w:r>
      <w:r w:rsidRPr="00C15DAD">
        <w:rPr>
          <w:rFonts w:eastAsia="Times New Roman" w:cstheme="minorHAnsi"/>
          <w:bCs/>
          <w:color w:val="171717" w:themeColor="background2" w:themeShade="1A"/>
          <w:sz w:val="26"/>
          <w:szCs w:val="26"/>
          <w:bdr w:val="none" w:sz="0" w:space="0" w:color="auto" w:frame="1"/>
          <w:lang w:eastAsia="en-IN"/>
        </w:rPr>
        <w:t>power law</w:t>
      </w:r>
      <w:r w:rsidRPr="00C15DAD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 (also called the scaling law) states that a relative change in one quantity results in a proportional relative change in another. The simplest example of the law in action is a square; if you double the length of a side (say, from 2 to 4 inches) then the area will quadruple (from 4 to 16 inches squared)</w:t>
      </w:r>
    </w:p>
    <w:p w14:paraId="61916E53" w14:textId="748E3981" w:rsidR="00CC412D" w:rsidRDefault="00CC412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Any inverse relationship like Y = X</w:t>
      </w: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vertAlign w:val="superscript"/>
          <w:lang w:eastAsia="en-IN"/>
        </w:rPr>
        <w:t>-1</w:t>
      </w: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 is also a power law, because a change in one quantity results in a negative change in another.</w:t>
      </w:r>
    </w:p>
    <w:p w14:paraId="0F40FF5B" w14:textId="77777777" w:rsidR="0005331F" w:rsidRPr="00B81969" w:rsidRDefault="0005331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</w:p>
    <w:p w14:paraId="57D51869" w14:textId="62A7F53F" w:rsidR="00B81969" w:rsidRPr="00B81969" w:rsidRDefault="00B8196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Example: </w:t>
      </w:r>
    </w:p>
    <w:p w14:paraId="745D0F94" w14:textId="312B9761" w:rsidR="002073EF" w:rsidRDefault="00B8196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The power law can be used to describe a phenomenon where a small number of items is clustered at the top of a distribution (or at the bottom), taking up 95% of the resources. In other words, it implies a small </w:t>
      </w:r>
      <w:proofErr w:type="gramStart"/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amount</w:t>
      </w:r>
      <w:proofErr w:type="gramEnd"/>
      <w:r w:rsidRPr="00B8196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of occurrences is common, while larger occurrences are rare. For example, where the distribution of income is concerned, there are very few billionaires; the bulk of the population holds very modest nest eggs</w:t>
      </w:r>
    </w:p>
    <w:p w14:paraId="12ADDADC" w14:textId="705B2C64" w:rsidR="0005331F" w:rsidRDefault="0005331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2E3C4FE2" wp14:editId="5AD16EC3">
            <wp:extent cx="41243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575" w14:textId="764F7087" w:rsidR="002073EF" w:rsidRDefault="002073E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</w:p>
    <w:p w14:paraId="609CE1F4" w14:textId="3E5921ED" w:rsidR="002073EF" w:rsidRDefault="002073EF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  <w:t>How to check given RV follows power law distribution:</w:t>
      </w:r>
    </w:p>
    <w:p w14:paraId="7C775623" w14:textId="01D3AAC0" w:rsidR="00D12C09" w:rsidRDefault="00D12C0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I</w:t>
      </w:r>
      <w:r w:rsidRPr="00D12C0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f you plot two quantities against each other with </w:t>
      </w:r>
      <w:hyperlink r:id="rId6" w:history="1">
        <w:r w:rsidRPr="00D12C09">
          <w:rPr>
            <w:rStyle w:val="Hyperlink"/>
            <w:rFonts w:eastAsia="Times New Roman" w:cstheme="minorHAnsi"/>
            <w:sz w:val="26"/>
            <w:szCs w:val="26"/>
            <w:lang w:eastAsia="en-IN"/>
            <w14:textFill>
              <w14:solidFill>
                <w14:srgbClr w14:val="0000FF">
                  <w14:lumMod w14:val="10000"/>
                </w14:srgbClr>
              </w14:solidFill>
            </w14:textFill>
          </w:rPr>
          <w:t>logarithmic </w:t>
        </w:r>
      </w:hyperlink>
      <w:r w:rsidRPr="00D12C09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axes and they show a linear relationship, this indicates that the two quantities have a power law distribution.</w:t>
      </w:r>
    </w:p>
    <w:p w14:paraId="304A4A70" w14:textId="260DE198" w:rsidR="00D12C09" w:rsidRPr="00D12C09" w:rsidRDefault="00D12C09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Example: we take Y as probability of density and X as RV.</w:t>
      </w:r>
    </w:p>
    <w:p w14:paraId="60C85ED8" w14:textId="77777777" w:rsidR="00EE425B" w:rsidRDefault="00D12C09" w:rsidP="00EE42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EE425B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for each Y &amp; X find log.</w:t>
      </w:r>
    </w:p>
    <w:p w14:paraId="2BBE5BBD" w14:textId="77777777" w:rsidR="00076F44" w:rsidRDefault="00EE425B" w:rsidP="00EE42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Now plot all log(Y) and log(X) points </w:t>
      </w:r>
      <w:proofErr w:type="spellStart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ie</w:t>
      </w:r>
      <w:proofErr w:type="spellEnd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( log</w:t>
      </w:r>
      <w:proofErr w:type="gramEnd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(y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1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), 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log(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x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1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)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), 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( log(y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2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), log(x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2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) )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, ……………</w:t>
      </w:r>
    </w:p>
    <w:p w14:paraId="4A94D98C" w14:textId="2BEABC8A" w:rsidR="00D12C09" w:rsidRPr="00EE425B" w:rsidRDefault="00076F44" w:rsidP="00EE42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Now If the resultant plot gives a straight line, then we can say that these two X, Y have power law distribution.</w:t>
      </w:r>
      <w:r w:rsidR="00EE425B" w:rsidRPr="00EE425B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br/>
      </w:r>
    </w:p>
    <w:p w14:paraId="270DA9D9" w14:textId="1E878D2C" w:rsidR="002073EF" w:rsidRDefault="003951C6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4AB0F9AF" wp14:editId="02678B6A">
            <wp:extent cx="23622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F9312" wp14:editId="3394DF0E">
            <wp:extent cx="29051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91A8" w14:textId="72BDC540" w:rsidR="00A647FD" w:rsidRDefault="00A647F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</w:p>
    <w:p w14:paraId="754525AD" w14:textId="2E2D0019" w:rsidR="00A647FD" w:rsidRDefault="00A647FD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  <w:lastRenderedPageBreak/>
        <w:t>Pareto Distribution:</w:t>
      </w:r>
    </w:p>
    <w:p w14:paraId="0F698FB5" w14:textId="2F86B481" w:rsidR="00A647FD" w:rsidRDefault="002073EF" w:rsidP="00C15DAD">
      <w:pPr>
        <w:shd w:val="clear" w:color="auto" w:fill="FFFFFF"/>
        <w:spacing w:after="0" w:line="240" w:lineRule="auto"/>
        <w:textAlignment w:val="baseline"/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</w:pPr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A special type of </w:t>
      </w:r>
      <w:r w:rsidR="00014E6C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Power law</w:t>
      </w:r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 distribution is the </w:t>
      </w:r>
      <w:hyperlink r:id="rId9" w:history="1">
        <w:r w:rsidRPr="002073EF">
          <w:rPr>
            <w:rStyle w:val="Hyperlink"/>
            <w:rFonts w:cstheme="minorHAnsi"/>
            <w:color w:val="171717" w:themeColor="background2" w:themeShade="1A"/>
            <w:sz w:val="26"/>
            <w:szCs w:val="26"/>
            <w:bdr w:val="none" w:sz="0" w:space="0" w:color="auto" w:frame="1"/>
            <w:shd w:val="clear" w:color="auto" w:fill="FFFFFF"/>
          </w:rPr>
          <w:t>Pareto Principle</w:t>
        </w:r>
      </w:hyperlink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 (also called the Pareto Law), which is an unscientific “law” that states </w:t>
      </w:r>
      <w:r w:rsidRPr="002073EF">
        <w:rPr>
          <w:rStyle w:val="Emphasis"/>
          <w:rFonts w:cstheme="minorHAnsi"/>
          <w:color w:val="171717" w:themeColor="background2" w:themeShade="1A"/>
          <w:sz w:val="26"/>
          <w:szCs w:val="26"/>
          <w:bdr w:val="none" w:sz="0" w:space="0" w:color="auto" w:frame="1"/>
          <w:shd w:val="clear" w:color="auto" w:fill="FFFFFF"/>
        </w:rPr>
        <w:t>80% of effects come from 20% of causes</w:t>
      </w:r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 xml:space="preserve">. In other words, most of what we do has little </w:t>
      </w:r>
      <w:proofErr w:type="gramStart"/>
      <w:r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effect.</w:t>
      </w:r>
      <w:r w:rsidR="00A647FD" w:rsidRPr="002073EF">
        <w:rPr>
          <w:rFonts w:cstheme="minorHAnsi"/>
          <w:color w:val="171717" w:themeColor="background2" w:themeShade="1A"/>
          <w:sz w:val="26"/>
          <w:szCs w:val="26"/>
          <w:shd w:val="clear" w:color="auto" w:fill="FFFFFF"/>
        </w:rPr>
        <w:t>.</w:t>
      </w:r>
      <w:proofErr w:type="gramEnd"/>
    </w:p>
    <w:p w14:paraId="28826A19" w14:textId="1B9C88D9" w:rsidR="00A647FD" w:rsidRDefault="001728FA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 w:rsidRPr="001728FA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for example, 80% of the wealth of a society is held by 20% of its population</w:t>
      </w:r>
    </w:p>
    <w:p w14:paraId="5F3AAAA5" w14:textId="3F666DFF" w:rsidR="00EF23EE" w:rsidRDefault="00EF23EE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09529B67" wp14:editId="41206C80">
            <wp:extent cx="497205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A97A" w14:textId="77777777" w:rsidR="00122387" w:rsidRDefault="00122387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171717" w:themeColor="background2" w:themeShade="1A"/>
          <w:sz w:val="26"/>
          <w:szCs w:val="26"/>
          <w:lang w:eastAsia="en-IN"/>
        </w:rPr>
      </w:pPr>
    </w:p>
    <w:p w14:paraId="5616A48C" w14:textId="7769DBAC" w:rsidR="00892BEC" w:rsidRDefault="00122387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Above figure shows the PDF for Pareto distribution</w:t>
      </w:r>
      <w:r w:rsidR="00892BEC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, here</w:t>
      </w:r>
    </w:p>
    <w:p w14:paraId="331D4847" w14:textId="50BDF770" w:rsidR="00892BEC" w:rsidRDefault="00892BEC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X</w:t>
      </w:r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m</w:t>
      </w:r>
      <w:proofErr w:type="spellEnd"/>
      <w:r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 xml:space="preserve"> </w:t>
      </w: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=</w:t>
      </w:r>
      <w:proofErr w:type="gramEnd"/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1, 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and </w:t>
      </w:r>
      <w:proofErr w:type="spellStart"/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x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>m</w:t>
      </w:r>
      <w:proofErr w:type="spellEnd"/>
      <w:r w:rsidR="00127634">
        <w:rPr>
          <w:rFonts w:eastAsia="Times New Roman" w:cstheme="minorHAnsi"/>
          <w:color w:val="171717" w:themeColor="background2" w:themeShade="1A"/>
          <w:sz w:val="26"/>
          <w:szCs w:val="26"/>
          <w:vertAlign w:val="subscript"/>
          <w:lang w:eastAsia="en-IN"/>
        </w:rPr>
        <w:t xml:space="preserve"> 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is </w:t>
      </w:r>
      <w:proofErr w:type="spellStart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is</w:t>
      </w:r>
      <w:proofErr w:type="spellEnd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the smallest value </w:t>
      </w:r>
      <w:proofErr w:type="spellStart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r.v</w:t>
      </w:r>
      <w:proofErr w:type="spellEnd"/>
      <w:r w:rsidR="00127634" w:rsidRP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takes</w:t>
      </w:r>
      <w:r w:rsidR="00127634"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.</w:t>
      </w:r>
    </w:p>
    <w:p w14:paraId="22CA561C" w14:textId="1F584F0D" w:rsidR="00B05982" w:rsidRDefault="00B05982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Alpha is</w:t>
      </w:r>
    </w:p>
    <w:p w14:paraId="425B09D8" w14:textId="472AD1C3" w:rsidR="00B05982" w:rsidRPr="00127634" w:rsidRDefault="00B05982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 xml:space="preserve"> </w:t>
      </w:r>
      <w:r>
        <w:rPr>
          <w:noProof/>
        </w:rPr>
        <w:drawing>
          <wp:inline distT="0" distB="0" distL="0" distR="0" wp14:anchorId="0A184E5B" wp14:editId="6182BB98">
            <wp:extent cx="16287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119F5" w14:textId="48E9D9A7" w:rsidR="006048B7" w:rsidRPr="00C15DAD" w:rsidRDefault="006048B7" w:rsidP="00C15D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</w:pPr>
      <w:r>
        <w:rPr>
          <w:rFonts w:eastAsia="Times New Roman" w:cstheme="minorHAnsi"/>
          <w:color w:val="171717" w:themeColor="background2" w:themeShade="1A"/>
          <w:sz w:val="26"/>
          <w:szCs w:val="26"/>
          <w:lang w:eastAsia="en-IN"/>
        </w:rPr>
        <w:t>As alpha decreases the tails fatness increases.</w:t>
      </w:r>
    </w:p>
    <w:p w14:paraId="3946825D" w14:textId="77777777" w:rsidR="00D5158A" w:rsidRDefault="00B05982"/>
    <w:sectPr w:rsidR="00D5158A" w:rsidSect="00236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2148"/>
    <w:multiLevelType w:val="hybridMultilevel"/>
    <w:tmpl w:val="FF3C5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32E"/>
    <w:multiLevelType w:val="hybridMultilevel"/>
    <w:tmpl w:val="3F285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2B"/>
    <w:rsid w:val="00014E6C"/>
    <w:rsid w:val="00036E2B"/>
    <w:rsid w:val="0005331F"/>
    <w:rsid w:val="00076F44"/>
    <w:rsid w:val="00122387"/>
    <w:rsid w:val="00127634"/>
    <w:rsid w:val="001728FA"/>
    <w:rsid w:val="002073EF"/>
    <w:rsid w:val="0023691D"/>
    <w:rsid w:val="003951C6"/>
    <w:rsid w:val="006048B7"/>
    <w:rsid w:val="00892BEC"/>
    <w:rsid w:val="00A647FD"/>
    <w:rsid w:val="00B05982"/>
    <w:rsid w:val="00B81969"/>
    <w:rsid w:val="00C15DAD"/>
    <w:rsid w:val="00C4373B"/>
    <w:rsid w:val="00CC412D"/>
    <w:rsid w:val="00CE6B79"/>
    <w:rsid w:val="00D12C09"/>
    <w:rsid w:val="00EE425B"/>
    <w:rsid w:val="00E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1495"/>
  <w15:chartTrackingRefBased/>
  <w15:docId w15:val="{8D118DAA-4755-43E6-AE3D-009A68C5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D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5D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47F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47F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073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datasciencecentral.com/probability-and-statistics/statistics-definitions/logarithm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datasciencecentral.com/pareto-principle-the-8020-r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17</cp:revision>
  <dcterms:created xsi:type="dcterms:W3CDTF">2019-04-17T07:31:00Z</dcterms:created>
  <dcterms:modified xsi:type="dcterms:W3CDTF">2019-04-17T10:20:00Z</dcterms:modified>
</cp:coreProperties>
</file>