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A0A" w:rsidRDefault="00241A0A">
      <w:pPr>
        <w:rPr>
          <w:b/>
          <w:sz w:val="26"/>
          <w:szCs w:val="26"/>
        </w:rPr>
      </w:pPr>
      <w:r>
        <w:rPr>
          <w:b/>
          <w:sz w:val="26"/>
          <w:szCs w:val="26"/>
        </w:rPr>
        <w:t>Bias Variance tradeoff:</w:t>
      </w:r>
    </w:p>
    <w:p w:rsidR="00433A7D" w:rsidRDefault="00433A7D">
      <w:pPr>
        <w:rPr>
          <w:sz w:val="26"/>
          <w:szCs w:val="26"/>
        </w:rPr>
      </w:pPr>
      <w:r>
        <w:rPr>
          <w:sz w:val="26"/>
          <w:szCs w:val="26"/>
        </w:rPr>
        <w:t xml:space="preserve">There are 3 </w:t>
      </w:r>
      <w:proofErr w:type="spellStart"/>
      <w:r>
        <w:rPr>
          <w:sz w:val="26"/>
          <w:szCs w:val="26"/>
        </w:rPr>
        <w:t>hyperparameters</w:t>
      </w:r>
      <w:proofErr w:type="spellEnd"/>
      <w:r>
        <w:rPr>
          <w:sz w:val="26"/>
          <w:szCs w:val="26"/>
        </w:rPr>
        <w:t xml:space="preserve"> in Random Forest:</w:t>
      </w:r>
    </w:p>
    <w:p w:rsidR="00433A7D" w:rsidRDefault="00433A7D" w:rsidP="00433A7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Number of base models</w:t>
      </w:r>
    </w:p>
    <w:p w:rsidR="00433A7D" w:rsidRDefault="00433A7D" w:rsidP="00433A7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Column splitting rate</w:t>
      </w:r>
    </w:p>
    <w:p w:rsidR="00433A7D" w:rsidRDefault="00433A7D" w:rsidP="00433A7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Row splitting rate</w:t>
      </w:r>
    </w:p>
    <w:p w:rsidR="00433A7D" w:rsidRPr="00433A7D" w:rsidRDefault="00433A7D" w:rsidP="00433A7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Number of base models:</w:t>
      </w:r>
    </w:p>
    <w:p w:rsidR="00241A0A" w:rsidRDefault="00241A0A">
      <w:pPr>
        <w:rPr>
          <w:sz w:val="26"/>
          <w:szCs w:val="26"/>
        </w:rPr>
      </w:pPr>
      <w:r>
        <w:rPr>
          <w:sz w:val="26"/>
          <w:szCs w:val="26"/>
        </w:rPr>
        <w:t>As we know that Random Forest reduces Variances. So typically we pick base models which have low bias and high variance.</w:t>
      </w:r>
    </w:p>
    <w:p w:rsidR="00241A0A" w:rsidRDefault="00241A0A">
      <w:pPr>
        <w:rPr>
          <w:sz w:val="26"/>
          <w:szCs w:val="26"/>
        </w:rPr>
      </w:pPr>
      <w:r>
        <w:rPr>
          <w:sz w:val="26"/>
          <w:szCs w:val="26"/>
        </w:rPr>
        <w:t xml:space="preserve">Now in RF or ensemble models with bagging, as we increase number of base models </w:t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 xml:space="preserve"> k, the less will be the variance, because if no of models are more, then very few models will be impacted by change in training dataset.</w:t>
      </w:r>
    </w:p>
    <w:p w:rsidR="00241A0A" w:rsidRDefault="00241A0A">
      <w:pPr>
        <w:rPr>
          <w:sz w:val="26"/>
          <w:szCs w:val="26"/>
        </w:rPr>
      </w:pPr>
      <w:r>
        <w:rPr>
          <w:sz w:val="26"/>
          <w:szCs w:val="26"/>
        </w:rPr>
        <w:t>Hence if k increases variance decreases</w:t>
      </w:r>
    </w:p>
    <w:p w:rsidR="00241A0A" w:rsidRPr="00241A0A" w:rsidRDefault="00241A0A">
      <w:pPr>
        <w:rPr>
          <w:sz w:val="26"/>
          <w:szCs w:val="26"/>
        </w:rPr>
      </w:pPr>
      <w:r>
        <w:rPr>
          <w:sz w:val="26"/>
          <w:szCs w:val="26"/>
        </w:rPr>
        <w:t>If k decreases, variance increases.</w:t>
      </w:r>
    </w:p>
    <w:p w:rsidR="009662A9" w:rsidRDefault="00241A0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2CE3338" wp14:editId="573EB014">
            <wp:extent cx="5943600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72" w:rsidRDefault="002F0472">
      <w:pPr>
        <w:rPr>
          <w:b/>
          <w:sz w:val="26"/>
          <w:szCs w:val="26"/>
        </w:rPr>
      </w:pPr>
      <w:r>
        <w:rPr>
          <w:b/>
          <w:sz w:val="26"/>
          <w:szCs w:val="26"/>
        </w:rPr>
        <w:t>Column splitting Rate &amp; Row splitting rate:</w:t>
      </w:r>
    </w:p>
    <w:p w:rsidR="002F0472" w:rsidRDefault="002F0472">
      <w:pPr>
        <w:rPr>
          <w:sz w:val="26"/>
          <w:szCs w:val="26"/>
        </w:rPr>
      </w:pPr>
      <w:r>
        <w:rPr>
          <w:sz w:val="26"/>
          <w:szCs w:val="26"/>
        </w:rPr>
        <w:t>Column splitting rate = sample # of columns / total columns</w:t>
      </w:r>
    </w:p>
    <w:p w:rsidR="002F0472" w:rsidRDefault="002F0472">
      <w:pPr>
        <w:rPr>
          <w:sz w:val="26"/>
          <w:szCs w:val="26"/>
        </w:rPr>
      </w:pPr>
      <w:r>
        <w:rPr>
          <w:sz w:val="26"/>
          <w:szCs w:val="26"/>
        </w:rPr>
        <w:t>Row splitting rate = sample # or rows / total rows.</w:t>
      </w:r>
    </w:p>
    <w:p w:rsidR="002F0472" w:rsidRDefault="002F0472">
      <w:pPr>
        <w:rPr>
          <w:sz w:val="26"/>
          <w:szCs w:val="26"/>
        </w:rPr>
      </w:pPr>
      <w:r>
        <w:rPr>
          <w:sz w:val="26"/>
          <w:szCs w:val="26"/>
        </w:rPr>
        <w:lastRenderedPageBreak/>
        <w:t>Typically if Col S.R or row S.R. decreases, variance will increase. But it doesn’t mean that we will keep it at 0.1 % rate, we keep reasonable value.</w:t>
      </w:r>
    </w:p>
    <w:p w:rsidR="002F0472" w:rsidRDefault="002F0472">
      <w:pPr>
        <w:rPr>
          <w:sz w:val="26"/>
          <w:szCs w:val="26"/>
        </w:rPr>
      </w:pPr>
      <w:r>
        <w:rPr>
          <w:sz w:val="26"/>
          <w:szCs w:val="26"/>
        </w:rPr>
        <w:t>We can find it using different values of CSR and RSR.</w:t>
      </w:r>
    </w:p>
    <w:p w:rsidR="00241A0A" w:rsidRDefault="00241A0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8970EF3" wp14:editId="22C3DB03">
            <wp:extent cx="5943600" cy="2298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42" w:rsidRDefault="00B33242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1A52FA2" wp14:editId="095E83C3">
            <wp:extent cx="5943600" cy="3129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AE" w:rsidRDefault="001E73C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5CEDA26" wp14:editId="2B2D53A7">
            <wp:extent cx="5943600" cy="1893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42" w:rsidRDefault="00B33242">
      <w:pPr>
        <w:rPr>
          <w:sz w:val="26"/>
          <w:szCs w:val="26"/>
        </w:rPr>
      </w:pPr>
    </w:p>
    <w:p w:rsidR="00631548" w:rsidRDefault="007C13D5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Usually people fix CSR and RSR and try different values of </w:t>
      </w:r>
      <w:r w:rsidR="00631548">
        <w:rPr>
          <w:sz w:val="26"/>
          <w:szCs w:val="26"/>
        </w:rPr>
        <w:t xml:space="preserve">K, </w:t>
      </w:r>
    </w:p>
    <w:p w:rsidR="00D47DFE" w:rsidRDefault="00631548">
      <w:pPr>
        <w:rPr>
          <w:sz w:val="26"/>
          <w:szCs w:val="26"/>
        </w:rPr>
      </w:pPr>
      <w:r>
        <w:rPr>
          <w:sz w:val="26"/>
          <w:szCs w:val="26"/>
        </w:rPr>
        <w:t>and by doing this, if you plot a graph in which k is on x-axis and performance is on y-axis then you will see that there will be constant performance after certain k value, let’s say after k=200, there is constant performance and then we choose k = 200.</w:t>
      </w:r>
    </w:p>
    <w:p w:rsidR="00241A0A" w:rsidRDefault="00241A0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ED5CF86" wp14:editId="4871106B">
            <wp:extent cx="5943600" cy="3270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AE" w:rsidRDefault="00946FAE">
      <w:pPr>
        <w:rPr>
          <w:b/>
          <w:sz w:val="26"/>
          <w:szCs w:val="26"/>
        </w:rPr>
      </w:pPr>
      <w:r>
        <w:rPr>
          <w:b/>
          <w:sz w:val="26"/>
          <w:szCs w:val="26"/>
        </w:rPr>
        <w:t>Comments:</w:t>
      </w:r>
    </w:p>
    <w:p w:rsidR="00946FAE" w:rsidRDefault="00946FAE" w:rsidP="00946FAE">
      <w:pPr>
        <w:rPr>
          <w:sz w:val="26"/>
          <w:szCs w:val="26"/>
        </w:rPr>
      </w:pPr>
      <w:r>
        <w:rPr>
          <w:sz w:val="26"/>
          <w:szCs w:val="26"/>
        </w:rPr>
        <w:t>1)</w:t>
      </w:r>
    </w:p>
    <w:p w:rsidR="00946FAE" w:rsidRPr="00946FAE" w:rsidRDefault="00946FAE" w:rsidP="00946FA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EC46A5F" wp14:editId="3EA691E2">
            <wp:extent cx="5943600" cy="3237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6FAE" w:rsidRPr="00946FAE" w:rsidRDefault="00946FAE">
      <w:pPr>
        <w:rPr>
          <w:b/>
          <w:sz w:val="26"/>
          <w:szCs w:val="26"/>
        </w:rPr>
      </w:pPr>
    </w:p>
    <w:sectPr w:rsidR="00946FAE" w:rsidRPr="00946FAE" w:rsidSect="00241A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C1C93"/>
    <w:multiLevelType w:val="hybridMultilevel"/>
    <w:tmpl w:val="83F6E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91E0F"/>
    <w:multiLevelType w:val="hybridMultilevel"/>
    <w:tmpl w:val="D24EB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FE3"/>
    <w:rsid w:val="001E73CB"/>
    <w:rsid w:val="00241A0A"/>
    <w:rsid w:val="002E1FE3"/>
    <w:rsid w:val="002F0472"/>
    <w:rsid w:val="00433A7D"/>
    <w:rsid w:val="00631548"/>
    <w:rsid w:val="007C13D5"/>
    <w:rsid w:val="00946FAE"/>
    <w:rsid w:val="009662A9"/>
    <w:rsid w:val="00B33242"/>
    <w:rsid w:val="00D47DFE"/>
    <w:rsid w:val="00E2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3A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3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15</cp:revision>
  <dcterms:created xsi:type="dcterms:W3CDTF">2019-06-11T01:01:00Z</dcterms:created>
  <dcterms:modified xsi:type="dcterms:W3CDTF">2019-06-11T01:18:00Z</dcterms:modified>
</cp:coreProperties>
</file>