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0E0D" w14:textId="6049023A" w:rsidR="004C393A" w:rsidRDefault="004C393A" w:rsidP="004C393A">
      <w:pPr>
        <w:shd w:val="clear" w:color="auto" w:fill="FFFFFF"/>
        <w:spacing w:before="100" w:beforeAutospacing="1" w:after="100" w:afterAutospacing="1" w:line="240" w:lineRule="auto"/>
        <w:outlineLvl w:val="0"/>
        <w:rPr>
          <w:rFonts w:ascii="Source Sans Pro" w:eastAsia="Times New Roman" w:hAnsi="Source Sans Pro" w:cs="Times New Roman"/>
          <w:b/>
          <w:bCs/>
          <w:color w:val="22323D"/>
          <w:kern w:val="36"/>
          <w:sz w:val="54"/>
          <w:szCs w:val="54"/>
        </w:rPr>
      </w:pPr>
      <w:r w:rsidRPr="004C393A">
        <w:rPr>
          <w:rFonts w:ascii="Source Sans Pro" w:eastAsia="Times New Roman" w:hAnsi="Source Sans Pro" w:cs="Times New Roman"/>
          <w:b/>
          <w:bCs/>
          <w:color w:val="22323D"/>
          <w:kern w:val="36"/>
          <w:sz w:val="54"/>
          <w:szCs w:val="54"/>
        </w:rPr>
        <w:t xml:space="preserve">Random </w:t>
      </w:r>
      <w:proofErr w:type="gramStart"/>
      <w:r w:rsidRPr="004C393A">
        <w:rPr>
          <w:rFonts w:ascii="Source Sans Pro" w:eastAsia="Times New Roman" w:hAnsi="Source Sans Pro" w:cs="Times New Roman"/>
          <w:b/>
          <w:bCs/>
          <w:color w:val="22323D"/>
          <w:kern w:val="36"/>
          <w:sz w:val="54"/>
          <w:szCs w:val="54"/>
        </w:rPr>
        <w:t>Forest :Cases</w:t>
      </w:r>
      <w:proofErr w:type="gramEnd"/>
    </w:p>
    <w:p w14:paraId="6BE74A01" w14:textId="147E706E" w:rsidR="00AC7996" w:rsidRDefault="00155CE7" w:rsidP="004C393A">
      <w:pPr>
        <w:shd w:val="clear" w:color="auto" w:fill="FFFFFF"/>
        <w:spacing w:before="100" w:beforeAutospacing="1" w:after="100" w:afterAutospacing="1" w:line="240" w:lineRule="auto"/>
        <w:outlineLvl w:val="0"/>
        <w:rPr>
          <w:rFonts w:eastAsia="Times New Roman" w:cstheme="minorHAnsi"/>
          <w:bCs/>
          <w:color w:val="22323D"/>
          <w:kern w:val="36"/>
          <w:sz w:val="28"/>
          <w:szCs w:val="28"/>
        </w:rPr>
      </w:pPr>
      <w:r>
        <w:rPr>
          <w:rFonts w:eastAsia="Times New Roman" w:cstheme="minorHAnsi"/>
          <w:bCs/>
          <w:color w:val="22323D"/>
          <w:kern w:val="36"/>
          <w:sz w:val="28"/>
          <w:szCs w:val="28"/>
        </w:rPr>
        <w:t>Mostly cases for DT are also apply for RF like if there is large dimensions and categorical features with many categories then it is not good to use DT similarly in this case we don’t use RF as well.</w:t>
      </w:r>
    </w:p>
    <w:p w14:paraId="17E2B367" w14:textId="0592A0F3" w:rsidR="00C64538" w:rsidRPr="00C64538" w:rsidRDefault="00C64538" w:rsidP="00C64538">
      <w:pPr>
        <w:pStyle w:val="ListParagraph"/>
        <w:numPr>
          <w:ilvl w:val="0"/>
          <w:numId w:val="1"/>
        </w:numPr>
        <w:shd w:val="clear" w:color="auto" w:fill="FFFFFF"/>
        <w:spacing w:before="100" w:beforeAutospacing="1" w:after="100" w:afterAutospacing="1" w:line="240" w:lineRule="auto"/>
        <w:outlineLvl w:val="0"/>
        <w:rPr>
          <w:rFonts w:eastAsia="Times New Roman" w:cstheme="minorHAnsi"/>
          <w:bCs/>
          <w:color w:val="22323D"/>
          <w:kern w:val="36"/>
          <w:sz w:val="28"/>
          <w:szCs w:val="28"/>
        </w:rPr>
      </w:pPr>
      <w:r>
        <w:rPr>
          <w:rFonts w:eastAsia="Times New Roman" w:cstheme="minorHAnsi"/>
          <w:bCs/>
          <w:color w:val="22323D"/>
          <w:kern w:val="36"/>
          <w:sz w:val="28"/>
          <w:szCs w:val="28"/>
        </w:rPr>
        <w:t xml:space="preserve">Bias </w:t>
      </w:r>
      <w:proofErr w:type="gramStart"/>
      <w:r>
        <w:rPr>
          <w:rFonts w:eastAsia="Times New Roman" w:cstheme="minorHAnsi"/>
          <w:bCs/>
          <w:color w:val="22323D"/>
          <w:kern w:val="36"/>
          <w:sz w:val="28"/>
          <w:szCs w:val="28"/>
        </w:rPr>
        <w:t>variance :</w:t>
      </w:r>
      <w:proofErr w:type="gramEnd"/>
    </w:p>
    <w:p w14:paraId="51ABF71D" w14:textId="0C96FFDF" w:rsidR="00155CE7" w:rsidRDefault="00155CE7" w:rsidP="004C393A">
      <w:pPr>
        <w:shd w:val="clear" w:color="auto" w:fill="FFFFFF"/>
        <w:spacing w:before="100" w:beforeAutospacing="1" w:after="100" w:afterAutospacing="1" w:line="240" w:lineRule="auto"/>
        <w:outlineLvl w:val="0"/>
        <w:rPr>
          <w:rFonts w:eastAsia="Times New Roman" w:cstheme="minorHAnsi"/>
          <w:bCs/>
          <w:color w:val="22323D"/>
          <w:kern w:val="36"/>
          <w:sz w:val="28"/>
          <w:szCs w:val="28"/>
        </w:rPr>
      </w:pPr>
      <w:r>
        <w:rPr>
          <w:rFonts w:eastAsia="Times New Roman" w:cstheme="minorHAnsi"/>
          <w:bCs/>
          <w:color w:val="22323D"/>
          <w:kern w:val="36"/>
          <w:sz w:val="28"/>
          <w:szCs w:val="28"/>
        </w:rPr>
        <w:t>In DT for bias variance tradeoff we use depth to control it.</w:t>
      </w:r>
    </w:p>
    <w:p w14:paraId="192439CC" w14:textId="71E2E3A6" w:rsidR="00155CE7" w:rsidRPr="004C393A" w:rsidRDefault="00155CE7" w:rsidP="004C393A">
      <w:pPr>
        <w:shd w:val="clear" w:color="auto" w:fill="FFFFFF"/>
        <w:spacing w:before="100" w:beforeAutospacing="1" w:after="100" w:afterAutospacing="1" w:line="240" w:lineRule="auto"/>
        <w:outlineLvl w:val="0"/>
        <w:rPr>
          <w:rFonts w:eastAsia="Times New Roman" w:cstheme="minorHAnsi"/>
          <w:bCs/>
          <w:color w:val="22323D"/>
          <w:kern w:val="36"/>
          <w:sz w:val="28"/>
          <w:szCs w:val="28"/>
        </w:rPr>
      </w:pPr>
      <w:r>
        <w:rPr>
          <w:rFonts w:eastAsia="Times New Roman" w:cstheme="minorHAnsi"/>
          <w:bCs/>
          <w:color w:val="22323D"/>
          <w:kern w:val="36"/>
          <w:sz w:val="28"/>
          <w:szCs w:val="28"/>
        </w:rPr>
        <w:t xml:space="preserve">But in RF we use </w:t>
      </w:r>
      <w:proofErr w:type="gramStart"/>
      <w:r>
        <w:rPr>
          <w:rFonts w:eastAsia="Times New Roman" w:cstheme="minorHAnsi"/>
          <w:bCs/>
          <w:color w:val="22323D"/>
          <w:kern w:val="36"/>
          <w:sz w:val="28"/>
          <w:szCs w:val="28"/>
        </w:rPr>
        <w:t>k(</w:t>
      </w:r>
      <w:proofErr w:type="gramEnd"/>
      <w:r>
        <w:rPr>
          <w:rFonts w:eastAsia="Times New Roman" w:cstheme="minorHAnsi"/>
          <w:bCs/>
          <w:color w:val="22323D"/>
          <w:kern w:val="36"/>
          <w:sz w:val="28"/>
          <w:szCs w:val="28"/>
        </w:rPr>
        <w:t>no. of base learners) to control it.</w:t>
      </w:r>
    </w:p>
    <w:p w14:paraId="66C662EA" w14:textId="4ABA7360" w:rsidR="00AB5489" w:rsidRDefault="00AC7996">
      <w:pPr>
        <w:rPr>
          <w:sz w:val="28"/>
          <w:szCs w:val="28"/>
        </w:rPr>
      </w:pPr>
      <w:r>
        <w:rPr>
          <w:noProof/>
        </w:rPr>
        <w:drawing>
          <wp:inline distT="0" distB="0" distL="0" distR="0" wp14:anchorId="2286B8BC" wp14:editId="5F675870">
            <wp:extent cx="594360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14:paraId="6DE90C2E" w14:textId="30ABA611" w:rsidR="00355976" w:rsidRDefault="00C64538" w:rsidP="00D601A0">
      <w:pPr>
        <w:pStyle w:val="ListParagraph"/>
        <w:numPr>
          <w:ilvl w:val="0"/>
          <w:numId w:val="1"/>
        </w:numPr>
        <w:rPr>
          <w:sz w:val="28"/>
          <w:szCs w:val="28"/>
        </w:rPr>
      </w:pPr>
      <w:r w:rsidRPr="00D601A0">
        <w:rPr>
          <w:sz w:val="28"/>
          <w:szCs w:val="28"/>
        </w:rPr>
        <w:t xml:space="preserve">Feature </w:t>
      </w:r>
      <w:proofErr w:type="gramStart"/>
      <w:r w:rsidRPr="00D601A0">
        <w:rPr>
          <w:sz w:val="28"/>
          <w:szCs w:val="28"/>
        </w:rPr>
        <w:t>Importance</w:t>
      </w:r>
      <w:r w:rsidR="00D601A0">
        <w:rPr>
          <w:sz w:val="28"/>
          <w:szCs w:val="28"/>
        </w:rPr>
        <w:t xml:space="preserve"> :</w:t>
      </w:r>
      <w:proofErr w:type="gramEnd"/>
    </w:p>
    <w:p w14:paraId="440EAB79" w14:textId="23C80E9C" w:rsidR="00D601A0" w:rsidRDefault="00D601A0" w:rsidP="00D601A0">
      <w:pPr>
        <w:pStyle w:val="ListParagraph"/>
        <w:rPr>
          <w:sz w:val="28"/>
          <w:szCs w:val="28"/>
        </w:rPr>
      </w:pPr>
      <w:r>
        <w:rPr>
          <w:sz w:val="28"/>
          <w:szCs w:val="28"/>
        </w:rPr>
        <w:t>In DT we find feature importance of feature fi by calculating overall reduction in entropy or gini impurity I</w:t>
      </w:r>
      <w:r>
        <w:rPr>
          <w:sz w:val="28"/>
          <w:szCs w:val="28"/>
          <w:vertAlign w:val="subscript"/>
        </w:rPr>
        <w:t>g</w:t>
      </w:r>
      <w:r>
        <w:rPr>
          <w:sz w:val="28"/>
          <w:szCs w:val="28"/>
        </w:rPr>
        <w:t xml:space="preserve"> because of this feature </w:t>
      </w:r>
      <w:r w:rsidR="00D265A0">
        <w:rPr>
          <w:sz w:val="28"/>
          <w:szCs w:val="28"/>
        </w:rPr>
        <w:t xml:space="preserve">fi </w:t>
      </w:r>
      <w:r>
        <w:rPr>
          <w:sz w:val="28"/>
          <w:szCs w:val="28"/>
        </w:rPr>
        <w:t>at various levels in the DT.</w:t>
      </w:r>
    </w:p>
    <w:p w14:paraId="3159AA83" w14:textId="57EF1EDB" w:rsidR="00D265A0" w:rsidRDefault="00D265A0" w:rsidP="00D601A0">
      <w:pPr>
        <w:pStyle w:val="ListParagraph"/>
        <w:rPr>
          <w:sz w:val="28"/>
          <w:szCs w:val="28"/>
        </w:rPr>
      </w:pPr>
    </w:p>
    <w:p w14:paraId="146FC42A" w14:textId="3B81B11E" w:rsidR="00D265A0" w:rsidRDefault="00D265A0" w:rsidP="00D265A0">
      <w:pPr>
        <w:pStyle w:val="ListParagraph"/>
        <w:rPr>
          <w:sz w:val="28"/>
          <w:szCs w:val="28"/>
        </w:rPr>
      </w:pPr>
      <w:r>
        <w:rPr>
          <w:sz w:val="28"/>
          <w:szCs w:val="28"/>
        </w:rPr>
        <w:t>But as in RF there are K DT’s therefore feature importance of feature fi is find by calculating overall reduction in entropy or gini impurity I</w:t>
      </w:r>
      <w:r>
        <w:rPr>
          <w:sz w:val="28"/>
          <w:szCs w:val="28"/>
          <w:vertAlign w:val="subscript"/>
        </w:rPr>
        <w:t>g</w:t>
      </w:r>
      <w:r>
        <w:rPr>
          <w:sz w:val="28"/>
          <w:szCs w:val="28"/>
        </w:rPr>
        <w:t xml:space="preserve"> because of this feature fi at various levels in the DT of each models Mi’s</w:t>
      </w:r>
    </w:p>
    <w:p w14:paraId="0B7FAB67" w14:textId="25AB1B2B" w:rsidR="00D265A0" w:rsidRPr="00D601A0" w:rsidRDefault="00D265A0" w:rsidP="00D601A0">
      <w:pPr>
        <w:pStyle w:val="ListParagraph"/>
        <w:rPr>
          <w:sz w:val="28"/>
          <w:szCs w:val="28"/>
        </w:rPr>
      </w:pPr>
    </w:p>
    <w:p w14:paraId="2F245047" w14:textId="0B6BB564" w:rsidR="00355976" w:rsidRDefault="00355976">
      <w:pPr>
        <w:rPr>
          <w:sz w:val="28"/>
          <w:szCs w:val="28"/>
        </w:rPr>
      </w:pPr>
      <w:r>
        <w:rPr>
          <w:noProof/>
        </w:rPr>
        <w:lastRenderedPageBreak/>
        <w:drawing>
          <wp:inline distT="0" distB="0" distL="0" distR="0" wp14:anchorId="3E1A7321" wp14:editId="104799D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7555"/>
                    </a:xfrm>
                    <a:prstGeom prst="rect">
                      <a:avLst/>
                    </a:prstGeom>
                  </pic:spPr>
                </pic:pic>
              </a:graphicData>
            </a:graphic>
          </wp:inline>
        </w:drawing>
      </w:r>
    </w:p>
    <w:p w14:paraId="3B234FA4" w14:textId="54B31C12" w:rsidR="00AC7996" w:rsidRDefault="00AC7996">
      <w:pPr>
        <w:rPr>
          <w:sz w:val="28"/>
          <w:szCs w:val="28"/>
        </w:rPr>
      </w:pPr>
    </w:p>
    <w:p w14:paraId="7648C20A" w14:textId="77777777" w:rsidR="00AC7996" w:rsidRDefault="00AC7996">
      <w:pPr>
        <w:rPr>
          <w:sz w:val="28"/>
          <w:szCs w:val="28"/>
        </w:rPr>
      </w:pPr>
    </w:p>
    <w:p w14:paraId="7BCA8B8D" w14:textId="33E23920" w:rsidR="00C4476B" w:rsidRDefault="00C4476B">
      <w:pPr>
        <w:rPr>
          <w:sz w:val="28"/>
          <w:szCs w:val="28"/>
        </w:rPr>
      </w:pPr>
      <w:proofErr w:type="gramStart"/>
      <w:r>
        <w:rPr>
          <w:sz w:val="28"/>
          <w:szCs w:val="28"/>
        </w:rPr>
        <w:t>Comments :</w:t>
      </w:r>
      <w:proofErr w:type="gramEnd"/>
    </w:p>
    <w:p w14:paraId="08B65539" w14:textId="55F021F4" w:rsidR="00C4476B" w:rsidRDefault="00C4476B">
      <w:pPr>
        <w:rPr>
          <w:sz w:val="28"/>
          <w:szCs w:val="28"/>
        </w:rPr>
      </w:pPr>
    </w:p>
    <w:p w14:paraId="1DCE6152" w14:textId="4D438622" w:rsidR="00756C16" w:rsidRDefault="00C4476B">
      <w:pPr>
        <w:rPr>
          <w:sz w:val="28"/>
          <w:szCs w:val="28"/>
        </w:rPr>
      </w:pPr>
      <w:r>
        <w:rPr>
          <w:noProof/>
        </w:rPr>
        <w:drawing>
          <wp:inline distT="0" distB="0" distL="0" distR="0" wp14:anchorId="1A563344" wp14:editId="30E91DB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327D9EE1" w14:textId="21A3AEF5" w:rsidR="00756C16" w:rsidRDefault="00756C16">
      <w:pPr>
        <w:rPr>
          <w:sz w:val="28"/>
          <w:szCs w:val="28"/>
        </w:rPr>
      </w:pPr>
      <w:r>
        <w:rPr>
          <w:sz w:val="28"/>
          <w:szCs w:val="28"/>
        </w:rPr>
        <w:lastRenderedPageBreak/>
        <w:t xml:space="preserve">Random forest </w:t>
      </w:r>
      <w:proofErr w:type="gramStart"/>
      <w:r>
        <w:rPr>
          <w:sz w:val="28"/>
          <w:szCs w:val="28"/>
        </w:rPr>
        <w:t>links :</w:t>
      </w:r>
      <w:proofErr w:type="gramEnd"/>
    </w:p>
    <w:p w14:paraId="1F7BB77C" w14:textId="59961665" w:rsidR="00756C16" w:rsidRPr="004C393A" w:rsidRDefault="00756C16">
      <w:pPr>
        <w:rPr>
          <w:sz w:val="28"/>
          <w:szCs w:val="28"/>
        </w:rPr>
      </w:pPr>
      <w:r w:rsidRPr="00756C16">
        <w:rPr>
          <w:sz w:val="28"/>
          <w:szCs w:val="28"/>
        </w:rPr>
        <w:t>https://www.youtube.com/watch?v=J4Wdy0Wc_xQ</w:t>
      </w:r>
      <w:bookmarkStart w:id="0" w:name="_GoBack"/>
      <w:bookmarkEnd w:id="0"/>
    </w:p>
    <w:sectPr w:rsidR="00756C16" w:rsidRPr="004C3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1A1C2" w14:textId="77777777" w:rsidR="00E35847" w:rsidRDefault="00E35847" w:rsidP="004C393A">
      <w:pPr>
        <w:spacing w:after="0" w:line="240" w:lineRule="auto"/>
      </w:pPr>
      <w:r>
        <w:separator/>
      </w:r>
    </w:p>
  </w:endnote>
  <w:endnote w:type="continuationSeparator" w:id="0">
    <w:p w14:paraId="787EC42A" w14:textId="77777777" w:rsidR="00E35847" w:rsidRDefault="00E35847" w:rsidP="004C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9A66" w14:textId="77777777" w:rsidR="00E35847" w:rsidRDefault="00E35847" w:rsidP="004C393A">
      <w:pPr>
        <w:spacing w:after="0" w:line="240" w:lineRule="auto"/>
      </w:pPr>
      <w:r>
        <w:separator/>
      </w:r>
    </w:p>
  </w:footnote>
  <w:footnote w:type="continuationSeparator" w:id="0">
    <w:p w14:paraId="06434B02" w14:textId="77777777" w:rsidR="00E35847" w:rsidRDefault="00E35847" w:rsidP="004C3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C128A"/>
    <w:multiLevelType w:val="hybridMultilevel"/>
    <w:tmpl w:val="19C88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0B"/>
    <w:rsid w:val="00155CE7"/>
    <w:rsid w:val="001814D9"/>
    <w:rsid w:val="00355976"/>
    <w:rsid w:val="004C393A"/>
    <w:rsid w:val="00756C16"/>
    <w:rsid w:val="00AC7996"/>
    <w:rsid w:val="00B5088E"/>
    <w:rsid w:val="00C4476B"/>
    <w:rsid w:val="00C64538"/>
    <w:rsid w:val="00CC5F0B"/>
    <w:rsid w:val="00D265A0"/>
    <w:rsid w:val="00D601A0"/>
    <w:rsid w:val="00E35847"/>
    <w:rsid w:val="00F0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4D06F"/>
  <w15:chartTrackingRefBased/>
  <w15:docId w15:val="{37054414-BA58-49F7-912E-B72CDA67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3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93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64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Sagar (external - Project)</dc:creator>
  <cp:keywords/>
  <dc:description/>
  <cp:lastModifiedBy>Mishra, Sagar (external - Project)</cp:lastModifiedBy>
  <cp:revision>10</cp:revision>
  <dcterms:created xsi:type="dcterms:W3CDTF">2019-06-11T05:42:00Z</dcterms:created>
  <dcterms:modified xsi:type="dcterms:W3CDTF">2019-06-11T06:49:00Z</dcterms:modified>
</cp:coreProperties>
</file>