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60DB7" w14:textId="78E36A53" w:rsidR="002559B3" w:rsidRDefault="00E2324B">
      <w:pPr>
        <w:rPr>
          <w:sz w:val="28"/>
          <w:szCs w:val="28"/>
        </w:rPr>
      </w:pPr>
      <w:r>
        <w:rPr>
          <w:sz w:val="28"/>
          <w:szCs w:val="28"/>
        </w:rPr>
        <w:t xml:space="preserve">There are featurization which are very model specific just like we saw before that if a feature x is power law distributed and we want to apply LR and we know that LR is </w:t>
      </w:r>
      <w:proofErr w:type="gramStart"/>
      <w:r>
        <w:rPr>
          <w:sz w:val="28"/>
          <w:szCs w:val="28"/>
        </w:rPr>
        <w:t>GNB(</w:t>
      </w:r>
      <w:proofErr w:type="gramEnd"/>
      <w:r>
        <w:rPr>
          <w:sz w:val="28"/>
          <w:szCs w:val="28"/>
        </w:rPr>
        <w:t>Gaussian Naïve Bayes) so we can use log(x).</w:t>
      </w:r>
    </w:p>
    <w:p w14:paraId="4772DAC1" w14:textId="22BBA3E5" w:rsidR="00E2324B" w:rsidRDefault="00E2324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AE8E39" wp14:editId="2C931C91">
            <wp:extent cx="606742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4B08" w14:textId="7F23BCA1" w:rsidR="00E2324B" w:rsidRDefault="00E2324B">
      <w:pPr>
        <w:rPr>
          <w:sz w:val="28"/>
          <w:szCs w:val="28"/>
        </w:rPr>
      </w:pPr>
    </w:p>
    <w:p w14:paraId="19085B3C" w14:textId="63198C15" w:rsidR="00E2324B" w:rsidRDefault="00E2324B">
      <w:pPr>
        <w:rPr>
          <w:sz w:val="28"/>
          <w:szCs w:val="28"/>
        </w:rPr>
      </w:pPr>
      <w:r>
        <w:rPr>
          <w:sz w:val="28"/>
          <w:szCs w:val="28"/>
        </w:rPr>
        <w:t xml:space="preserve">Now take another example, suppose if we know that y can be predicted by combining </w:t>
      </w:r>
      <w:r w:rsidR="00775619">
        <w:rPr>
          <w:sz w:val="28"/>
          <w:szCs w:val="28"/>
        </w:rPr>
        <w:t>linear features so we can use that and that can be done with domain knowledge.</w:t>
      </w:r>
    </w:p>
    <w:p w14:paraId="661FF517" w14:textId="593292F1" w:rsidR="00775619" w:rsidRDefault="00775619">
      <w:pPr>
        <w:rPr>
          <w:sz w:val="28"/>
          <w:szCs w:val="28"/>
        </w:rPr>
      </w:pPr>
      <w:r>
        <w:rPr>
          <w:sz w:val="28"/>
          <w:szCs w:val="28"/>
        </w:rPr>
        <w:t xml:space="preserve">In such case our LR will work very well but DT </w:t>
      </w:r>
      <w:proofErr w:type="spellStart"/>
      <w:r>
        <w:rPr>
          <w:sz w:val="28"/>
          <w:szCs w:val="28"/>
        </w:rPr>
        <w:t>wont</w:t>
      </w:r>
      <w:proofErr w:type="spellEnd"/>
      <w:r>
        <w:rPr>
          <w:sz w:val="28"/>
          <w:szCs w:val="28"/>
        </w:rPr>
        <w:t xml:space="preserve"> work well.</w:t>
      </w:r>
    </w:p>
    <w:p w14:paraId="48F8455B" w14:textId="043C1267" w:rsidR="00775619" w:rsidRDefault="0077561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67D54F" wp14:editId="5720B31D">
            <wp:extent cx="6645910" cy="35032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ADA5" w14:textId="62940258" w:rsidR="00775619" w:rsidRDefault="00775619">
      <w:pPr>
        <w:rPr>
          <w:sz w:val="28"/>
          <w:szCs w:val="28"/>
        </w:rPr>
      </w:pPr>
    </w:p>
    <w:p w14:paraId="632ACE12" w14:textId="515A1B4D" w:rsidR="00775619" w:rsidRDefault="00775619">
      <w:pPr>
        <w:rPr>
          <w:sz w:val="28"/>
          <w:szCs w:val="28"/>
        </w:rPr>
      </w:pPr>
      <w:r>
        <w:rPr>
          <w:sz w:val="28"/>
          <w:szCs w:val="28"/>
        </w:rPr>
        <w:t>Same can be seen in different cases too like shown below.</w:t>
      </w:r>
    </w:p>
    <w:p w14:paraId="08D63AFC" w14:textId="4A471727" w:rsidR="00775619" w:rsidRDefault="0077561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1677E4" wp14:editId="6B1CCB8B">
            <wp:extent cx="6645910" cy="35604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FE06" w14:textId="2BD0F144" w:rsidR="00524D11" w:rsidRDefault="00524D11">
      <w:pPr>
        <w:rPr>
          <w:sz w:val="28"/>
          <w:szCs w:val="28"/>
        </w:rPr>
      </w:pPr>
    </w:p>
    <w:p w14:paraId="09C48351" w14:textId="4211C008" w:rsidR="00524D11" w:rsidRDefault="00524D11">
      <w:pPr>
        <w:rPr>
          <w:sz w:val="28"/>
          <w:szCs w:val="28"/>
        </w:rPr>
      </w:pPr>
      <w:r>
        <w:rPr>
          <w:sz w:val="28"/>
          <w:szCs w:val="28"/>
        </w:rPr>
        <w:t xml:space="preserve">In same it is also dependent on what kind on model you choose. For </w:t>
      </w:r>
      <w:proofErr w:type="gramStart"/>
      <w:r>
        <w:rPr>
          <w:sz w:val="28"/>
          <w:szCs w:val="28"/>
        </w:rPr>
        <w:t>example</w:t>
      </w:r>
      <w:proofErr w:type="gramEnd"/>
      <w:r>
        <w:rPr>
          <w:sz w:val="28"/>
          <w:szCs w:val="28"/>
        </w:rPr>
        <w:t xml:space="preserve"> if we use large text data and we use BOW which will again increase the count of Feature and so using </w:t>
      </w:r>
      <w:proofErr w:type="spellStart"/>
      <w:r>
        <w:rPr>
          <w:sz w:val="28"/>
          <w:szCs w:val="28"/>
        </w:rPr>
        <w:t>Lr</w:t>
      </w:r>
      <w:proofErr w:type="spellEnd"/>
      <w:r>
        <w:rPr>
          <w:sz w:val="28"/>
          <w:szCs w:val="28"/>
        </w:rPr>
        <w:t>. SVM, Logistic Regression will work well but in very dimension space sometimes DT may not work well.</w:t>
      </w:r>
    </w:p>
    <w:p w14:paraId="2E08323F" w14:textId="3E00CB2C" w:rsidR="00524D11" w:rsidRDefault="00524D1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3410FF" wp14:editId="0EF23E16">
            <wp:extent cx="6645910" cy="3429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2FC6" w14:textId="6712AD1C" w:rsidR="00524D11" w:rsidRDefault="00524D11">
      <w:pPr>
        <w:rPr>
          <w:sz w:val="28"/>
          <w:szCs w:val="28"/>
        </w:rPr>
      </w:pPr>
      <w:r>
        <w:rPr>
          <w:sz w:val="28"/>
          <w:szCs w:val="28"/>
        </w:rPr>
        <w:t>So this means that some model work well for some features and some featurization work well with some model.</w:t>
      </w:r>
      <w:bookmarkStart w:id="0" w:name="_GoBack"/>
      <w:bookmarkEnd w:id="0"/>
    </w:p>
    <w:p w14:paraId="4F2C5183" w14:textId="5900D23E" w:rsidR="00524D11" w:rsidRPr="00E2324B" w:rsidRDefault="00524D1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it is all about choosing </w:t>
      </w:r>
      <w:proofErr w:type="spellStart"/>
      <w:r>
        <w:rPr>
          <w:sz w:val="28"/>
          <w:szCs w:val="28"/>
        </w:rPr>
        <w:t>compitable</w:t>
      </w:r>
      <w:proofErr w:type="spellEnd"/>
      <w:r>
        <w:rPr>
          <w:sz w:val="28"/>
          <w:szCs w:val="28"/>
        </w:rPr>
        <w:t xml:space="preserve"> model and featurization.</w:t>
      </w:r>
    </w:p>
    <w:sectPr w:rsidR="00524D11" w:rsidRPr="00E2324B" w:rsidSect="00E232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AE"/>
    <w:rsid w:val="00524D11"/>
    <w:rsid w:val="00775619"/>
    <w:rsid w:val="007B3BFA"/>
    <w:rsid w:val="00C856AE"/>
    <w:rsid w:val="00E2324B"/>
    <w:rsid w:val="00FC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BAE0"/>
  <w15:chartTrackingRefBased/>
  <w15:docId w15:val="{5288275D-523A-4E47-BAD9-509A47C6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2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2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OfficePPID11 Freshers</dc:creator>
  <cp:keywords/>
  <dc:description/>
  <cp:lastModifiedBy>OfficePPID11 Freshers</cp:lastModifiedBy>
  <cp:revision>2</cp:revision>
  <dcterms:created xsi:type="dcterms:W3CDTF">2019-06-14T10:48:00Z</dcterms:created>
  <dcterms:modified xsi:type="dcterms:W3CDTF">2019-06-14T11:25:00Z</dcterms:modified>
</cp:coreProperties>
</file>