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69" w:rsidRDefault="00625B69">
      <w:pPr>
        <w:rPr>
          <w:sz w:val="28"/>
          <w:szCs w:val="28"/>
        </w:rPr>
      </w:pPr>
      <w:r>
        <w:rPr>
          <w:sz w:val="28"/>
          <w:szCs w:val="28"/>
        </w:rPr>
        <w:t>So how do we measure density?</w:t>
      </w:r>
    </w:p>
    <w:p w:rsidR="00625B69" w:rsidRDefault="00625B69">
      <w:pPr>
        <w:rPr>
          <w:sz w:val="28"/>
          <w:szCs w:val="28"/>
        </w:rPr>
      </w:pPr>
      <w:r>
        <w:rPr>
          <w:sz w:val="28"/>
          <w:szCs w:val="28"/>
        </w:rPr>
        <w:t xml:space="preserve">The first parameter we use is </w:t>
      </w:r>
      <w:proofErr w:type="spellStart"/>
      <w:r>
        <w:rPr>
          <w:sz w:val="28"/>
          <w:szCs w:val="28"/>
        </w:rPr>
        <w:t>Eps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Epselon</w:t>
      </w:r>
      <w:proofErr w:type="spellEnd"/>
      <w:r>
        <w:rPr>
          <w:sz w:val="28"/>
          <w:szCs w:val="28"/>
        </w:rPr>
        <w:t>.</w:t>
      </w:r>
    </w:p>
    <w:p w:rsidR="00625B69" w:rsidRDefault="00625B69">
      <w:pPr>
        <w:rPr>
          <w:sz w:val="28"/>
          <w:szCs w:val="28"/>
        </w:rPr>
      </w:pPr>
      <w:r>
        <w:rPr>
          <w:sz w:val="28"/>
          <w:szCs w:val="28"/>
        </w:rPr>
        <w:t>It is defined as mentioned in image below.</w:t>
      </w:r>
    </w:p>
    <w:p w:rsidR="006878C0" w:rsidRDefault="00625B6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A0C0BE" wp14:editId="4472E158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69" w:rsidRDefault="00625B69">
      <w:pPr>
        <w:rPr>
          <w:sz w:val="28"/>
          <w:szCs w:val="28"/>
        </w:rPr>
      </w:pPr>
      <w:r>
        <w:rPr>
          <w:sz w:val="28"/>
          <w:szCs w:val="28"/>
        </w:rPr>
        <w:t>And how we define dense region or sparse region is defined in image below.</w:t>
      </w:r>
    </w:p>
    <w:p w:rsidR="00625B69" w:rsidRDefault="00625B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i.e</w:t>
      </w:r>
      <w:proofErr w:type="gramEnd"/>
      <w:r>
        <w:rPr>
          <w:sz w:val="28"/>
          <w:szCs w:val="28"/>
        </w:rPr>
        <w:t xml:space="preserve">. we give some number of point within radius as </w:t>
      </w:r>
      <w:proofErr w:type="spellStart"/>
      <w:r>
        <w:rPr>
          <w:sz w:val="28"/>
          <w:szCs w:val="28"/>
        </w:rPr>
        <w:t>eps</w:t>
      </w:r>
      <w:proofErr w:type="spellEnd"/>
      <w:r>
        <w:rPr>
          <w:sz w:val="28"/>
          <w:szCs w:val="28"/>
        </w:rPr>
        <w:t xml:space="preserve"> and if number of point within that radius exceeds than we call it dense or else Sparse.</w:t>
      </w:r>
    </w:p>
    <w:p w:rsidR="00625B69" w:rsidRDefault="00625B6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14D83D" wp14:editId="3826A019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69" w:rsidRDefault="00625B69">
      <w:pPr>
        <w:rPr>
          <w:sz w:val="28"/>
          <w:szCs w:val="28"/>
        </w:rPr>
      </w:pPr>
    </w:p>
    <w:p w:rsidR="00625B69" w:rsidRDefault="00625B69">
      <w:pPr>
        <w:rPr>
          <w:sz w:val="28"/>
          <w:szCs w:val="28"/>
        </w:rPr>
      </w:pPr>
      <w:bookmarkStart w:id="0" w:name="_GoBack"/>
      <w:bookmarkEnd w:id="0"/>
    </w:p>
    <w:p w:rsidR="00625B69" w:rsidRPr="00625B69" w:rsidRDefault="00625B69">
      <w:pPr>
        <w:rPr>
          <w:sz w:val="28"/>
          <w:szCs w:val="28"/>
        </w:rPr>
      </w:pPr>
    </w:p>
    <w:sectPr w:rsidR="00625B69" w:rsidRPr="00625B69" w:rsidSect="00625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E9"/>
    <w:rsid w:val="00331E70"/>
    <w:rsid w:val="00420E35"/>
    <w:rsid w:val="00625B69"/>
    <w:rsid w:val="008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>Hewlett-Packard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2019-06-29T01:38:00Z</dcterms:created>
  <dcterms:modified xsi:type="dcterms:W3CDTF">2019-06-29T01:46:00Z</dcterms:modified>
</cp:coreProperties>
</file>