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BDB50B" w14:textId="2DE9917C" w:rsidR="00AB5489" w:rsidRDefault="00E94251" w:rsidP="006479A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</w:pPr>
      <w:r w:rsidRPr="00E94251">
        <w:rPr>
          <w:rFonts w:ascii="Source Sans Pro" w:eastAsia="Times New Roman" w:hAnsi="Source Sans Pro" w:cs="Times New Roman"/>
          <w:b/>
          <w:bCs/>
          <w:color w:val="22323D"/>
          <w:kern w:val="36"/>
          <w:sz w:val="54"/>
          <w:szCs w:val="54"/>
        </w:rPr>
        <w:t>Adam</w:t>
      </w:r>
    </w:p>
    <w:p w14:paraId="747EFE96" w14:textId="256289F2" w:rsidR="006479A2" w:rsidRDefault="006479A2" w:rsidP="006479A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22323D"/>
          <w:kern w:val="36"/>
          <w:sz w:val="28"/>
          <w:szCs w:val="28"/>
        </w:rPr>
      </w:pPr>
      <w:r w:rsidRPr="006479A2">
        <w:rPr>
          <w:rFonts w:eastAsia="Times New Roman" w:cstheme="minorHAnsi"/>
          <w:color w:val="22323D"/>
          <w:kern w:val="36"/>
          <w:sz w:val="28"/>
          <w:szCs w:val="28"/>
        </w:rPr>
        <w:t>Adaptive Moment Estimation (Adam) </w:t>
      </w:r>
      <w:r w:rsidRPr="006479A2">
        <w:rPr>
          <w:rFonts w:eastAsia="Times New Roman" w:cstheme="minorHAnsi"/>
          <w:color w:val="22323D"/>
          <w:kern w:val="36"/>
          <w:sz w:val="28"/>
          <w:szCs w:val="28"/>
        </w:rPr>
        <w:t xml:space="preserve"> </w:t>
      </w:r>
      <w:r w:rsidRPr="006479A2">
        <w:rPr>
          <w:rFonts w:eastAsia="Times New Roman" w:cstheme="minorHAnsi"/>
          <w:color w:val="22323D"/>
          <w:kern w:val="36"/>
          <w:sz w:val="28"/>
          <w:szCs w:val="28"/>
        </w:rPr>
        <w:t>is another method that computes adaptive learning rates for each parameter. In addition to storing an exponentially decaying average of past squared gradients </w:t>
      </w:r>
      <w:proofErr w:type="spellStart"/>
      <w:r w:rsidRPr="006479A2">
        <w:rPr>
          <w:rFonts w:eastAsia="Times New Roman" w:cstheme="minorHAnsi"/>
          <w:color w:val="22323D"/>
          <w:kern w:val="36"/>
          <w:sz w:val="28"/>
          <w:szCs w:val="28"/>
        </w:rPr>
        <w:t>vt</w:t>
      </w:r>
      <w:proofErr w:type="spellEnd"/>
      <w:r w:rsidRPr="006479A2">
        <w:rPr>
          <w:rFonts w:eastAsia="Times New Roman" w:cstheme="minorHAnsi"/>
          <w:color w:val="22323D"/>
          <w:kern w:val="36"/>
          <w:sz w:val="28"/>
          <w:szCs w:val="28"/>
        </w:rPr>
        <w:t xml:space="preserve"> like </w:t>
      </w:r>
      <w:proofErr w:type="spellStart"/>
      <w:r w:rsidRPr="006479A2">
        <w:rPr>
          <w:rFonts w:eastAsia="Times New Roman" w:cstheme="minorHAnsi"/>
          <w:color w:val="22323D"/>
          <w:kern w:val="36"/>
          <w:sz w:val="28"/>
          <w:szCs w:val="28"/>
        </w:rPr>
        <w:t>Adadelta</w:t>
      </w:r>
      <w:proofErr w:type="spellEnd"/>
      <w:r w:rsidRPr="006479A2">
        <w:rPr>
          <w:rFonts w:eastAsia="Times New Roman" w:cstheme="minorHAnsi"/>
          <w:color w:val="22323D"/>
          <w:kern w:val="36"/>
          <w:sz w:val="28"/>
          <w:szCs w:val="28"/>
        </w:rPr>
        <w:t xml:space="preserve"> and </w:t>
      </w:r>
      <w:proofErr w:type="spellStart"/>
      <w:r w:rsidRPr="006479A2">
        <w:rPr>
          <w:rFonts w:eastAsia="Times New Roman" w:cstheme="minorHAnsi"/>
          <w:color w:val="22323D"/>
          <w:kern w:val="36"/>
          <w:sz w:val="28"/>
          <w:szCs w:val="28"/>
        </w:rPr>
        <w:t>RMSprop</w:t>
      </w:r>
      <w:proofErr w:type="spellEnd"/>
      <w:r w:rsidRPr="006479A2">
        <w:rPr>
          <w:rFonts w:eastAsia="Times New Roman" w:cstheme="minorHAnsi"/>
          <w:color w:val="22323D"/>
          <w:kern w:val="36"/>
          <w:sz w:val="28"/>
          <w:szCs w:val="28"/>
        </w:rPr>
        <w:t>, Adam also keeps an exponentially decaying average of past gradients mt, similar to momentum</w:t>
      </w:r>
    </w:p>
    <w:p w14:paraId="5052E261" w14:textId="55A94839" w:rsidR="00912ECD" w:rsidRDefault="00912ECD" w:rsidP="006479A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22323D"/>
          <w:kern w:val="36"/>
          <w:sz w:val="28"/>
          <w:szCs w:val="28"/>
        </w:rPr>
      </w:pPr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Here </w:t>
      </w:r>
      <w:proofErr w:type="spellStart"/>
      <w:r>
        <w:rPr>
          <w:rFonts w:eastAsia="Times New Roman" w:cstheme="minorHAnsi"/>
          <w:color w:val="22323D"/>
          <w:kern w:val="36"/>
          <w:sz w:val="28"/>
          <w:szCs w:val="28"/>
        </w:rPr>
        <w:t>v</w:t>
      </w:r>
      <w:r>
        <w:rPr>
          <w:rFonts w:eastAsia="Times New Roman" w:cstheme="minorHAnsi"/>
          <w:color w:val="22323D"/>
          <w:kern w:val="36"/>
          <w:sz w:val="28"/>
          <w:szCs w:val="28"/>
          <w:vertAlign w:val="subscript"/>
        </w:rPr>
        <w:t>t</w:t>
      </w:r>
      <w:proofErr w:type="spellEnd"/>
      <w:r>
        <w:rPr>
          <w:rFonts w:eastAsia="Times New Roman" w:cstheme="minorHAnsi"/>
          <w:color w:val="22323D"/>
          <w:kern w:val="36"/>
          <w:sz w:val="28"/>
          <w:szCs w:val="28"/>
          <w:vertAlign w:val="subscript"/>
        </w:rPr>
        <w:t xml:space="preserve"> </w:t>
      </w:r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is similar to </w:t>
      </w:r>
      <w:proofErr w:type="spellStart"/>
      <w:r>
        <w:rPr>
          <w:rFonts w:eastAsia="Times New Roman" w:cstheme="minorHAnsi"/>
          <w:color w:val="22323D"/>
          <w:kern w:val="36"/>
          <w:sz w:val="28"/>
          <w:szCs w:val="28"/>
        </w:rPr>
        <w:t>eda</w:t>
      </w:r>
      <w:proofErr w:type="spellEnd"/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 in </w:t>
      </w:r>
      <w:proofErr w:type="spellStart"/>
      <w:r>
        <w:rPr>
          <w:rFonts w:eastAsia="Times New Roman" w:cstheme="minorHAnsi"/>
          <w:color w:val="22323D"/>
          <w:kern w:val="36"/>
          <w:sz w:val="28"/>
          <w:szCs w:val="28"/>
        </w:rPr>
        <w:t>adadelta</w:t>
      </w:r>
      <w:proofErr w:type="spellEnd"/>
      <w:r w:rsidR="001234A6">
        <w:rPr>
          <w:rFonts w:eastAsia="Times New Roman" w:cstheme="minorHAnsi"/>
          <w:color w:val="22323D"/>
          <w:kern w:val="36"/>
          <w:sz w:val="28"/>
          <w:szCs w:val="28"/>
        </w:rPr>
        <w:t>(which is called 2</w:t>
      </w:r>
      <w:r w:rsidR="001234A6" w:rsidRPr="001234A6">
        <w:rPr>
          <w:rFonts w:eastAsia="Times New Roman" w:cstheme="minorHAnsi"/>
          <w:color w:val="22323D"/>
          <w:kern w:val="36"/>
          <w:sz w:val="28"/>
          <w:szCs w:val="28"/>
          <w:vertAlign w:val="superscript"/>
        </w:rPr>
        <w:t>nd</w:t>
      </w:r>
      <w:r w:rsidR="001234A6">
        <w:rPr>
          <w:rFonts w:eastAsia="Times New Roman" w:cstheme="minorHAnsi"/>
          <w:color w:val="22323D"/>
          <w:kern w:val="36"/>
          <w:sz w:val="28"/>
          <w:szCs w:val="28"/>
        </w:rPr>
        <w:t xml:space="preserve"> order momentum)</w:t>
      </w:r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 and m</w:t>
      </w:r>
      <w:r>
        <w:rPr>
          <w:rFonts w:eastAsia="Times New Roman" w:cstheme="minorHAnsi"/>
          <w:color w:val="22323D"/>
          <w:kern w:val="36"/>
          <w:sz w:val="28"/>
          <w:szCs w:val="28"/>
          <w:vertAlign w:val="subscript"/>
        </w:rPr>
        <w:t xml:space="preserve">t </w:t>
      </w:r>
      <w:r>
        <w:rPr>
          <w:rFonts w:eastAsia="Times New Roman" w:cstheme="minorHAnsi"/>
          <w:color w:val="22323D"/>
          <w:kern w:val="36"/>
          <w:sz w:val="28"/>
          <w:szCs w:val="28"/>
        </w:rPr>
        <w:t>is similar to momentum</w:t>
      </w:r>
      <w:r w:rsidR="001234A6">
        <w:rPr>
          <w:rFonts w:eastAsia="Times New Roman" w:cstheme="minorHAnsi"/>
          <w:color w:val="22323D"/>
          <w:kern w:val="36"/>
          <w:sz w:val="28"/>
          <w:szCs w:val="28"/>
        </w:rPr>
        <w:t>(which is called 1</w:t>
      </w:r>
      <w:r w:rsidR="001234A6" w:rsidRPr="001234A6">
        <w:rPr>
          <w:rFonts w:eastAsia="Times New Roman" w:cstheme="minorHAnsi"/>
          <w:color w:val="22323D"/>
          <w:kern w:val="36"/>
          <w:sz w:val="28"/>
          <w:szCs w:val="28"/>
          <w:vertAlign w:val="superscript"/>
        </w:rPr>
        <w:t>st</w:t>
      </w:r>
      <w:r w:rsidR="001234A6">
        <w:rPr>
          <w:rFonts w:eastAsia="Times New Roman" w:cstheme="minorHAnsi"/>
          <w:color w:val="22323D"/>
          <w:kern w:val="36"/>
          <w:sz w:val="28"/>
          <w:szCs w:val="28"/>
        </w:rPr>
        <w:t xml:space="preserve"> order momentum)</w:t>
      </w:r>
      <w:r>
        <w:rPr>
          <w:rFonts w:eastAsia="Times New Roman" w:cstheme="minorHAnsi"/>
          <w:color w:val="22323D"/>
          <w:kern w:val="36"/>
          <w:sz w:val="28"/>
          <w:szCs w:val="28"/>
        </w:rPr>
        <w:t>.</w:t>
      </w:r>
    </w:p>
    <w:p w14:paraId="0573B085" w14:textId="14BDCCBC" w:rsidR="00912ECD" w:rsidRDefault="00912ECD" w:rsidP="006479A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22323D"/>
          <w:kern w:val="36"/>
          <w:sz w:val="28"/>
          <w:szCs w:val="28"/>
        </w:rPr>
      </w:pPr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We can think of Adam as combination of </w:t>
      </w:r>
      <w:proofErr w:type="spellStart"/>
      <w:r>
        <w:rPr>
          <w:rFonts w:eastAsia="Times New Roman" w:cstheme="minorHAnsi"/>
          <w:color w:val="22323D"/>
          <w:kern w:val="36"/>
          <w:sz w:val="28"/>
          <w:szCs w:val="28"/>
        </w:rPr>
        <w:t>adadelta</w:t>
      </w:r>
      <w:proofErr w:type="spellEnd"/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 and SGD with momentum.</w:t>
      </w:r>
    </w:p>
    <w:p w14:paraId="506407D6" w14:textId="307EFE29" w:rsidR="001234A6" w:rsidRPr="00912ECD" w:rsidRDefault="001234A6" w:rsidP="006479A2">
      <w:pPr>
        <w:shd w:val="clear" w:color="auto" w:fill="FFFFFF"/>
        <w:spacing w:before="100" w:beforeAutospacing="1" w:after="100" w:afterAutospacing="1" w:line="240" w:lineRule="auto"/>
        <w:outlineLvl w:val="0"/>
        <w:rPr>
          <w:rFonts w:eastAsia="Times New Roman" w:cstheme="minorHAnsi"/>
          <w:color w:val="22323D"/>
          <w:kern w:val="36"/>
          <w:sz w:val="28"/>
          <w:szCs w:val="28"/>
        </w:rPr>
      </w:pPr>
      <w:r>
        <w:rPr>
          <w:rFonts w:eastAsia="Times New Roman" w:cstheme="minorHAnsi"/>
          <w:color w:val="22323D"/>
          <w:kern w:val="36"/>
          <w:sz w:val="28"/>
          <w:szCs w:val="28"/>
        </w:rPr>
        <w:t>If we remove 1</w:t>
      </w:r>
      <w:r w:rsidRPr="001234A6">
        <w:rPr>
          <w:rFonts w:eastAsia="Times New Roman" w:cstheme="minorHAnsi"/>
          <w:color w:val="22323D"/>
          <w:kern w:val="36"/>
          <w:sz w:val="28"/>
          <w:szCs w:val="28"/>
          <w:vertAlign w:val="superscript"/>
        </w:rPr>
        <w:t>st</w:t>
      </w:r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 order momentum then it </w:t>
      </w:r>
      <w:proofErr w:type="spellStart"/>
      <w:r>
        <w:rPr>
          <w:rFonts w:eastAsia="Times New Roman" w:cstheme="minorHAnsi"/>
          <w:color w:val="22323D"/>
          <w:kern w:val="36"/>
          <w:sz w:val="28"/>
          <w:szCs w:val="28"/>
        </w:rPr>
        <w:t>become</w:t>
      </w:r>
      <w:proofErr w:type="spellEnd"/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 </w:t>
      </w:r>
      <w:proofErr w:type="spellStart"/>
      <w:r>
        <w:rPr>
          <w:rFonts w:eastAsia="Times New Roman" w:cstheme="minorHAnsi"/>
          <w:color w:val="22323D"/>
          <w:kern w:val="36"/>
          <w:sz w:val="28"/>
          <w:szCs w:val="28"/>
        </w:rPr>
        <w:t>adadelta</w:t>
      </w:r>
      <w:proofErr w:type="spellEnd"/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 and if we remove 2</w:t>
      </w:r>
      <w:r w:rsidRPr="001234A6">
        <w:rPr>
          <w:rFonts w:eastAsia="Times New Roman" w:cstheme="minorHAnsi"/>
          <w:color w:val="22323D"/>
          <w:kern w:val="36"/>
          <w:sz w:val="28"/>
          <w:szCs w:val="28"/>
          <w:vertAlign w:val="superscript"/>
        </w:rPr>
        <w:t>nd</w:t>
      </w:r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 order momentum then it </w:t>
      </w:r>
      <w:proofErr w:type="spellStart"/>
      <w:r>
        <w:rPr>
          <w:rFonts w:eastAsia="Times New Roman" w:cstheme="minorHAnsi"/>
          <w:color w:val="22323D"/>
          <w:kern w:val="36"/>
          <w:sz w:val="28"/>
          <w:szCs w:val="28"/>
        </w:rPr>
        <w:t>become</w:t>
      </w:r>
      <w:proofErr w:type="spellEnd"/>
      <w:r>
        <w:rPr>
          <w:rFonts w:eastAsia="Times New Roman" w:cstheme="minorHAnsi"/>
          <w:color w:val="22323D"/>
          <w:kern w:val="36"/>
          <w:sz w:val="28"/>
          <w:szCs w:val="28"/>
        </w:rPr>
        <w:t xml:space="preserve"> SGD with momentum.</w:t>
      </w:r>
    </w:p>
    <w:p w14:paraId="0ED74B7A" w14:textId="7EBB7902" w:rsidR="00223E2D" w:rsidRDefault="00223E2D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7BF2CA6" wp14:editId="1C20ADAE">
            <wp:extent cx="6858000" cy="36912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91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E42E6" w14:textId="72E97C18" w:rsidR="006479A2" w:rsidRDefault="006479A2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CAB394F" wp14:editId="230EE16F">
            <wp:extent cx="6858000" cy="36271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A96EA" w14:textId="0A86A78C" w:rsidR="00C55974" w:rsidRDefault="00C55974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4B095E0" wp14:editId="6C39E42C">
            <wp:extent cx="6858000" cy="54057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540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D651FE" w14:textId="64A1F856" w:rsidR="004C0027" w:rsidRDefault="004C0027">
      <w:pPr>
        <w:rPr>
          <w:sz w:val="28"/>
          <w:szCs w:val="28"/>
        </w:rPr>
      </w:pPr>
      <w:r>
        <w:rPr>
          <w:sz w:val="28"/>
          <w:szCs w:val="28"/>
        </w:rPr>
        <w:t>ADAM works well as compare to other adaptive learning methods.</w:t>
      </w:r>
    </w:p>
    <w:p w14:paraId="34C0F17B" w14:textId="3E60B071" w:rsidR="00CC299B" w:rsidRDefault="00CC299B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E5DBE5D" wp14:editId="0D5CAB10">
            <wp:extent cx="2886075" cy="27717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EEB10" w14:textId="371B3DE9" w:rsidR="002B52B5" w:rsidRDefault="002B52B5">
      <w:pPr>
        <w:rPr>
          <w:sz w:val="28"/>
          <w:szCs w:val="28"/>
        </w:rPr>
      </w:pPr>
    </w:p>
    <w:p w14:paraId="3CC6717E" w14:textId="2CB8AB63" w:rsidR="004C0027" w:rsidRDefault="004C0027">
      <w:pPr>
        <w:rPr>
          <w:sz w:val="28"/>
          <w:szCs w:val="28"/>
        </w:rPr>
      </w:pPr>
      <w:r>
        <w:rPr>
          <w:sz w:val="28"/>
          <w:szCs w:val="28"/>
        </w:rPr>
        <w:lastRenderedPageBreak/>
        <w:t>And it covers all the below issues</w:t>
      </w:r>
    </w:p>
    <w:p w14:paraId="4393B627" w14:textId="48E11335" w:rsidR="004C0027" w:rsidRDefault="004C0027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F30FDEF" wp14:editId="607C4632">
            <wp:extent cx="6858000" cy="43637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AC19A" w14:textId="3A252FEA" w:rsidR="00295F03" w:rsidRDefault="00295F03">
      <w:pPr>
        <w:rPr>
          <w:sz w:val="28"/>
          <w:szCs w:val="28"/>
        </w:rPr>
      </w:pPr>
    </w:p>
    <w:p w14:paraId="206D2F60" w14:textId="48F6E5B6" w:rsidR="00223E2D" w:rsidRPr="00E94251" w:rsidRDefault="00295F03">
      <w:pPr>
        <w:rPr>
          <w:sz w:val="28"/>
          <w:szCs w:val="28"/>
        </w:rPr>
      </w:pPr>
      <w:hyperlink r:id="rId9" w:anchor="adagrad" w:history="1">
        <w:r>
          <w:rPr>
            <w:rStyle w:val="Hyperlink"/>
          </w:rPr>
          <w:t>http://ruder.io/optimizing-gradient-descent/index.html#adagrad</w:t>
        </w:r>
      </w:hyperlink>
      <w:bookmarkStart w:id="0" w:name="_GoBack"/>
      <w:bookmarkEnd w:id="0"/>
    </w:p>
    <w:sectPr w:rsidR="00223E2D" w:rsidRPr="00E94251" w:rsidSect="00E94251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ource Sans Pro">
    <w:altName w:val="Source Sans Pro"/>
    <w:charset w:val="00"/>
    <w:family w:val="swiss"/>
    <w:pitch w:val="variable"/>
    <w:sig w:usb0="600002F7" w:usb1="02000001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4251"/>
    <w:rsid w:val="00082091"/>
    <w:rsid w:val="000B1634"/>
    <w:rsid w:val="001234A6"/>
    <w:rsid w:val="001814D9"/>
    <w:rsid w:val="001B5195"/>
    <w:rsid w:val="00223E2D"/>
    <w:rsid w:val="00295F03"/>
    <w:rsid w:val="002B52B5"/>
    <w:rsid w:val="004C0027"/>
    <w:rsid w:val="006479A2"/>
    <w:rsid w:val="00912ECD"/>
    <w:rsid w:val="00C55974"/>
    <w:rsid w:val="00CC299B"/>
    <w:rsid w:val="00E94251"/>
    <w:rsid w:val="00F053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832349"/>
  <w15:chartTrackingRefBased/>
  <w15:docId w15:val="{ACD7EA6B-EFB5-4804-9AEC-EDECC05F7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94251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4251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6479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479A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39906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hyperlink" Target="http://ruder.io/optimizing-gradient-descent/index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</TotalTime>
  <Pages>4</Pages>
  <Words>136</Words>
  <Characters>780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Mishra, Sagar (external - Project)</dc:creator>
  <cp:keywords/>
  <dc:description/>
  <cp:lastModifiedBy>OfficePPID45 Others</cp:lastModifiedBy>
  <cp:revision>11</cp:revision>
  <dcterms:created xsi:type="dcterms:W3CDTF">2019-08-13T06:13:00Z</dcterms:created>
  <dcterms:modified xsi:type="dcterms:W3CDTF">2019-08-23T06:42:00Z</dcterms:modified>
</cp:coreProperties>
</file>