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D5860" w14:textId="77777777" w:rsidR="0011323F" w:rsidRPr="0011323F" w:rsidRDefault="0011323F" w:rsidP="0011323F">
      <w:pPr>
        <w:shd w:val="clear" w:color="auto" w:fill="FFFFFF"/>
        <w:spacing w:before="100" w:beforeAutospacing="1" w:after="100" w:afterAutospacing="1" w:line="240" w:lineRule="auto"/>
        <w:outlineLvl w:val="0"/>
        <w:rPr>
          <w:rFonts w:ascii="Source Sans Pro" w:eastAsia="Times New Roman" w:hAnsi="Source Sans Pro" w:cs="Times New Roman"/>
          <w:b/>
          <w:bCs/>
          <w:color w:val="22323D"/>
          <w:kern w:val="36"/>
          <w:sz w:val="54"/>
          <w:szCs w:val="54"/>
          <w:lang w:eastAsia="en-IN"/>
        </w:rPr>
      </w:pPr>
      <w:r w:rsidRPr="0011323F">
        <w:rPr>
          <w:rFonts w:ascii="Source Sans Pro" w:eastAsia="Times New Roman" w:hAnsi="Source Sans Pro" w:cs="Times New Roman"/>
          <w:b/>
          <w:bCs/>
          <w:color w:val="22323D"/>
          <w:kern w:val="36"/>
          <w:sz w:val="54"/>
          <w:szCs w:val="54"/>
          <w:lang w:eastAsia="en-IN"/>
        </w:rPr>
        <w:t>GRUs</w:t>
      </w:r>
    </w:p>
    <w:p w14:paraId="30953F48" w14:textId="0CD3FB4F" w:rsidR="00301CCE" w:rsidRDefault="00160299">
      <w:pPr>
        <w:rPr>
          <w:sz w:val="28"/>
          <w:szCs w:val="28"/>
        </w:rPr>
      </w:pPr>
      <w:r>
        <w:rPr>
          <w:sz w:val="28"/>
          <w:szCs w:val="28"/>
        </w:rPr>
        <w:t>GRU is a simplified version of LSTM, it have less derivative and less structure only have reset and update structure unlike LSTM that have input, output, forget structure. Therefore it is faster to train still it is as powerful as LSTM.</w:t>
      </w:r>
    </w:p>
    <w:p w14:paraId="4B32778D" w14:textId="587F863E" w:rsidR="00EB52DA" w:rsidRDefault="00EB52DA">
      <w:pPr>
        <w:rPr>
          <w:sz w:val="28"/>
          <w:szCs w:val="28"/>
        </w:rPr>
      </w:pPr>
      <w:r>
        <w:rPr>
          <w:noProof/>
        </w:rPr>
        <w:drawing>
          <wp:inline distT="0" distB="0" distL="0" distR="0" wp14:anchorId="1FF882D2" wp14:editId="3D434374">
            <wp:extent cx="5731510" cy="3070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70860"/>
                    </a:xfrm>
                    <a:prstGeom prst="rect">
                      <a:avLst/>
                    </a:prstGeom>
                  </pic:spPr>
                </pic:pic>
              </a:graphicData>
            </a:graphic>
          </wp:inline>
        </w:drawing>
      </w:r>
    </w:p>
    <w:p w14:paraId="2F4DCED8" w14:textId="4A289239" w:rsidR="00EB52DA" w:rsidRDefault="00160299">
      <w:pPr>
        <w:rPr>
          <w:sz w:val="28"/>
          <w:szCs w:val="28"/>
        </w:rPr>
      </w:pPr>
      <w:r>
        <w:rPr>
          <w:sz w:val="28"/>
          <w:szCs w:val="28"/>
        </w:rPr>
        <w:t>Below shows structure of LSTM and GRU both here we can see that GRU is very simple and have less derivative</w:t>
      </w:r>
    </w:p>
    <w:p w14:paraId="1C56985F" w14:textId="723BEB0F" w:rsidR="00EB52DA" w:rsidRDefault="00EB52DA">
      <w:pPr>
        <w:rPr>
          <w:sz w:val="28"/>
          <w:szCs w:val="28"/>
        </w:rPr>
      </w:pPr>
      <w:r>
        <w:rPr>
          <w:noProof/>
        </w:rPr>
        <w:lastRenderedPageBreak/>
        <w:drawing>
          <wp:inline distT="0" distB="0" distL="0" distR="0" wp14:anchorId="201D71AC" wp14:editId="4EDB8E39">
            <wp:extent cx="4733925" cy="3695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3925" cy="3695700"/>
                    </a:xfrm>
                    <a:prstGeom prst="rect">
                      <a:avLst/>
                    </a:prstGeom>
                  </pic:spPr>
                </pic:pic>
              </a:graphicData>
            </a:graphic>
          </wp:inline>
        </w:drawing>
      </w:r>
    </w:p>
    <w:p w14:paraId="7FB5A0D2" w14:textId="25D1B2DD" w:rsidR="00EB52DA" w:rsidRDefault="002E35FB">
      <w:pPr>
        <w:rPr>
          <w:sz w:val="28"/>
          <w:szCs w:val="28"/>
        </w:rPr>
      </w:pPr>
      <w:r>
        <w:rPr>
          <w:sz w:val="28"/>
          <w:szCs w:val="28"/>
        </w:rPr>
        <w:t xml:space="preserve">Below image shows reset and update structure. </w:t>
      </w:r>
    </w:p>
    <w:p w14:paraId="78C7A186" w14:textId="37A40882" w:rsidR="002E35FB" w:rsidRDefault="002E35FB">
      <w:pPr>
        <w:rPr>
          <w:sz w:val="28"/>
          <w:szCs w:val="28"/>
        </w:rPr>
      </w:pPr>
      <w:r>
        <w:rPr>
          <w:sz w:val="28"/>
          <w:szCs w:val="28"/>
        </w:rPr>
        <w:t xml:space="preserve">So what happen is </w:t>
      </w:r>
      <w:r w:rsidR="00A347D7">
        <w:rPr>
          <w:sz w:val="28"/>
          <w:szCs w:val="28"/>
        </w:rPr>
        <w:t xml:space="preserve">as seen in first equation if </w:t>
      </w:r>
      <w:proofErr w:type="spellStart"/>
      <w:r w:rsidR="00A347D7">
        <w:rPr>
          <w:sz w:val="28"/>
          <w:szCs w:val="28"/>
        </w:rPr>
        <w:t>zt</w:t>
      </w:r>
      <w:proofErr w:type="spellEnd"/>
      <w:r w:rsidR="00A347D7">
        <w:rPr>
          <w:sz w:val="28"/>
          <w:szCs w:val="28"/>
        </w:rPr>
        <w:t xml:space="preserve"> is 1 then by eq4 of </w:t>
      </w:r>
      <w:proofErr w:type="spellStart"/>
      <w:r w:rsidR="00A347D7">
        <w:rPr>
          <w:sz w:val="28"/>
          <w:szCs w:val="28"/>
        </w:rPr>
        <w:t>ht</w:t>
      </w:r>
      <w:proofErr w:type="spellEnd"/>
      <w:r w:rsidR="00A347D7">
        <w:rPr>
          <w:sz w:val="28"/>
          <w:szCs w:val="28"/>
        </w:rPr>
        <w:t xml:space="preserve"> we include current input and neglect previous output.</w:t>
      </w:r>
    </w:p>
    <w:p w14:paraId="2AE73BDE" w14:textId="18B91CD3" w:rsidR="00A347D7" w:rsidRDefault="00A347D7">
      <w:pPr>
        <w:rPr>
          <w:sz w:val="28"/>
          <w:szCs w:val="28"/>
        </w:rPr>
      </w:pPr>
      <w:r>
        <w:rPr>
          <w:sz w:val="28"/>
          <w:szCs w:val="28"/>
        </w:rPr>
        <w:t xml:space="preserve">And if </w:t>
      </w:r>
      <w:proofErr w:type="spellStart"/>
      <w:r>
        <w:rPr>
          <w:sz w:val="28"/>
          <w:szCs w:val="28"/>
        </w:rPr>
        <w:t>zt</w:t>
      </w:r>
      <w:proofErr w:type="spellEnd"/>
      <w:r>
        <w:rPr>
          <w:sz w:val="28"/>
          <w:szCs w:val="28"/>
        </w:rPr>
        <w:t xml:space="preserve"> is 0 then by eq4 we include previous output.</w:t>
      </w:r>
    </w:p>
    <w:p w14:paraId="5AACC7FD" w14:textId="06637B02" w:rsidR="00EB52DA" w:rsidRDefault="00EB52DA">
      <w:pPr>
        <w:rPr>
          <w:sz w:val="28"/>
          <w:szCs w:val="28"/>
        </w:rPr>
      </w:pPr>
      <w:r>
        <w:rPr>
          <w:noProof/>
        </w:rPr>
        <w:drawing>
          <wp:inline distT="0" distB="0" distL="0" distR="0" wp14:anchorId="1DCD68C7" wp14:editId="469612FE">
            <wp:extent cx="5731510" cy="3202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02940"/>
                    </a:xfrm>
                    <a:prstGeom prst="rect">
                      <a:avLst/>
                    </a:prstGeom>
                  </pic:spPr>
                </pic:pic>
              </a:graphicData>
            </a:graphic>
          </wp:inline>
        </w:drawing>
      </w:r>
    </w:p>
    <w:p w14:paraId="3172C24F" w14:textId="1E29CB3F" w:rsidR="00EB52DA" w:rsidRDefault="00EB52DA">
      <w:pPr>
        <w:rPr>
          <w:sz w:val="28"/>
          <w:szCs w:val="28"/>
        </w:rPr>
      </w:pPr>
    </w:p>
    <w:p w14:paraId="4466FD4A" w14:textId="5E672A6D" w:rsidR="00EB52DA" w:rsidRDefault="00EB52DA">
      <w:pPr>
        <w:rPr>
          <w:sz w:val="28"/>
          <w:szCs w:val="28"/>
        </w:rPr>
      </w:pPr>
      <w:r>
        <w:rPr>
          <w:noProof/>
        </w:rPr>
        <w:lastRenderedPageBreak/>
        <w:drawing>
          <wp:inline distT="0" distB="0" distL="0" distR="0" wp14:anchorId="32F87364" wp14:editId="006F9F6B">
            <wp:extent cx="5172075" cy="3400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2075" cy="3400425"/>
                    </a:xfrm>
                    <a:prstGeom prst="rect">
                      <a:avLst/>
                    </a:prstGeom>
                  </pic:spPr>
                </pic:pic>
              </a:graphicData>
            </a:graphic>
          </wp:inline>
        </w:drawing>
      </w:r>
    </w:p>
    <w:p w14:paraId="36D384EB" w14:textId="6B9F05BB" w:rsidR="00866F20" w:rsidRDefault="00866F20">
      <w:pPr>
        <w:rPr>
          <w:sz w:val="28"/>
          <w:szCs w:val="28"/>
        </w:rPr>
      </w:pPr>
    </w:p>
    <w:p w14:paraId="4EABD962" w14:textId="3643D541" w:rsidR="00866F20" w:rsidRDefault="00866F20">
      <w:pPr>
        <w:rPr>
          <w:sz w:val="28"/>
          <w:szCs w:val="28"/>
        </w:rPr>
      </w:pPr>
      <w:r>
        <w:rPr>
          <w:noProof/>
        </w:rPr>
        <w:drawing>
          <wp:inline distT="0" distB="0" distL="0" distR="0" wp14:anchorId="4FA304D3" wp14:editId="3BFCFBDA">
            <wp:extent cx="5534025" cy="4000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4000500"/>
                    </a:xfrm>
                    <a:prstGeom prst="rect">
                      <a:avLst/>
                    </a:prstGeom>
                  </pic:spPr>
                </pic:pic>
              </a:graphicData>
            </a:graphic>
          </wp:inline>
        </w:drawing>
      </w:r>
    </w:p>
    <w:p w14:paraId="6359009E" w14:textId="28D01755" w:rsidR="00D64A89" w:rsidRDefault="00AB0872">
      <w:pPr>
        <w:rPr>
          <w:sz w:val="28"/>
          <w:szCs w:val="28"/>
        </w:rPr>
      </w:pPr>
      <w:r>
        <w:rPr>
          <w:sz w:val="28"/>
          <w:szCs w:val="28"/>
        </w:rPr>
        <w:t>Derivatives of GRU are faster.</w:t>
      </w:r>
    </w:p>
    <w:p w14:paraId="1CA45A09" w14:textId="6A082222" w:rsidR="00D64A89" w:rsidRDefault="00D64A89">
      <w:pPr>
        <w:rPr>
          <w:sz w:val="28"/>
          <w:szCs w:val="28"/>
        </w:rPr>
      </w:pPr>
      <w:r>
        <w:rPr>
          <w:noProof/>
        </w:rPr>
        <w:lastRenderedPageBreak/>
        <w:drawing>
          <wp:inline distT="0" distB="0" distL="0" distR="0" wp14:anchorId="02539DA1" wp14:editId="6F13EA15">
            <wp:extent cx="5731510" cy="3648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48075"/>
                    </a:xfrm>
                    <a:prstGeom prst="rect">
                      <a:avLst/>
                    </a:prstGeom>
                  </pic:spPr>
                </pic:pic>
              </a:graphicData>
            </a:graphic>
          </wp:inline>
        </w:drawing>
      </w:r>
    </w:p>
    <w:p w14:paraId="551271F4" w14:textId="22F89066" w:rsidR="00D64A89" w:rsidRDefault="00510EA5">
      <w:pPr>
        <w:rPr>
          <w:sz w:val="28"/>
          <w:szCs w:val="28"/>
        </w:rPr>
      </w:pPr>
      <w:r>
        <w:rPr>
          <w:sz w:val="28"/>
          <w:szCs w:val="28"/>
        </w:rPr>
        <w:t>Till now we see only single layer RNN but we can use GRU for deeper RNN as well.</w:t>
      </w:r>
    </w:p>
    <w:p w14:paraId="52E23337" w14:textId="2C8ED9CB" w:rsidR="00D64A89" w:rsidRDefault="00D64A89">
      <w:pPr>
        <w:rPr>
          <w:sz w:val="28"/>
          <w:szCs w:val="28"/>
        </w:rPr>
      </w:pPr>
      <w:r>
        <w:rPr>
          <w:noProof/>
        </w:rPr>
        <w:drawing>
          <wp:inline distT="0" distB="0" distL="0" distR="0" wp14:anchorId="2BC71512" wp14:editId="47E65F37">
            <wp:extent cx="5731510" cy="28682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8295"/>
                    </a:xfrm>
                    <a:prstGeom prst="rect">
                      <a:avLst/>
                    </a:prstGeom>
                  </pic:spPr>
                </pic:pic>
              </a:graphicData>
            </a:graphic>
          </wp:inline>
        </w:drawing>
      </w:r>
    </w:p>
    <w:p w14:paraId="7F460740" w14:textId="1CF0E0C7" w:rsidR="0017723F" w:rsidRDefault="0017723F">
      <w:pPr>
        <w:rPr>
          <w:sz w:val="28"/>
          <w:szCs w:val="28"/>
        </w:rPr>
      </w:pPr>
      <w:r>
        <w:rPr>
          <w:sz w:val="28"/>
          <w:szCs w:val="28"/>
        </w:rPr>
        <w:t xml:space="preserve">Link : </w:t>
      </w:r>
    </w:p>
    <w:p w14:paraId="5FEBF92C" w14:textId="77773232" w:rsidR="0017723F" w:rsidRDefault="0017723F">
      <w:r>
        <w:rPr>
          <w:sz w:val="28"/>
          <w:szCs w:val="28"/>
        </w:rPr>
        <w:t xml:space="preserve">Very good video by Andrew ng : </w:t>
      </w:r>
      <w:hyperlink r:id="rId11" w:history="1">
        <w:r>
          <w:rPr>
            <w:rStyle w:val="Hyperlink"/>
          </w:rPr>
          <w:t>https://www.youtube.com/watch?v=xSCy3q2ts44</w:t>
        </w:r>
      </w:hyperlink>
    </w:p>
    <w:p w14:paraId="32CD90D7" w14:textId="4DE822B8" w:rsidR="0017723F" w:rsidRDefault="00D210C5">
      <w:hyperlink r:id="rId12" w:history="1">
        <w:r>
          <w:rPr>
            <w:rStyle w:val="Hyperlink"/>
          </w:rPr>
          <w:t>http://colah.github.io/posts/2015-08-Understanding-LSTMs/</w:t>
        </w:r>
      </w:hyperlink>
    </w:p>
    <w:p w14:paraId="5D88D717" w14:textId="506168EC" w:rsidR="00D210C5" w:rsidRPr="0011323F" w:rsidRDefault="00D210C5">
      <w:pPr>
        <w:rPr>
          <w:sz w:val="28"/>
          <w:szCs w:val="28"/>
        </w:rPr>
      </w:pPr>
      <w:hyperlink r:id="rId13" w:history="1">
        <w:r>
          <w:rPr>
            <w:rStyle w:val="Hyperlink"/>
          </w:rPr>
          <w:t>https://www.slideshare.net/hytae/recent-progress-in-rnn-and-nlp-63762080</w:t>
        </w:r>
      </w:hyperlink>
      <w:bookmarkStart w:id="0" w:name="_GoBack"/>
      <w:bookmarkEnd w:id="0"/>
    </w:p>
    <w:sectPr w:rsidR="00D210C5" w:rsidRPr="001132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30"/>
    <w:rsid w:val="0011323F"/>
    <w:rsid w:val="00160299"/>
    <w:rsid w:val="0017723F"/>
    <w:rsid w:val="002E35FB"/>
    <w:rsid w:val="00301CCE"/>
    <w:rsid w:val="00510EA5"/>
    <w:rsid w:val="00866F20"/>
    <w:rsid w:val="00A347D7"/>
    <w:rsid w:val="00A84830"/>
    <w:rsid w:val="00AB0872"/>
    <w:rsid w:val="00D210C5"/>
    <w:rsid w:val="00D64A89"/>
    <w:rsid w:val="00EB52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F9963"/>
  <w15:chartTrackingRefBased/>
  <w15:docId w15:val="{1BB62337-E6C9-4213-8203-CB3E69400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132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23F"/>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1772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13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slideshare.net/hytae/recent-progress-in-rnn-and-nlp-63762080"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colah.github.io/posts/2015-08-Understanding-LSTM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youtube.com/watch?v=xSCy3q2ts44"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4</Pages>
  <Words>170</Words>
  <Characters>974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Mishra</dc:creator>
  <cp:keywords/>
  <dc:description/>
  <cp:lastModifiedBy>Sagar Mishra</cp:lastModifiedBy>
  <cp:revision>7</cp:revision>
  <dcterms:created xsi:type="dcterms:W3CDTF">2019-09-11T06:14:00Z</dcterms:created>
  <dcterms:modified xsi:type="dcterms:W3CDTF">2019-09-11T10:07:00Z</dcterms:modified>
</cp:coreProperties>
</file>