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IN404 — Unit 4 Seminar Notes</w:t>
      </w:r>
    </w:p>
    <w:p>
      <w:pPr>
        <w:jc w:val="center"/>
      </w:pPr>
      <w:r>
        <w:rPr>
          <w:i/>
          <w:color w:val="4A4A4A"/>
          <w:sz w:val="24"/>
        </w:rPr>
        <w:t>Data Reshaping, Count Vectorizer Controls, TF-IDF &amp; Five-Fold Cross-Validation</w:t>
      </w:r>
    </w:p>
    <w:p>
      <w:pPr>
        <w:jc w:val="center"/>
      </w:pPr>
      <w:r>
        <w:rPr>
          <w:color w:val="666666"/>
          <w:sz w:val="20"/>
        </w:rPr>
        <w:t>Shubham Raj | Purdue University Global | October 2026</w:t>
      </w:r>
    </w:p>
    <w:p/>
    <w:p>
      <w:pPr>
        <w:pStyle w:val="Heading1"/>
      </w:pPr>
      <w:r>
        <w:rPr>
          <w:color w:val="1F3A5F"/>
        </w:rPr>
        <w:t>Overview</w:t>
      </w:r>
    </w:p>
    <w:p>
      <w:r>
        <w:t>These are my notes from the Unit 4 seminar by Dr. Sonali Sen Baidya, combined with the assigned readings. This unit builds directly on Unit 3's introduction of count vectorization and logistic regression by asking a sharper question: instead of trying to predict all five star ratings at once, what happens when we reshape the data into a cleaner binary problem (1-star vs. 5-star) and then systematically tune the way we convert text to numbers? The focus shifts from building the first model to improving it — controlling the feature space, comparing count vectorization with TF-IDF, and using five-fold cross-validation for more reliable accuracy estimates.</w:t>
      </w:r>
    </w:p>
    <w:p>
      <w:r>
        <w:t>The seminar covered:</w:t>
      </w:r>
    </w:p>
    <w:p>
      <w:pPr>
        <w:pStyle w:val="ListNumber"/>
      </w:pPr>
      <w:r>
        <w:t>Data reshaping — keeping only extreme reviews (1-star and 5-star) to create a binary classification problem and reduce class overlap.</w:t>
      </w:r>
    </w:p>
    <w:p>
      <w:pPr>
        <w:pStyle w:val="ListNumber"/>
      </w:pPr>
      <w:r>
        <w:t>Class imbalance — understanding why the uneven split between 5-star (138) and 1-star (33) reviews affects model evaluation.</w:t>
      </w:r>
    </w:p>
    <w:p>
      <w:pPr>
        <w:pStyle w:val="ListNumber"/>
      </w:pPr>
      <w:r>
        <w:t>Null model revisited — using random_state=2 to produce an ~86% null baseline and framing the fair evaluation question.</w:t>
      </w:r>
    </w:p>
    <w:p>
      <w:pPr>
        <w:pStyle w:val="ListNumber"/>
      </w:pPr>
      <w:r>
        <w:t>Random state — clarifying that it controls the shuffle, not the quality, of the train/test split.</w:t>
      </w:r>
    </w:p>
    <w:p>
      <w:pPr>
        <w:pStyle w:val="ListNumber"/>
      </w:pPr>
      <w:r>
        <w:t>Count Vectorizer controls — five levers for reshaping the feature space: ngram_range, stop_words, min_df, max_df, and max_features.</w:t>
      </w:r>
    </w:p>
    <w:p>
      <w:pPr>
        <w:pStyle w:val="ListNumber"/>
      </w:pPr>
      <w:r>
        <w:t>Lowercase sensitivity — how lowercase=False creates separate columns for capitalization variants and can capture intensity signals.</w:t>
      </w:r>
    </w:p>
    <w:p>
      <w:pPr>
        <w:pStyle w:val="ListNumber"/>
      </w:pPr>
      <w:r>
        <w:t>N-grams — unigrams, bigrams, and trigrams, and why multi-word phrases like "not good" preserve meaning that single words lose.</w:t>
      </w:r>
    </w:p>
    <w:p>
      <w:pPr>
        <w:pStyle w:val="ListNumber"/>
      </w:pPr>
      <w:r>
        <w:t>TF-IDF (Term Frequency–Inverse Document Frequency) — how it re-weights word counts so common terms shrink and rare meaningful terms grow.</w:t>
      </w:r>
    </w:p>
    <w:p>
      <w:pPr>
        <w:pStyle w:val="ListNumber"/>
      </w:pPr>
      <w:r>
        <w:t>Overfitting vs. underfitting — the memorization-versus-too-simple spectrum and what training/testing accuracy patterns reveal about each.</w:t>
      </w:r>
    </w:p>
    <w:p>
      <w:pPr>
        <w:pStyle w:val="ListNumber"/>
      </w:pPr>
      <w:r>
        <w:t>Five-fold cross-validation — dividing data into 5 folds so every row is tested exactly once, producing a more stable accuracy estimate.</w:t>
      </w:r>
    </w:p>
    <w:p>
      <w:pPr>
        <w:pStyle w:val="ListNumber"/>
      </w:pPr>
      <w:r>
        <w:t>Accuracy comparison across 15 model configurations — from 93% (default, single split) down to ~80% (cross-validated with various controls).</w:t>
      </w:r>
    </w:p>
    <w:p>
      <w:pPr>
        <w:pStyle w:val="ListNumber"/>
      </w:pPr>
      <w:r>
        <w:t>Communicating data with visualizations — effective vs. ineffective charts using the same data, and Assignment 2's research report.</w:t>
      </w:r>
    </w:p>
    <w:p>
      <w:pPr>
        <w:pStyle w:val="ListNumber"/>
      </w:pPr>
      <w:r>
        <w:t>Code walkthrough of IN404_Unit4.py — filling in the YOUR CODE HERE sections for all vectorizer and TF-IDF configurations.</w:t>
      </w:r>
    </w:p>
    <w:p>
      <w:r>
        <w:t>The assigned readings deepened the material on pandas indexing and reshaping (Mastering Pandas, Chapters 5–8) and on communicating data effectively through visualizations (Principles of Data Science, Chapter 9). The guiding question Dr. Baidya set for this unit: "How does a machine learning model understand text?" — specifically, how do different ways of converting words to numbers affect the model's ability to distinguish positive from negative reviews?</w:t>
      </w:r>
    </w:p>
    <w:p>
      <w:pPr>
        <w:pStyle w:val="Heading1"/>
      </w:pPr>
      <w:r>
        <w:rPr>
          <w:color w:val="1F3A5F"/>
        </w:rPr>
        <w:t>Part 1 — Data Reshaping: From Five Classes to Binary (Seminar)</w:t>
      </w:r>
    </w:p>
    <w:p>
      <w:pPr>
        <w:pStyle w:val="Heading2"/>
      </w:pPr>
      <w:r>
        <w:rPr>
          <w:color w:val="1F3A5F"/>
        </w:rPr>
        <w:t>1.1 Why Reshape?</w:t>
      </w:r>
    </w:p>
    <w:p>
      <w:r>
        <w:t>Dr. Baidya opened the seminar by explaining that the most important improvement in this unit is not a complicated new algorithm — it is asking a better question. In Unit 3, we tried to predict all five star ratings (1 through 5) from review text, and the best accuracy was around 43%. The problem is that neighboring classes sound similar: a 3-star review saying "it is useful, but the reminders do not work" could just as easily be a 4-star review. The language overlaps, and the model struggles to draw boundaries between adjacent categories.</w:t>
      </w:r>
    </w:p>
    <w:p>
      <w:r>
        <w:t>The solution is to reshape the data by keeping only the extreme reviews — 1-star and 5-star — and dropping everything in between. This converts the problem from a 5-class classification into a binary classification: extreme negative vs. extreme positive. The language boundary becomes much clearer — words like "love," "perfect," and "great" cluster on one side, while "hate," "crash," and "doesn't work" cluster on the other.</w:t>
      </w:r>
    </w:p>
    <w:p>
      <w:pPr>
        <w:pStyle w:val="Heading2"/>
      </w:pPr>
      <w:r>
        <w:rPr>
          <w:color w:val="1F3A5F"/>
        </w:rPr>
        <w:t>1.2 The Reshaping Code</w:t>
      </w:r>
    </w:p>
    <w:p>
      <w:r>
        <w:t>In the code, this is done with a single filter using the pipe operator (|), which means "or":</w:t>
      </w:r>
    </w:p>
    <w:p>
      <w:pPr>
        <w:ind w:left="576"/>
        <w:shd w:val="clear" w:color="auto" w:fill="F2F2F2"/>
      </w:pPr>
      <w:r>
        <w:rPr>
          <w:rFonts w:ascii="Consolas" w:hAnsi="Consolas"/>
          <w:color w:val="2E2E2E"/>
          <w:sz w:val="19"/>
        </w:rPr>
        <w:t>reduced = new_reviews[(new_reviews.Star == 5) | (new_reviews.Star == 1)]</w:t>
      </w:r>
    </w:p>
    <w:p>
      <w:r>
        <w:t>Dr. Baidya pointed this out explicitly: "This pipe means this or this — we keep the row if the star is 5 or 1, and we drop if it is 2, 3, or 4." After filtering, the data set shrinks from 363 usable reviews to 171 reviews (138 five-star + 33 one-star).</w:t>
      </w:r>
    </w:p>
    <w:p>
      <w:pPr>
        <w:pStyle w:val="Heading2"/>
      </w:pPr>
      <w:r>
        <w:rPr>
          <w:color w:val="1F3A5F"/>
        </w:rPr>
        <w:t>1.3 Class Imbalance After Reshaping</w:t>
      </w:r>
    </w:p>
    <w:p>
      <w:r>
        <w:t>Even after reshaping, the data is heavily imbalanced. Dr. Baidya illustrated this with a 20-square grid: imagine 20 reviews — 16 are green (5-star) and 4 are red (1-star). If I refuse to read any reviews and just call every square green, I am correct 80% of the time. She emphasized: "A high accuracy number by itself is not proof that the model learned anything useful." The model will naturally lean toward predicting 5 stars because that class dominates the data set.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sz w:val="20"/>
              </w:rPr>
              <w:t>Star Rating</w:t>
            </w:r>
          </w:p>
        </w:tc>
        <w:tc>
          <w:tcPr>
            <w:tcW w:type="dxa" w:w="2880"/>
          </w:tcPr>
          <w:p>
            <w:r>
              <w:rPr>
                <w:b/>
                <w:sz w:val="20"/>
              </w:rPr>
              <w:t>Count</w:t>
            </w:r>
          </w:p>
        </w:tc>
        <w:tc>
          <w:tcPr>
            <w:tcW w:type="dxa" w:w="2880"/>
          </w:tcPr>
          <w:p>
            <w:r>
              <w:rPr>
                <w:b/>
                <w:sz w:val="20"/>
              </w:rPr>
              <w:t>Percentage</w:t>
            </w:r>
          </w:p>
        </w:tc>
      </w:tr>
      <w:tr>
        <w:tc>
          <w:tcPr>
            <w:tcW w:type="dxa" w:w="2880"/>
          </w:tcPr>
          <w:p>
            <w:r>
              <w:rPr>
                <w:sz w:val="20"/>
              </w:rPr>
              <w:t>5-star</w:t>
            </w:r>
          </w:p>
        </w:tc>
        <w:tc>
          <w:tcPr>
            <w:tcW w:type="dxa" w:w="2880"/>
          </w:tcPr>
          <w:p>
            <w:r>
              <w:rPr>
                <w:sz w:val="20"/>
              </w:rPr>
              <w:t>138</w:t>
            </w:r>
          </w:p>
        </w:tc>
        <w:tc>
          <w:tcPr>
            <w:tcW w:type="dxa" w:w="2880"/>
          </w:tcPr>
          <w:p>
            <w:r>
              <w:rPr>
                <w:sz w:val="20"/>
              </w:rPr>
              <w:t>80.7%</w:t>
            </w:r>
          </w:p>
        </w:tc>
      </w:tr>
      <w:tr>
        <w:tc>
          <w:tcPr>
            <w:tcW w:type="dxa" w:w="2880"/>
          </w:tcPr>
          <w:p>
            <w:r>
              <w:rPr>
                <w:sz w:val="20"/>
              </w:rPr>
              <w:t>1-star</w:t>
            </w:r>
          </w:p>
        </w:tc>
        <w:tc>
          <w:tcPr>
            <w:tcW w:type="dxa" w:w="2880"/>
          </w:tcPr>
          <w:p>
            <w:r>
              <w:rPr>
                <w:sz w:val="20"/>
              </w:rPr>
              <w:t>33</w:t>
            </w:r>
          </w:p>
        </w:tc>
        <w:tc>
          <w:tcPr>
            <w:tcW w:type="dxa" w:w="2880"/>
          </w:tcPr>
          <w:p>
            <w:r>
              <w:rPr>
                <w:sz w:val="20"/>
              </w:rPr>
              <w:t>19.3%</w:t>
            </w:r>
          </w:p>
        </w:tc>
      </w:tr>
      <w:tr>
        <w:tc>
          <w:tcPr>
            <w:tcW w:type="dxa" w:w="2880"/>
          </w:tcPr>
          <w:p>
            <w:r>
              <w:rPr>
                <w:sz w:val="20"/>
              </w:rPr>
              <w:t>Total</w:t>
            </w:r>
          </w:p>
        </w:tc>
        <w:tc>
          <w:tcPr>
            <w:tcW w:type="dxa" w:w="2880"/>
          </w:tcPr>
          <w:p>
            <w:r>
              <w:rPr>
                <w:sz w:val="20"/>
              </w:rPr>
              <w:t>171</w:t>
            </w:r>
          </w:p>
        </w:tc>
        <w:tc>
          <w:tcPr>
            <w:tcW w:type="dxa" w:w="2880"/>
          </w:tcPr>
          <w:p>
            <w:r>
              <w:rPr>
                <w:sz w:val="20"/>
              </w:rPr>
              <w:t>100%</w:t>
            </w:r>
          </w:p>
        </w:tc>
      </w:tr>
    </w:tbl>
    <w:p/>
    <w:p>
      <w:pPr>
        <w:pStyle w:val="Heading2"/>
      </w:pPr>
      <w:r>
        <w:rPr>
          <w:color w:val="1F3A5F"/>
        </w:rPr>
        <w:t>1.4 Did We Improve the Model, or Make the Problem Easier?</w:t>
      </w:r>
    </w:p>
    <w:p>
      <w:r>
        <w:t>Dr. Baidya posed a thought-provoking question to the class: "Did we improve the model, or did we make the assignment easier?" The answer is both. The data definition (which rows we keep) and the feature choices (how we convert text to numbers) both affect the result. Reshaping is the largest change — we must describe results honestly: we can say "the model distinguishes 1-star from 5-star reviews," but we cannot say "the model predicts every star rating with high accuracy." The claim must match the scope of the data.</w:t>
      </w:r>
    </w:p>
    <w:p>
      <w:pPr>
        <w:pStyle w:val="Heading1"/>
      </w:pPr>
      <w:r>
        <w:rPr>
          <w:color w:val="1F3A5F"/>
        </w:rPr>
        <w:t>Part 2 — The Null Model Revisited (Seminar)</w:t>
      </w:r>
    </w:p>
    <w:p>
      <w:pPr>
        <w:pStyle w:val="Heading2"/>
      </w:pPr>
      <w:r>
        <w:rPr>
          <w:color w:val="1F3A5F"/>
        </w:rPr>
        <w:t>2.1 Null Model on the Reshaped Data</w:t>
      </w:r>
    </w:p>
    <w:p>
      <w:r>
        <w:t>In Unit 3, the null model always predicted the majority class (5-star vs. not-5-star) and achieved 60.44% accuracy on the original 5-class data. In Unit 4, the null model is applied to the reshaped binary data with random_state=2, and it achieves approximately 86% accuracy. This higher number makes sense — the class imbalance is even more extreme after reshaping (80.7% five-star), so a lazy model that always guesses "5 stars" is correct more often.</w:t>
      </w:r>
    </w:p>
    <w:p>
      <w:pPr>
        <w:pStyle w:val="Heading2"/>
      </w:pPr>
      <w:r>
        <w:rPr>
          <w:color w:val="1F3A5F"/>
        </w:rPr>
        <w:t>2.2 The Fair Question</w:t>
      </w:r>
    </w:p>
    <w:p>
      <w:r>
        <w:t>Dr. Baidya stressed that the right question is not "Is 86% high?" — the right question is: "Did the learning from the words beat that 86% on the test set?" The null model reads no words and uses no count vectorizer. It is pure guesswork based on class frequency. Any model that claims to have learned something must beat this floor. If it cannot, it has added no value over a dummy that ignores the text entirely.</w:t>
      </w:r>
    </w:p>
    <w:p>
      <w:pPr>
        <w:pStyle w:val="Heading2"/>
      </w:pPr>
      <w:r>
        <w:rPr>
          <w:color w:val="1F3A5F"/>
        </w:rPr>
        <w:t>2.3 Random State Explained</w:t>
      </w:r>
    </w:p>
    <w:p>
      <w:r>
        <w:t>Dr. Baidya asked the class what random_state does and then clarified: it is a shuffling setting. The same number always gives the same train/test groups; a different number gives a different arrangement. Critically, the number does not affect the amount of data selected — random_state=2 is not "better" than random_state=1. It simply chooses a different, repeatable shuffle. In this unit, switching from random_state=1 to random_state=2 changes which reviews end up in the test set, which shifts the null model's baseline from ~60% to ~86%.</w:t>
      </w:r>
    </w:p>
    <w:p>
      <w:pPr>
        <w:pStyle w:val="Heading1"/>
      </w:pPr>
      <w:r>
        <w:rPr>
          <w:color w:val="1F3A5F"/>
        </w:rPr>
        <w:t>Part 3 — Count Vectorizer &amp; the Document Term Matrix (Seminar)</w:t>
      </w:r>
    </w:p>
    <w:p>
      <w:pPr>
        <w:pStyle w:val="Heading2"/>
      </w:pPr>
      <w:r>
        <w:rPr>
          <w:color w:val="1F3A5F"/>
        </w:rPr>
        <w:t>3.1 Recap: Why Vectorize?</w:t>
      </w:r>
    </w:p>
    <w:p>
      <w:r>
        <w:t>Logistic regression cannot mix a sentence like "reminders do not work" — it needs numerical columns. The count vectorizer is the bridge: it takes the vocabulary from the training reviews and converts each review into a row of word counts. Dr. Baidya walked through the example again: for the sentence "reminders do not work," the columns "reminders," "not," and "work" each get a count of 1, while a column like "great" gets 0. This creates the document-term matrix (DTM) — rows are reviews, columns are terms, cells are counts.</w:t>
      </w:r>
    </w:p>
    <w:p>
      <w:pPr>
        <w:pStyle w:val="Heading2"/>
      </w:pPr>
      <w:r>
        <w:rPr>
          <w:color w:val="1F3A5F"/>
        </w:rPr>
        <w:t>3.2 Default Count Vectorizer Settings</w:t>
      </w:r>
    </w:p>
    <w:p>
      <w:r>
        <w:t>The default count vectorizer applies three choices:</w:t>
      </w:r>
    </w:p>
    <w:p>
      <w:pPr>
        <w:pStyle w:val="ListNumber"/>
      </w:pPr>
      <w:r>
        <w:t>Lowercase=True — all words are converted to lowercase, so "Love," "LOVE," and "love" map to one column.</w:t>
      </w:r>
    </w:p>
    <w:p>
      <w:pPr>
        <w:pStyle w:val="ListNumber"/>
      </w:pPr>
      <w:r>
        <w:t>Unigrams — one word at a time. The phrase "not good" is split into "not" and "good" as separate columns.</w:t>
      </w:r>
    </w:p>
    <w:p>
      <w:pPr>
        <w:pStyle w:val="ListNumber"/>
      </w:pPr>
      <w:r>
        <w:t>Raw counts — the cell value is simply how many times a term appears in that review.</w:t>
      </w:r>
    </w:p>
    <w:p>
      <w:r>
        <w:t>Dr. Baidya called this the "strong baseline" — the simplest representation, but one that already captures useful signal. On the reshaped binary data, the default count vectorizer with a single train/test split achieves 93.02% accuracy.</w:t>
      </w:r>
    </w:p>
    <w:p>
      <w:pPr>
        <w:pStyle w:val="Heading2"/>
      </w:pPr>
      <w:r>
        <w:rPr>
          <w:color w:val="1F3A5F"/>
        </w:rPr>
        <w:t>3.3 Lowercase=False</w:t>
      </w:r>
    </w:p>
    <w:p>
      <w:r>
        <w:t>The second model in the code sets CountVectorizer(lowercase=False). With the default (lowercase=True), three capitalization versions of "love" — "Love," "LOVE," "love" — all contribute to one column. With lowercase=False, they become three separate columns. Dr. Baidya explained that capitalization can carry a useful signal: a reviewer who writes everything in caps may be expressing intensity. However, separating the forms also spreads the evidence across rarer features, which can hurt if the data set is small. The accuracy drops slightly to 90.70%.</w:t>
      </w:r>
    </w:p>
    <w:p>
      <w:pPr>
        <w:pStyle w:val="Heading1"/>
      </w:pPr>
      <w:r>
        <w:rPr>
          <w:color w:val="1F3A5F"/>
        </w:rPr>
        <w:t>Part 4 — N-grams: Capturing Multi-Word Meaning (Seminar)</w:t>
      </w:r>
    </w:p>
    <w:p>
      <w:pPr>
        <w:pStyle w:val="Heading2"/>
      </w:pPr>
      <w:r>
        <w:rPr>
          <w:color w:val="1F3A5F"/>
        </w:rPr>
        <w:t>4.1 Unigrams, Bigrams, and Trigrams</w:t>
      </w:r>
    </w:p>
    <w:p>
      <w:r>
        <w:t>Dr. Baidya explained that the count vectorizer does not need to work one word at a time. An n-gram is a sequence of n consecutive words treated as a single feature: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sz w:val="20"/>
              </w:rPr>
              <w:t>Type</w:t>
            </w:r>
          </w:p>
        </w:tc>
        <w:tc>
          <w:tcPr>
            <w:tcW w:type="dxa" w:w="2880"/>
          </w:tcPr>
          <w:p>
            <w:r>
              <w:rPr>
                <w:b/>
                <w:sz w:val="20"/>
              </w:rPr>
              <w:t>N</w:t>
            </w:r>
          </w:p>
        </w:tc>
        <w:tc>
          <w:tcPr>
            <w:tcW w:type="dxa" w:w="2880"/>
          </w:tcPr>
          <w:p>
            <w:r>
              <w:rPr>
                <w:b/>
                <w:sz w:val="20"/>
              </w:rPr>
              <w:t>Example</w:t>
            </w:r>
          </w:p>
        </w:tc>
      </w:tr>
      <w:tr>
        <w:tc>
          <w:tcPr>
            <w:tcW w:type="dxa" w:w="2880"/>
          </w:tcPr>
          <w:p>
            <w:r>
              <w:rPr>
                <w:sz w:val="20"/>
              </w:rPr>
              <w:t>Unigram</w:t>
            </w:r>
          </w:p>
        </w:tc>
        <w:tc>
          <w:tcPr>
            <w:tcW w:type="dxa" w:w="2880"/>
          </w:tcPr>
          <w:p>
            <w:r>
              <w:rPr>
                <w:sz w:val="20"/>
              </w:rPr>
              <w:t>1</w:t>
            </w:r>
          </w:p>
        </w:tc>
        <w:tc>
          <w:tcPr>
            <w:tcW w:type="dxa" w:w="2880"/>
          </w:tcPr>
          <w:p>
            <w:r>
              <w:rPr>
                <w:sz w:val="20"/>
              </w:rPr>
              <w:t>"good"</w:t>
            </w:r>
          </w:p>
        </w:tc>
      </w:tr>
      <w:tr>
        <w:tc>
          <w:tcPr>
            <w:tcW w:type="dxa" w:w="2880"/>
          </w:tcPr>
          <w:p>
            <w:r>
              <w:rPr>
                <w:sz w:val="20"/>
              </w:rPr>
              <w:t>Bigram</w:t>
            </w:r>
          </w:p>
        </w:tc>
        <w:tc>
          <w:tcPr>
            <w:tcW w:type="dxa" w:w="2880"/>
          </w:tcPr>
          <w:p>
            <w:r>
              <w:rPr>
                <w:sz w:val="20"/>
              </w:rPr>
              <w:t>2</w:t>
            </w:r>
          </w:p>
        </w:tc>
        <w:tc>
          <w:tcPr>
            <w:tcW w:type="dxa" w:w="2880"/>
          </w:tcPr>
          <w:p>
            <w:r>
              <w:rPr>
                <w:sz w:val="20"/>
              </w:rPr>
              <w:t>"not good"</w:t>
            </w:r>
          </w:p>
        </w:tc>
      </w:tr>
      <w:tr>
        <w:tc>
          <w:tcPr>
            <w:tcW w:type="dxa" w:w="2880"/>
          </w:tcPr>
          <w:p>
            <w:r>
              <w:rPr>
                <w:sz w:val="20"/>
              </w:rPr>
              <w:t>Trigram</w:t>
            </w:r>
          </w:p>
        </w:tc>
        <w:tc>
          <w:tcPr>
            <w:tcW w:type="dxa" w:w="2880"/>
          </w:tcPr>
          <w:p>
            <w:r>
              <w:rPr>
                <w:sz w:val="20"/>
              </w:rPr>
              <w:t>3</w:t>
            </w:r>
          </w:p>
        </w:tc>
        <w:tc>
          <w:tcPr>
            <w:tcW w:type="dxa" w:w="2880"/>
          </w:tcPr>
          <w:p>
            <w:r>
              <w:rPr>
                <w:sz w:val="20"/>
              </w:rPr>
              <w:t>"does not work"</w:t>
            </w:r>
          </w:p>
        </w:tc>
      </w:tr>
    </w:tbl>
    <w:p/>
    <w:p>
      <w:pPr>
        <w:pStyle w:val="Heading2"/>
      </w:pPr>
      <w:r>
        <w:rPr>
          <w:color w:val="1F3A5F"/>
        </w:rPr>
        <w:t>4.2 Why N-grams Matter</w:t>
      </w:r>
    </w:p>
    <w:p>
      <w:r>
        <w:t>The key example Dr. Baidya used was "not good." As a unigram, the vectorizer splits this into "not" and "good" — two separate columns. The word "good" by itself looks positive, and "not" is a generic stop word. The negation is lost. As a bigram, "not good" stays together as a single column, and the model can learn that this phrase signals a negative review. She emphasized: "If I just put 'not' and 'good' as separate, the accuracy score becomes less. If we do 'not good' as a 2-gram, the model understands it is negative, and the accuracy will increase."</w:t>
      </w:r>
    </w:p>
    <w:p>
      <w:pPr>
        <w:pStyle w:val="Heading2"/>
      </w:pPr>
      <w:r>
        <w:rPr>
          <w:color w:val="1F3A5F"/>
        </w:rPr>
        <w:t>4.3 ngram_range=(1, 3)</w:t>
      </w:r>
    </w:p>
    <w:p>
      <w:r>
        <w:t>In the code, CountVectorizer(ngram_range=(1, 3)) tells the vectorizer to keep anything from 1-gram to 3-grams. Dr. Baidya clarified that this is a range — it does not mean the model only keeps 3-word phrases. It keeps unigrams, bigrams, and trigrams simultaneously. This dramatically increases the number of columns (from ~1,500 for unigrams alone to over 13,000 with 1-3 grams), giving the model more information but also more noise.</w:t>
      </w:r>
    </w:p>
    <w:p>
      <w:pPr>
        <w:pStyle w:val="Heading1"/>
      </w:pPr>
      <w:r>
        <w:rPr>
          <w:color w:val="1F3A5F"/>
        </w:rPr>
        <w:t>Part 5 — Five Controls for Reshaping the Feature Space (Seminar)</w:t>
      </w:r>
    </w:p>
    <w:p>
      <w:r>
        <w:t>Dr. Baidya walked through five parameters that control how the count vectorizer builds the document-term matrix. Each one reshapes the feature space differently: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sz w:val="20"/>
              </w:rPr>
              <w:t>Control</w:t>
            </w:r>
          </w:p>
        </w:tc>
        <w:tc>
          <w:tcPr>
            <w:tcW w:type="dxa" w:w="2880"/>
          </w:tcPr>
          <w:p>
            <w:r>
              <w:rPr>
                <w:b/>
                <w:sz w:val="20"/>
              </w:rPr>
              <w:t>What It Does</w:t>
            </w:r>
          </w:p>
        </w:tc>
        <w:tc>
          <w:tcPr>
            <w:tcW w:type="dxa" w:w="2880"/>
          </w:tcPr>
          <w:p>
            <w:r>
              <w:rPr>
                <w:b/>
                <w:sz w:val="20"/>
              </w:rPr>
              <w:t>Example</w:t>
            </w:r>
          </w:p>
        </w:tc>
      </w:tr>
      <w:tr>
        <w:tc>
          <w:tcPr>
            <w:tcW w:type="dxa" w:w="2880"/>
          </w:tcPr>
          <w:p>
            <w:r>
              <w:rPr>
                <w:sz w:val="20"/>
              </w:rPr>
              <w:t>ngram_range</w:t>
            </w:r>
          </w:p>
        </w:tc>
        <w:tc>
          <w:tcPr>
            <w:tcW w:type="dxa" w:w="2880"/>
          </w:tcPr>
          <w:p>
            <w:r>
              <w:rPr>
                <w:sz w:val="20"/>
              </w:rPr>
              <w:t>Sets the length of word chunks (1-gram, 2-gram, 3-gram)</w:t>
            </w:r>
          </w:p>
        </w:tc>
        <w:tc>
          <w:tcPr>
            <w:tcW w:type="dxa" w:w="2880"/>
          </w:tcPr>
          <w:p>
            <w:r>
              <w:rPr>
                <w:sz w:val="20"/>
              </w:rPr>
              <w:t>ngram_range=(1, 3) keeps unigrams through trigrams</w:t>
            </w:r>
          </w:p>
        </w:tc>
      </w:tr>
      <w:tr>
        <w:tc>
          <w:tcPr>
            <w:tcW w:type="dxa" w:w="2880"/>
          </w:tcPr>
          <w:p>
            <w:r>
              <w:rPr>
                <w:sz w:val="20"/>
              </w:rPr>
              <w:t>stop_words='english'</w:t>
            </w:r>
          </w:p>
        </w:tc>
        <w:tc>
          <w:tcPr>
            <w:tcW w:type="dxa" w:w="2880"/>
          </w:tcPr>
          <w:p>
            <w:r>
              <w:rPr>
                <w:sz w:val="20"/>
              </w:rPr>
              <w:t>Removes common English words (the, and, is, of, to)</w:t>
            </w:r>
          </w:p>
        </w:tc>
        <w:tc>
          <w:tcPr>
            <w:tcW w:type="dxa" w:w="2880"/>
          </w:tcPr>
          <w:p>
            <w:r>
              <w:rPr>
                <w:sz w:val="20"/>
              </w:rPr>
              <w:t>"the app is very easy to use" → "app easy use"</w:t>
            </w:r>
          </w:p>
        </w:tc>
      </w:tr>
      <w:tr>
        <w:tc>
          <w:tcPr>
            <w:tcW w:type="dxa" w:w="2880"/>
          </w:tcPr>
          <w:p>
            <w:r>
              <w:rPr>
                <w:sz w:val="20"/>
              </w:rPr>
              <w:t>min_df</w:t>
            </w:r>
          </w:p>
        </w:tc>
        <w:tc>
          <w:tcPr>
            <w:tcW w:type="dxa" w:w="2880"/>
          </w:tcPr>
          <w:p>
            <w:r>
              <w:rPr>
                <w:sz w:val="20"/>
              </w:rPr>
              <w:t>Removes terms appearing in too few documents</w:t>
            </w:r>
          </w:p>
        </w:tc>
        <w:tc>
          <w:tcPr>
            <w:tcW w:type="dxa" w:w="2880"/>
          </w:tcPr>
          <w:p>
            <w:r>
              <w:rPr>
                <w:sz w:val="20"/>
              </w:rPr>
              <w:t>min_df=3 means a term must appear in at least 3 reviews</w:t>
            </w:r>
          </w:p>
        </w:tc>
      </w:tr>
      <w:tr>
        <w:tc>
          <w:tcPr>
            <w:tcW w:type="dxa" w:w="2880"/>
          </w:tcPr>
          <w:p>
            <w:r>
              <w:rPr>
                <w:sz w:val="20"/>
              </w:rPr>
              <w:t>max_df</w:t>
            </w:r>
          </w:p>
        </w:tc>
        <w:tc>
          <w:tcPr>
            <w:tcW w:type="dxa" w:w="2880"/>
          </w:tcPr>
          <w:p>
            <w:r>
              <w:rPr>
                <w:sz w:val="20"/>
              </w:rPr>
              <w:t>Removes terms appearing in too many documents</w:t>
            </w:r>
          </w:p>
        </w:tc>
        <w:tc>
          <w:tcPr>
            <w:tcW w:type="dxa" w:w="2880"/>
          </w:tcPr>
          <w:p>
            <w:r>
              <w:rPr>
                <w:sz w:val="20"/>
              </w:rPr>
              <w:t>Eliminates words so common they carry no signal</w:t>
            </w:r>
          </w:p>
        </w:tc>
      </w:tr>
      <w:tr>
        <w:tc>
          <w:tcPr>
            <w:tcW w:type="dxa" w:w="2880"/>
          </w:tcPr>
          <w:p>
            <w:r>
              <w:rPr>
                <w:sz w:val="20"/>
              </w:rPr>
              <w:t>max_features</w:t>
            </w:r>
          </w:p>
        </w:tc>
        <w:tc>
          <w:tcPr>
            <w:tcW w:type="dxa" w:w="2880"/>
          </w:tcPr>
          <w:p>
            <w:r>
              <w:rPr>
                <w:sz w:val="20"/>
              </w:rPr>
              <w:t>Hard limit on the number of columns</w:t>
            </w:r>
          </w:p>
        </w:tc>
        <w:tc>
          <w:tcPr>
            <w:tcW w:type="dxa" w:w="2880"/>
          </w:tcPr>
          <w:p>
            <w:r>
              <w:rPr>
                <w:sz w:val="20"/>
              </w:rPr>
              <w:t>max_features=250 keeps only the 250 most frequent terms</w:t>
            </w:r>
          </w:p>
        </w:tc>
      </w:tr>
    </w:tbl>
    <w:p/>
    <w:p>
      <w:pPr>
        <w:pStyle w:val="Heading2"/>
      </w:pPr>
      <w:r>
        <w:rPr>
          <w:color w:val="1F3A5F"/>
        </w:rPr>
        <w:t>5.1 Stop Words</w:t>
      </w:r>
    </w:p>
    <w:p>
      <w:r>
        <w:t>Dr. Baidya defined stop words as the common words in English that appear in almost every sentence: "the," "and," "is," "of," "to." Removing them creates fewer columns and helps the model focus on the words that actually distinguish positive from negative reviews. She gave the example: "the app is very easy to use" becomes "app easy use" after stop word removal. The removed words carried no sentiment information — they were structural glue, not content.</w:t>
      </w:r>
    </w:p>
    <w:p>
      <w:pPr>
        <w:pStyle w:val="Heading2"/>
      </w:pPr>
      <w:r>
        <w:rPr>
          <w:color w:val="1F3A5F"/>
        </w:rPr>
        <w:t>5.2 min_df and max_df</w:t>
      </w:r>
    </w:p>
    <w:p>
      <w:r>
        <w:t>min_df removes rare terms. If a word appears in only one or two reviews out of 171, it is likely a typo, a proper noun, or a one-off phrase that the model cannot generalize from. Setting min_df=3 means a term must appear in at least 3 reviews to earn a column. max_df is the opposite — it removes terms that appear in too many documents. If a word appears in 95% of all reviews, it probably does not help distinguish 1-star from 5-star.</w:t>
      </w:r>
    </w:p>
    <w:p>
      <w:pPr>
        <w:pStyle w:val="Heading2"/>
      </w:pPr>
      <w:r>
        <w:rPr>
          <w:color w:val="1F3A5F"/>
        </w:rPr>
        <w:t>5.3 max_features</w:t>
      </w:r>
    </w:p>
    <w:p>
      <w:r>
        <w:t>max_features places a hard cap on the number of columns. Setting max_features=250 tells the vectorizer to keep only the 250 most frequent terms, regardless of how many unique terms exist. This is a brute-force way to reduce dimensionality and prevent the model from being overwhelmed by rare features.</w:t>
      </w:r>
    </w:p>
    <w:p>
      <w:pPr>
        <w:pStyle w:val="Heading1"/>
      </w:pPr>
      <w:r>
        <w:rPr>
          <w:color w:val="1F3A5F"/>
        </w:rPr>
        <w:t>Part 6 — TF-IDF: Term Frequency–Inverse Document Frequency (Seminar + Readings)</w:t>
      </w:r>
    </w:p>
    <w:p>
      <w:pPr>
        <w:pStyle w:val="Heading2"/>
      </w:pPr>
      <w:r>
        <w:rPr>
          <w:color w:val="1F3A5F"/>
        </w:rPr>
        <w:t>6.1 What TF-IDF Means</w:t>
      </w:r>
    </w:p>
    <w:p>
      <w:r>
        <w:t>Dr. Baidya broke TF-IDF into its two components:</w:t>
      </w:r>
    </w:p>
    <w:p>
      <w:pPr>
        <w:pStyle w:val="ListBullet"/>
      </w:pPr>
      <w:r>
        <w:rPr>
          <w:b/>
        </w:rPr>
        <w:t xml:space="preserve"> — how many times a term appears in one review. A word mentioned three times in a single review has a higher TF than a word mentioned once.</w:t>
      </w:r>
      <w:r>
        <w:t>Term Frequency (TF)</w:t>
      </w:r>
    </w:p>
    <w:p>
      <w:pPr>
        <w:pStyle w:val="ListBullet"/>
      </w:pPr>
      <w:r>
        <w:rPr>
          <w:b/>
        </w:rPr>
        <w:t xml:space="preserve"> — how common the term is across all reviews. A word that appears in nearly every review gets a low IDF; a word that appears in only a few reviews gets a high IDF.</w:t>
      </w:r>
      <w:r>
        <w:t>Inverse Document Frequency (IDF)</w:t>
      </w:r>
    </w:p>
    <w:p>
      <w:r>
        <w:t>The product TF × IDF gives each word a weight. Common words like "the" get a very low weight because their IDF is tiny — they appear everywhere. Rare, meaningful words like "crash" get a higher weight because they appear in fewer reviews and carry more signal. Dr. Baidya used this exact example: "'The' may appear several times in one review, but it also appears nearly everywhere, so it receives a lower weightage. But 'crash' may appear only once in this review and in fewer reviews overall, so it receives a higher weight."</w:t>
      </w:r>
    </w:p>
    <w:p>
      <w:pPr>
        <w:pStyle w:val="Heading2"/>
      </w:pPr>
      <w:r>
        <w:rPr>
          <w:color w:val="1F3A5F"/>
        </w:rPr>
        <w:t>6.2 TF-IDF Does Not Remove Common Words</w:t>
      </w:r>
    </w:p>
    <w:p>
      <w:r>
        <w:t>Dr. Baidya made an important distinction: TF-IDF does not remove common words — that is the job of stop_words. TF-IDF gives common words a smaller weight, reducing their influence, but they still exist as columns in the matrix. Stop word removal eliminates them entirely. The two techniques address the same problem (noise from frequent, uninformative words) but through different mechanisms — re-weighting vs. deletion.</w:t>
      </w:r>
    </w:p>
    <w:p>
      <w:pPr>
        <w:pStyle w:val="Heading2"/>
      </w:pPr>
      <w:r>
        <w:rPr>
          <w:color w:val="1F3A5F"/>
        </w:rPr>
        <w:t>6.3 Count Vectorizer vs. TF-IDF: When to Use Each</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Count Vectorizer</w:t>
            </w:r>
          </w:p>
        </w:tc>
        <w:tc>
          <w:tcPr>
            <w:tcW w:type="dxa" w:w="2880"/>
          </w:tcPr>
          <w:p>
            <w:r>
              <w:rPr>
                <w:b/>
                <w:sz w:val="20"/>
              </w:rPr>
              <w:t>TF-IDF Vectorizer</w:t>
            </w:r>
          </w:p>
        </w:tc>
      </w:tr>
      <w:tr>
        <w:tc>
          <w:tcPr>
            <w:tcW w:type="dxa" w:w="2880"/>
          </w:tcPr>
          <w:p>
            <w:r>
              <w:rPr>
                <w:sz w:val="20"/>
              </w:rPr>
              <w:t>Cell values</w:t>
            </w:r>
          </w:p>
        </w:tc>
        <w:tc>
          <w:tcPr>
            <w:tcW w:type="dxa" w:w="2880"/>
          </w:tcPr>
          <w:p>
            <w:r>
              <w:rPr>
                <w:sz w:val="20"/>
              </w:rPr>
              <w:t>Raw counts</w:t>
            </w:r>
          </w:p>
        </w:tc>
        <w:tc>
          <w:tcPr>
            <w:tcW w:type="dxa" w:w="2880"/>
          </w:tcPr>
          <w:p>
            <w:r>
              <w:rPr>
                <w:sz w:val="20"/>
              </w:rPr>
              <w:t>Weighted values (TF × IDF)</w:t>
            </w:r>
          </w:p>
        </w:tc>
      </w:tr>
      <w:tr>
        <w:tc>
          <w:tcPr>
            <w:tcW w:type="dxa" w:w="2880"/>
          </w:tcPr>
          <w:p>
            <w:r>
              <w:rPr>
                <w:sz w:val="20"/>
              </w:rPr>
              <w:t>Best for</w:t>
            </w:r>
          </w:p>
        </w:tc>
        <w:tc>
          <w:tcPr>
            <w:tcW w:type="dxa" w:w="2880"/>
          </w:tcPr>
          <w:p>
            <w:r>
              <w:rPr>
                <w:sz w:val="20"/>
              </w:rPr>
              <w:t>Short reviews, when repetition is meaningful</w:t>
            </w:r>
          </w:p>
        </w:tc>
        <w:tc>
          <w:tcPr>
            <w:tcW w:type="dxa" w:w="2880"/>
          </w:tcPr>
          <w:p>
            <w:r>
              <w:rPr>
                <w:sz w:val="20"/>
              </w:rPr>
              <w:t>Longer documents, document searching</w:t>
            </w:r>
          </w:p>
        </w:tc>
      </w:tr>
      <w:tr>
        <w:tc>
          <w:tcPr>
            <w:tcW w:type="dxa" w:w="2880"/>
          </w:tcPr>
          <w:p>
            <w:r>
              <w:rPr>
                <w:sz w:val="20"/>
              </w:rPr>
              <w:t>Common words</w:t>
            </w:r>
          </w:p>
        </w:tc>
        <w:tc>
          <w:tcPr>
            <w:tcW w:type="dxa" w:w="2880"/>
          </w:tcPr>
          <w:p>
            <w:r>
              <w:rPr>
                <w:sz w:val="20"/>
              </w:rPr>
              <w:t>All counted equally</w:t>
            </w:r>
          </w:p>
        </w:tc>
        <w:tc>
          <w:tcPr>
            <w:tcW w:type="dxa" w:w="2880"/>
          </w:tcPr>
          <w:p>
            <w:r>
              <w:rPr>
                <w:sz w:val="20"/>
              </w:rPr>
              <w:t>Down-weighted automatically</w:t>
            </w:r>
          </w:p>
        </w:tc>
      </w:tr>
      <w:tr>
        <w:tc>
          <w:tcPr>
            <w:tcW w:type="dxa" w:w="2880"/>
          </w:tcPr>
          <w:p>
            <w:r>
              <w:rPr>
                <w:sz w:val="20"/>
              </w:rPr>
              <w:t>Hard rule?</w:t>
            </w:r>
          </w:p>
        </w:tc>
        <w:tc>
          <w:tcPr>
            <w:tcW w:type="dxa" w:w="2880"/>
          </w:tcPr>
          <w:p>
            <w:r>
              <w:rPr>
                <w:sz w:val="20"/>
              </w:rPr>
              <w:t>No — depends on the scenario</w:t>
            </w:r>
          </w:p>
        </w:tc>
        <w:tc>
          <w:tcPr>
            <w:tcW w:type="dxa" w:w="2880"/>
          </w:tcPr>
          <w:p>
            <w:r>
              <w:rPr>
                <w:sz w:val="20"/>
              </w:rPr>
              <w:t>No — depends on the scenario</w:t>
            </w:r>
          </w:p>
        </w:tc>
      </w:tr>
    </w:tbl>
    <w:p/>
    <w:p>
      <w:r>
        <w:t>Dr. Baidya stressed that there is no hard-and-fast rule: "Neither of these representations can 100% win every problem. It depends upon what the scenario is, what the situation is. Based on that, you have to use these techniques to find out which one performs better." In the code, both are tested side by side with various configurations so students can compare empirically.</w:t>
      </w:r>
    </w:p>
    <w:p>
      <w:pPr>
        <w:pStyle w:val="Heading1"/>
      </w:pPr>
      <w:r>
        <w:rPr>
          <w:color w:val="1F3A5F"/>
        </w:rPr>
        <w:t>Part 7 — Overfitting vs. Underfitting (Seminar)</w:t>
      </w:r>
    </w:p>
    <w:p>
      <w:r>
        <w:t>Dr. Baidya introduced the overfitting-underfitting spectrum with student analogies:</w:t>
      </w:r>
    </w:p>
    <w:p>
      <w:pPr>
        <w:pStyle w:val="Heading2"/>
      </w:pPr>
      <w:r>
        <w:rPr>
          <w:color w:val="1F3A5F"/>
        </w:rPr>
        <w:t>7.1 Overfitting</w:t>
      </w:r>
    </w:p>
    <w:p>
      <w:r>
        <w:t>The model memorizes the training examples instead of learning a general pattern. Dr. Baidya compared it to a student who memorizes answers from one practice test and scores 100% on that test — but performs poorly on a different test with new questions. In machine learning terms: training accuracy is very high, but testing accuracy is low. This is especially relevant in Unit 4 because adding n-grams (1-3) creates over 13,000 columns from only 171 reviews. With so many features and so few examples, the model can latch onto rare phrases that appeared by chance in the training set.</w:t>
      </w:r>
    </w:p>
    <w:p>
      <w:pPr>
        <w:pStyle w:val="Heading2"/>
      </w:pPr>
      <w:r>
        <w:rPr>
          <w:color w:val="1F3A5F"/>
        </w:rPr>
        <w:t>7.2 Underfitting</w:t>
      </w:r>
    </w:p>
    <w:p>
      <w:r>
        <w:t>The model is too simple to learn the important patterns. Dr. Baidya compared it to a student who studies only one rule for an exam covering 10 topics — they perform poorly on both the practice test and the real test. In machine learning terms: both training accuracy and testing accuracy are low. An underfitting model has not captured enough of the underlying structure in the data.</w:t>
      </w:r>
    </w:p>
    <w:p>
      <w:pPr>
        <w:pStyle w:val="Heading2"/>
      </w:pPr>
      <w:r>
        <w:rPr>
          <w:color w:val="1F3A5F"/>
        </w:rPr>
        <w:t>7.3 Good Fit</w:t>
      </w:r>
    </w:p>
    <w:p>
      <w:r>
        <w:t>When both training and testing accuracy are high, the model has found a good fit — it has learned genuine patterns that generalize to unseen data. Dr. Baidya summarized: "When both are coming high, that means it's a good fit. Then we know our algorithm is working fine."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sz w:val="20"/>
              </w:rPr>
              <w:t>Scenario</w:t>
            </w:r>
          </w:p>
        </w:tc>
        <w:tc>
          <w:tcPr>
            <w:tcW w:type="dxa" w:w="2160"/>
          </w:tcPr>
          <w:p>
            <w:r>
              <w:rPr>
                <w:b/>
                <w:sz w:val="20"/>
              </w:rPr>
              <w:t>Training Accuracy</w:t>
            </w:r>
          </w:p>
        </w:tc>
        <w:tc>
          <w:tcPr>
            <w:tcW w:type="dxa" w:w="2160"/>
          </w:tcPr>
          <w:p>
            <w:r>
              <w:rPr>
                <w:b/>
                <w:sz w:val="20"/>
              </w:rPr>
              <w:t>Testing Accuracy</w:t>
            </w:r>
          </w:p>
        </w:tc>
        <w:tc>
          <w:tcPr>
            <w:tcW w:type="dxa" w:w="2160"/>
          </w:tcPr>
          <w:p>
            <w:r>
              <w:rPr>
                <w:b/>
                <w:sz w:val="20"/>
              </w:rPr>
              <w:t>Diagnosis</w:t>
            </w:r>
          </w:p>
        </w:tc>
      </w:tr>
      <w:tr>
        <w:tc>
          <w:tcPr>
            <w:tcW w:type="dxa" w:w="2160"/>
          </w:tcPr>
          <w:p>
            <w:r>
              <w:rPr>
                <w:sz w:val="20"/>
              </w:rPr>
              <w:t>Overfitting</w:t>
            </w:r>
          </w:p>
        </w:tc>
        <w:tc>
          <w:tcPr>
            <w:tcW w:type="dxa" w:w="2160"/>
          </w:tcPr>
          <w:p>
            <w:r>
              <w:rPr>
                <w:sz w:val="20"/>
              </w:rPr>
              <w:t>High</w:t>
            </w:r>
          </w:p>
        </w:tc>
        <w:tc>
          <w:tcPr>
            <w:tcW w:type="dxa" w:w="2160"/>
          </w:tcPr>
          <w:p>
            <w:r>
              <w:rPr>
                <w:sz w:val="20"/>
              </w:rPr>
              <w:t>Low</w:t>
            </w:r>
          </w:p>
        </w:tc>
        <w:tc>
          <w:tcPr>
            <w:tcW w:type="dxa" w:w="2160"/>
          </w:tcPr>
          <w:p>
            <w:r>
              <w:rPr>
                <w:sz w:val="20"/>
              </w:rPr>
              <w:t>Memorized training data</w:t>
            </w:r>
          </w:p>
        </w:tc>
      </w:tr>
      <w:tr>
        <w:tc>
          <w:tcPr>
            <w:tcW w:type="dxa" w:w="2160"/>
          </w:tcPr>
          <w:p>
            <w:r>
              <w:rPr>
                <w:sz w:val="20"/>
              </w:rPr>
              <w:t>Underfitting</w:t>
            </w:r>
          </w:p>
        </w:tc>
        <w:tc>
          <w:tcPr>
            <w:tcW w:type="dxa" w:w="2160"/>
          </w:tcPr>
          <w:p>
            <w:r>
              <w:rPr>
                <w:sz w:val="20"/>
              </w:rPr>
              <w:t>Low</w:t>
            </w:r>
          </w:p>
        </w:tc>
        <w:tc>
          <w:tcPr>
            <w:tcW w:type="dxa" w:w="2160"/>
          </w:tcPr>
          <w:p>
            <w:r>
              <w:rPr>
                <w:sz w:val="20"/>
              </w:rPr>
              <w:t>Low</w:t>
            </w:r>
          </w:p>
        </w:tc>
        <w:tc>
          <w:tcPr>
            <w:tcW w:type="dxa" w:w="2160"/>
          </w:tcPr>
          <w:p>
            <w:r>
              <w:rPr>
                <w:sz w:val="20"/>
              </w:rPr>
              <w:t>Too simple to learn patterns</w:t>
            </w:r>
          </w:p>
        </w:tc>
      </w:tr>
      <w:tr>
        <w:tc>
          <w:tcPr>
            <w:tcW w:type="dxa" w:w="2160"/>
          </w:tcPr>
          <w:p>
            <w:r>
              <w:rPr>
                <w:sz w:val="20"/>
              </w:rPr>
              <w:t>Good fit</w:t>
            </w:r>
          </w:p>
        </w:tc>
        <w:tc>
          <w:tcPr>
            <w:tcW w:type="dxa" w:w="2160"/>
          </w:tcPr>
          <w:p>
            <w:r>
              <w:rPr>
                <w:sz w:val="20"/>
              </w:rPr>
              <w:t>High</w:t>
            </w:r>
          </w:p>
        </w:tc>
        <w:tc>
          <w:tcPr>
            <w:tcW w:type="dxa" w:w="2160"/>
          </w:tcPr>
          <w:p>
            <w:r>
              <w:rPr>
                <w:sz w:val="20"/>
              </w:rPr>
              <w:t>High</w:t>
            </w:r>
          </w:p>
        </w:tc>
        <w:tc>
          <w:tcPr>
            <w:tcW w:type="dxa" w:w="2160"/>
          </w:tcPr>
          <w:p>
            <w:r>
              <w:rPr>
                <w:sz w:val="20"/>
              </w:rPr>
              <w:t>Generalized well</w:t>
            </w:r>
          </w:p>
        </w:tc>
      </w:tr>
    </w:tbl>
    <w:p/>
    <w:p>
      <w:pPr>
        <w:pStyle w:val="Heading1"/>
      </w:pPr>
      <w:r>
        <w:rPr>
          <w:color w:val="1F3A5F"/>
        </w:rPr>
        <w:t>Part 8 — Five-Fold Cross-Validation (Seminar)</w:t>
      </w:r>
    </w:p>
    <w:p>
      <w:pPr>
        <w:pStyle w:val="Heading2"/>
      </w:pPr>
      <w:r>
        <w:rPr>
          <w:color w:val="1F3A5F"/>
        </w:rPr>
        <w:t>8.1 The Problem with a Single Train/Test Split</w:t>
      </w:r>
    </w:p>
    <w:p>
      <w:r>
        <w:t>In Unit 3, we evaluated the model using a single train/test split — 75% training, 25% testing. The problem is that the accuracy depends on which specific reviews end up in the test set. A lucky split might put easy-to-classify reviews in the test set (inflating accuracy), while an unlucky split might do the opposite. A single number from a single split is unreliable.</w:t>
      </w:r>
    </w:p>
    <w:p>
      <w:pPr>
        <w:pStyle w:val="Heading2"/>
      </w:pPr>
      <w:r>
        <w:rPr>
          <w:color w:val="1F3A5F"/>
        </w:rPr>
        <w:t>8.2 How Five-Fold Cross-Validation Works</w:t>
      </w:r>
    </w:p>
    <w:p>
      <w:r>
        <w:t>Dr. Baidya explained the process step by step: the training data is divided into 5 equal parts (folds). The model is trained and tested 5 times, with a different fold serving as the test set each time: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sz w:val="20"/>
              </w:rPr>
              <w:t>Fold</w:t>
            </w:r>
          </w:p>
        </w:tc>
        <w:tc>
          <w:tcPr>
            <w:tcW w:type="dxa" w:w="2880"/>
          </w:tcPr>
          <w:p>
            <w:r>
              <w:rPr>
                <w:b/>
                <w:sz w:val="20"/>
              </w:rPr>
              <w:t>Test Set</w:t>
            </w:r>
          </w:p>
        </w:tc>
        <w:tc>
          <w:tcPr>
            <w:tcW w:type="dxa" w:w="2880"/>
          </w:tcPr>
          <w:p>
            <w:r>
              <w:rPr>
                <w:b/>
                <w:sz w:val="20"/>
              </w:rPr>
              <w:t>Training Set</w:t>
            </w:r>
          </w:p>
        </w:tc>
      </w:tr>
      <w:tr>
        <w:tc>
          <w:tcPr>
            <w:tcW w:type="dxa" w:w="2880"/>
          </w:tcPr>
          <w:p>
            <w:r>
              <w:rPr>
                <w:sz w:val="20"/>
              </w:rPr>
              <w:t>Fold 1</w:t>
            </w:r>
          </w:p>
        </w:tc>
        <w:tc>
          <w:tcPr>
            <w:tcW w:type="dxa" w:w="2880"/>
          </w:tcPr>
          <w:p>
            <w:r>
              <w:rPr>
                <w:sz w:val="20"/>
              </w:rPr>
              <w:t>Part 1</w:t>
            </w:r>
          </w:p>
        </w:tc>
        <w:tc>
          <w:tcPr>
            <w:tcW w:type="dxa" w:w="2880"/>
          </w:tcPr>
          <w:p>
            <w:r>
              <w:rPr>
                <w:sz w:val="20"/>
              </w:rPr>
              <w:t>Parts 2, 3, 4, 5</w:t>
            </w:r>
          </w:p>
        </w:tc>
      </w:tr>
      <w:tr>
        <w:tc>
          <w:tcPr>
            <w:tcW w:type="dxa" w:w="2880"/>
          </w:tcPr>
          <w:p>
            <w:r>
              <w:rPr>
                <w:sz w:val="20"/>
              </w:rPr>
              <w:t>Fold 2</w:t>
            </w:r>
          </w:p>
        </w:tc>
        <w:tc>
          <w:tcPr>
            <w:tcW w:type="dxa" w:w="2880"/>
          </w:tcPr>
          <w:p>
            <w:r>
              <w:rPr>
                <w:sz w:val="20"/>
              </w:rPr>
              <w:t>Part 2</w:t>
            </w:r>
          </w:p>
        </w:tc>
        <w:tc>
          <w:tcPr>
            <w:tcW w:type="dxa" w:w="2880"/>
          </w:tcPr>
          <w:p>
            <w:r>
              <w:rPr>
                <w:sz w:val="20"/>
              </w:rPr>
              <w:t>Parts 1, 3, 4, 5</w:t>
            </w:r>
          </w:p>
        </w:tc>
      </w:tr>
      <w:tr>
        <w:tc>
          <w:tcPr>
            <w:tcW w:type="dxa" w:w="2880"/>
          </w:tcPr>
          <w:p>
            <w:r>
              <w:rPr>
                <w:sz w:val="20"/>
              </w:rPr>
              <w:t>Fold 3</w:t>
            </w:r>
          </w:p>
        </w:tc>
        <w:tc>
          <w:tcPr>
            <w:tcW w:type="dxa" w:w="2880"/>
          </w:tcPr>
          <w:p>
            <w:r>
              <w:rPr>
                <w:sz w:val="20"/>
              </w:rPr>
              <w:t>Part 3</w:t>
            </w:r>
          </w:p>
        </w:tc>
        <w:tc>
          <w:tcPr>
            <w:tcW w:type="dxa" w:w="2880"/>
          </w:tcPr>
          <w:p>
            <w:r>
              <w:rPr>
                <w:sz w:val="20"/>
              </w:rPr>
              <w:t>Parts 1, 2, 4, 5</w:t>
            </w:r>
          </w:p>
        </w:tc>
      </w:tr>
      <w:tr>
        <w:tc>
          <w:tcPr>
            <w:tcW w:type="dxa" w:w="2880"/>
          </w:tcPr>
          <w:p>
            <w:r>
              <w:rPr>
                <w:sz w:val="20"/>
              </w:rPr>
              <w:t>Fold 4</w:t>
            </w:r>
          </w:p>
        </w:tc>
        <w:tc>
          <w:tcPr>
            <w:tcW w:type="dxa" w:w="2880"/>
          </w:tcPr>
          <w:p>
            <w:r>
              <w:rPr>
                <w:sz w:val="20"/>
              </w:rPr>
              <w:t>Part 4</w:t>
            </w:r>
          </w:p>
        </w:tc>
        <w:tc>
          <w:tcPr>
            <w:tcW w:type="dxa" w:w="2880"/>
          </w:tcPr>
          <w:p>
            <w:r>
              <w:rPr>
                <w:sz w:val="20"/>
              </w:rPr>
              <w:t>Parts 1, 2, 3, 5</w:t>
            </w:r>
          </w:p>
        </w:tc>
      </w:tr>
      <w:tr>
        <w:tc>
          <w:tcPr>
            <w:tcW w:type="dxa" w:w="2880"/>
          </w:tcPr>
          <w:p>
            <w:r>
              <w:rPr>
                <w:sz w:val="20"/>
              </w:rPr>
              <w:t>Fold 5</w:t>
            </w:r>
          </w:p>
        </w:tc>
        <w:tc>
          <w:tcPr>
            <w:tcW w:type="dxa" w:w="2880"/>
          </w:tcPr>
          <w:p>
            <w:r>
              <w:rPr>
                <w:sz w:val="20"/>
              </w:rPr>
              <w:t>Part 5</w:t>
            </w:r>
          </w:p>
        </w:tc>
        <w:tc>
          <w:tcPr>
            <w:tcW w:type="dxa" w:w="2880"/>
          </w:tcPr>
          <w:p>
            <w:r>
              <w:rPr>
                <w:sz w:val="20"/>
              </w:rPr>
              <w:t>Parts 1, 2, 3, 4</w:t>
            </w:r>
          </w:p>
        </w:tc>
      </w:tr>
    </w:tbl>
    <w:p/>
    <w:p>
      <w:r>
        <w:t>Each fold produces an accuracy score. The five scores are averaged to get the final accuracy estimate. Dr. Baidya highlighted two key properties:</w:t>
      </w:r>
    </w:p>
    <w:p>
      <w:pPr>
        <w:pStyle w:val="ListBullet"/>
      </w:pPr>
      <w:r>
        <w:rPr>
          <w:b/>
        </w:rPr>
        <w:t>across the five folds — no review is left out of evaluation.</w:t>
      </w:r>
      <w:r>
        <w:t xml:space="preserve">Every row is tested exactly once </w:t>
      </w:r>
    </w:p>
    <w:p>
      <w:pPr>
        <w:pStyle w:val="ListBullet"/>
      </w:pPr>
      <w:r>
        <w:rPr>
          <w:b/>
        </w:rPr>
        <w:t>— maximizing the data available for learning in each fold.</w:t>
      </w:r>
      <w:r>
        <w:t xml:space="preserve">Every row is used for training four times </w:t>
      </w:r>
    </w:p>
    <w:p>
      <w:pPr>
        <w:pStyle w:val="Heading2"/>
      </w:pPr>
      <w:r>
        <w:rPr>
          <w:color w:val="1F3A5F"/>
        </w:rPr>
        <w:t>8.3 In the Code</w:t>
      </w:r>
    </w:p>
    <w:p>
      <w:r>
        <w:t>The code implements this using scikit-learn's cross_val_score function:</w:t>
      </w:r>
    </w:p>
    <w:p>
      <w:pPr>
        <w:ind w:left="576"/>
        <w:shd w:val="clear" w:color="auto" w:fill="F2F2F2"/>
      </w:pPr>
      <w:r>
        <w:rPr>
          <w:rFonts w:ascii="Consolas" w:hAnsi="Consolas"/>
          <w:color w:val="2E2E2E"/>
          <w:sz w:val="19"/>
        </w:rPr>
        <w:t>cross_val_score(LogisticRegression(), X_dtm, y, cv=5, scoring='accuracy').mean()</w:t>
      </w:r>
    </w:p>
    <w:p>
      <w:r>
        <w:t>The parameter cv=5 specifies five folds. The .mean() at the end averages the five accuracy values. This is used in the testVector() function for most of the model configurations in Unit 4, producing more reliable accuracy estimates than the single-split approach used in Unit 3.</w:t>
      </w:r>
    </w:p>
    <w:p>
      <w:pPr>
        <w:pStyle w:val="Heading1"/>
      </w:pPr>
      <w:r>
        <w:rPr>
          <w:color w:val="1F3A5F"/>
        </w:rPr>
        <w:t>Part 9 — Code Walkthrough &amp; Accuracy Results (Seminar + Code)</w:t>
      </w:r>
    </w:p>
    <w:p>
      <w:pPr>
        <w:pStyle w:val="Heading2"/>
      </w:pPr>
      <w:r>
        <w:rPr>
          <w:color w:val="1F3A5F"/>
        </w:rPr>
        <w:t>9.1 The Pipeline</w:t>
      </w:r>
    </w:p>
    <w:p>
      <w:r>
        <w:t>Dr. Baidya outlined the supervised learning chain of decisions that every model in this unit follows:</w:t>
      </w:r>
    </w:p>
    <w:p>
      <w:pPr>
        <w:pStyle w:val="ListNumber"/>
      </w:pPr>
      <w:r>
        <w:t>Define the prediction question — positive (5-star) or negative (1-star)?</w:t>
      </w:r>
    </w:p>
    <w:p>
      <w:pPr>
        <w:pStyle w:val="ListNumber"/>
      </w:pPr>
      <w:r>
        <w:t>Decide which rows belong — keep only 1-star and 5-star reviews (reshaping).</w:t>
      </w:r>
    </w:p>
    <w:p>
      <w:pPr>
        <w:pStyle w:val="ListNumber"/>
      </w:pPr>
      <w:r>
        <w:t>Represent the inputs as numbers — count vectorization or TF-IDF.</w:t>
      </w:r>
    </w:p>
    <w:p>
      <w:pPr>
        <w:pStyle w:val="ListNumber"/>
      </w:pPr>
      <w:r>
        <w:t>Fit a learning algorithm — logistic regression.</w:t>
      </w:r>
    </w:p>
    <w:p>
      <w:pPr>
        <w:pStyle w:val="ListNumber"/>
      </w:pPr>
      <w:r>
        <w:t>Evaluate on unseen data — single train/test split or five-fold cross-validation.</w:t>
      </w:r>
    </w:p>
    <w:p>
      <w:pPr>
        <w:pStyle w:val="ListNumber"/>
      </w:pPr>
      <w:r>
        <w:t>Explain whether it added value — compare against the null model.</w:t>
      </w:r>
    </w:p>
    <w:p>
      <w:pPr>
        <w:pStyle w:val="Heading2"/>
      </w:pPr>
      <w:r>
        <w:rPr>
          <w:color w:val="1F3A5F"/>
        </w:rPr>
        <w:t>9.2 Accuracy Comparison Across All Models</w:t>
      </w:r>
    </w:p>
    <w:p>
      <w:r>
        <w:t>The code tests 15 different configurations. Dr. Baidya ran the solution and walked through the output. Here are the accuracy results: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Model Configuration</w:t>
            </w:r>
          </w:p>
        </w:tc>
        <w:tc>
          <w:tcPr>
            <w:tcW w:type="dxa" w:w="2160"/>
          </w:tcPr>
          <w:p>
            <w:r>
              <w:rPr>
                <w:b/>
                <w:sz w:val="20"/>
              </w:rPr>
              <w:t>Method</w:t>
            </w:r>
          </w:p>
        </w:tc>
        <w:tc>
          <w:tcPr>
            <w:tcW w:type="dxa" w:w="2160"/>
          </w:tcPr>
          <w:p>
            <w:r>
              <w:rPr>
                <w:b/>
                <w:sz w:val="20"/>
              </w:rPr>
              <w:t>Accuracy</w:t>
            </w:r>
          </w:p>
        </w:tc>
      </w:tr>
      <w:tr>
        <w:tc>
          <w:tcPr>
            <w:tcW w:type="dxa" w:w="2160"/>
          </w:tcPr>
          <w:p>
            <w:r>
              <w:rPr>
                <w:sz w:val="20"/>
              </w:rPr>
              <w:t>1</w:t>
            </w:r>
          </w:p>
        </w:tc>
        <w:tc>
          <w:tcPr>
            <w:tcW w:type="dxa" w:w="2160"/>
          </w:tcPr>
          <w:p>
            <w:r>
              <w:rPr>
                <w:sz w:val="20"/>
              </w:rPr>
              <w:t>Default CountVectorizer (reshaped binary data)</w:t>
            </w:r>
          </w:p>
        </w:tc>
        <w:tc>
          <w:tcPr>
            <w:tcW w:type="dxa" w:w="2160"/>
          </w:tcPr>
          <w:p>
            <w:r>
              <w:rPr>
                <w:sz w:val="20"/>
              </w:rPr>
              <w:t>Single split</w:t>
            </w:r>
          </w:p>
        </w:tc>
        <w:tc>
          <w:tcPr>
            <w:tcW w:type="dxa" w:w="2160"/>
          </w:tcPr>
          <w:p>
            <w:r>
              <w:rPr>
                <w:sz w:val="20"/>
              </w:rPr>
              <w:t>93.02%</w:t>
            </w:r>
          </w:p>
        </w:tc>
      </w:tr>
      <w:tr>
        <w:tc>
          <w:tcPr>
            <w:tcW w:type="dxa" w:w="2160"/>
          </w:tcPr>
          <w:p>
            <w:r>
              <w:rPr>
                <w:sz w:val="20"/>
              </w:rPr>
              <w:t>2</w:t>
            </w:r>
          </w:p>
        </w:tc>
        <w:tc>
          <w:tcPr>
            <w:tcW w:type="dxa" w:w="2160"/>
          </w:tcPr>
          <w:p>
            <w:r>
              <w:rPr>
                <w:sz w:val="20"/>
              </w:rPr>
              <w:t>CountVectorizer, lowercase=False</w:t>
            </w:r>
          </w:p>
        </w:tc>
        <w:tc>
          <w:tcPr>
            <w:tcW w:type="dxa" w:w="2160"/>
          </w:tcPr>
          <w:p>
            <w:r>
              <w:rPr>
                <w:sz w:val="20"/>
              </w:rPr>
              <w:t>Single split</w:t>
            </w:r>
          </w:p>
        </w:tc>
        <w:tc>
          <w:tcPr>
            <w:tcW w:type="dxa" w:w="2160"/>
          </w:tcPr>
          <w:p>
            <w:r>
              <w:rPr>
                <w:sz w:val="20"/>
              </w:rPr>
              <w:t>90.70%</w:t>
            </w:r>
          </w:p>
        </w:tc>
      </w:tr>
      <w:tr>
        <w:tc>
          <w:tcPr>
            <w:tcW w:type="dxa" w:w="2160"/>
          </w:tcPr>
          <w:p>
            <w:r>
              <w:rPr>
                <w:sz w:val="20"/>
              </w:rPr>
              <w:t>3</w:t>
            </w:r>
          </w:p>
        </w:tc>
        <w:tc>
          <w:tcPr>
            <w:tcW w:type="dxa" w:w="2160"/>
          </w:tcPr>
          <w:p>
            <w:r>
              <w:rPr>
                <w:sz w:val="20"/>
              </w:rPr>
              <w:t>CountVectorizer, ngram_range=(1,3)</w:t>
            </w:r>
          </w:p>
        </w:tc>
        <w:tc>
          <w:tcPr>
            <w:tcW w:type="dxa" w:w="2160"/>
          </w:tcPr>
          <w:p>
            <w:r>
              <w:rPr>
                <w:sz w:val="20"/>
              </w:rPr>
              <w:t>Single split</w:t>
            </w:r>
          </w:p>
        </w:tc>
        <w:tc>
          <w:tcPr>
            <w:tcW w:type="dxa" w:w="2160"/>
          </w:tcPr>
          <w:p>
            <w:r>
              <w:rPr>
                <w:sz w:val="20"/>
              </w:rPr>
              <w:t>90.70%</w:t>
            </w:r>
          </w:p>
        </w:tc>
      </w:tr>
      <w:tr>
        <w:tc>
          <w:tcPr>
            <w:tcW w:type="dxa" w:w="2160"/>
          </w:tcPr>
          <w:p>
            <w:r>
              <w:rPr>
                <w:sz w:val="20"/>
              </w:rPr>
              <w:t>4</w:t>
            </w:r>
          </w:p>
        </w:tc>
        <w:tc>
          <w:tcPr>
            <w:tcW w:type="dxa" w:w="2160"/>
          </w:tcPr>
          <w:p>
            <w:r>
              <w:rPr>
                <w:sz w:val="20"/>
              </w:rPr>
              <w:t>Null model (always predict majority class)</w:t>
            </w:r>
          </w:p>
        </w:tc>
        <w:tc>
          <w:tcPr>
            <w:tcW w:type="dxa" w:w="2160"/>
          </w:tcPr>
          <w:p>
            <w:r>
              <w:rPr>
                <w:sz w:val="20"/>
              </w:rPr>
              <w:t>Single split</w:t>
            </w:r>
          </w:p>
        </w:tc>
        <w:tc>
          <w:tcPr>
            <w:tcW w:type="dxa" w:w="2160"/>
          </w:tcPr>
          <w:p>
            <w:r>
              <w:rPr>
                <w:sz w:val="20"/>
              </w:rPr>
              <w:t>86.05%</w:t>
            </w:r>
          </w:p>
        </w:tc>
      </w:tr>
      <w:tr>
        <w:tc>
          <w:tcPr>
            <w:tcW w:type="dxa" w:w="2160"/>
          </w:tcPr>
          <w:p>
            <w:r>
              <w:rPr>
                <w:sz w:val="20"/>
              </w:rPr>
              <w:t>5</w:t>
            </w:r>
          </w:p>
        </w:tc>
        <w:tc>
          <w:tcPr>
            <w:tcW w:type="dxa" w:w="2160"/>
          </w:tcPr>
          <w:p>
            <w:r>
              <w:rPr>
                <w:sz w:val="20"/>
              </w:rPr>
              <w:t>CountVectorizer, ngram_range=(1,3)</w:t>
            </w:r>
          </w:p>
        </w:tc>
        <w:tc>
          <w:tcPr>
            <w:tcW w:type="dxa" w:w="2160"/>
          </w:tcPr>
          <w:p>
            <w:r>
              <w:rPr>
                <w:sz w:val="20"/>
              </w:rPr>
              <w:t>5-fold CV</w:t>
            </w:r>
          </w:p>
        </w:tc>
        <w:tc>
          <w:tcPr>
            <w:tcW w:type="dxa" w:w="2160"/>
          </w:tcPr>
          <w:p>
            <w:r>
              <w:rPr>
                <w:sz w:val="20"/>
              </w:rPr>
              <w:t>81.37%</w:t>
            </w:r>
          </w:p>
        </w:tc>
      </w:tr>
      <w:tr>
        <w:tc>
          <w:tcPr>
            <w:tcW w:type="dxa" w:w="2160"/>
          </w:tcPr>
          <w:p>
            <w:r>
              <w:rPr>
                <w:sz w:val="20"/>
              </w:rPr>
              <w:t>6</w:t>
            </w:r>
          </w:p>
        </w:tc>
        <w:tc>
          <w:tcPr>
            <w:tcW w:type="dxa" w:w="2160"/>
          </w:tcPr>
          <w:p>
            <w:r>
              <w:rPr>
                <w:sz w:val="20"/>
              </w:rPr>
              <w:t>CountVectorizer, ngram_range=(1,3) + stop_words</w:t>
            </w:r>
          </w:p>
        </w:tc>
        <w:tc>
          <w:tcPr>
            <w:tcW w:type="dxa" w:w="2160"/>
          </w:tcPr>
          <w:p>
            <w:r>
              <w:rPr>
                <w:sz w:val="20"/>
              </w:rPr>
              <w:t>5-fold CV</w:t>
            </w:r>
          </w:p>
        </w:tc>
        <w:tc>
          <w:tcPr>
            <w:tcW w:type="dxa" w:w="2160"/>
          </w:tcPr>
          <w:p>
            <w:r>
              <w:rPr>
                <w:sz w:val="20"/>
              </w:rPr>
              <w:t>80.73%</w:t>
            </w:r>
          </w:p>
        </w:tc>
      </w:tr>
      <w:tr>
        <w:tc>
          <w:tcPr>
            <w:tcW w:type="dxa" w:w="2160"/>
          </w:tcPr>
          <w:p>
            <w:r>
              <w:rPr>
                <w:sz w:val="20"/>
              </w:rPr>
              <w:t>7</w:t>
            </w:r>
          </w:p>
        </w:tc>
        <w:tc>
          <w:tcPr>
            <w:tcW w:type="dxa" w:w="2160"/>
          </w:tcPr>
          <w:p>
            <w:r>
              <w:rPr>
                <w:sz w:val="20"/>
              </w:rPr>
              <w:t>CountVectorizer, stop_words + max_features=250</w:t>
            </w:r>
          </w:p>
        </w:tc>
        <w:tc>
          <w:tcPr>
            <w:tcW w:type="dxa" w:w="2160"/>
          </w:tcPr>
          <w:p>
            <w:r>
              <w:rPr>
                <w:sz w:val="20"/>
              </w:rPr>
              <w:t>5-fold CV</w:t>
            </w:r>
          </w:p>
        </w:tc>
        <w:tc>
          <w:tcPr>
            <w:tcW w:type="dxa" w:w="2160"/>
          </w:tcPr>
          <w:p>
            <w:r>
              <w:rPr>
                <w:sz w:val="20"/>
              </w:rPr>
              <w:t>84.23%</w:t>
            </w:r>
          </w:p>
        </w:tc>
      </w:tr>
      <w:tr>
        <w:tc>
          <w:tcPr>
            <w:tcW w:type="dxa" w:w="2160"/>
          </w:tcPr>
          <w:p>
            <w:r>
              <w:rPr>
                <w:sz w:val="20"/>
              </w:rPr>
              <w:t>8</w:t>
            </w:r>
          </w:p>
        </w:tc>
        <w:tc>
          <w:tcPr>
            <w:tcW w:type="dxa" w:w="2160"/>
          </w:tcPr>
          <w:p>
            <w:r>
              <w:rPr>
                <w:sz w:val="20"/>
              </w:rPr>
              <w:t>CountVectorizer, ngram_range=(1,3) + max_features=250</w:t>
            </w:r>
          </w:p>
        </w:tc>
        <w:tc>
          <w:tcPr>
            <w:tcW w:type="dxa" w:w="2160"/>
          </w:tcPr>
          <w:p>
            <w:r>
              <w:rPr>
                <w:sz w:val="20"/>
              </w:rPr>
              <w:t>5-fold CV</w:t>
            </w:r>
          </w:p>
        </w:tc>
        <w:tc>
          <w:tcPr>
            <w:tcW w:type="dxa" w:w="2160"/>
          </w:tcPr>
          <w:p>
            <w:r>
              <w:rPr>
                <w:sz w:val="20"/>
              </w:rPr>
              <w:t>83.12%</w:t>
            </w:r>
          </w:p>
        </w:tc>
      </w:tr>
      <w:tr>
        <w:tc>
          <w:tcPr>
            <w:tcW w:type="dxa" w:w="2160"/>
          </w:tcPr>
          <w:p>
            <w:r>
              <w:rPr>
                <w:sz w:val="20"/>
              </w:rPr>
              <w:t>9</w:t>
            </w:r>
          </w:p>
        </w:tc>
        <w:tc>
          <w:tcPr>
            <w:tcW w:type="dxa" w:w="2160"/>
          </w:tcPr>
          <w:p>
            <w:r>
              <w:rPr>
                <w:sz w:val="20"/>
              </w:rPr>
              <w:t>CountVectorizer, ngram_range=(1,3) + min_df=3</w:t>
            </w:r>
          </w:p>
        </w:tc>
        <w:tc>
          <w:tcPr>
            <w:tcW w:type="dxa" w:w="2160"/>
          </w:tcPr>
          <w:p>
            <w:r>
              <w:rPr>
                <w:sz w:val="20"/>
              </w:rPr>
              <w:t>5-fold CV</w:t>
            </w:r>
          </w:p>
        </w:tc>
        <w:tc>
          <w:tcPr>
            <w:tcW w:type="dxa" w:w="2160"/>
          </w:tcPr>
          <w:p>
            <w:r>
              <w:rPr>
                <w:sz w:val="20"/>
              </w:rPr>
              <w:t>84.26%</w:t>
            </w:r>
          </w:p>
        </w:tc>
      </w:tr>
      <w:tr>
        <w:tc>
          <w:tcPr>
            <w:tcW w:type="dxa" w:w="2160"/>
          </w:tcPr>
          <w:p>
            <w:r>
              <w:rPr>
                <w:sz w:val="20"/>
              </w:rPr>
              <w:t>10</w:t>
            </w:r>
          </w:p>
        </w:tc>
        <w:tc>
          <w:tcPr>
            <w:tcW w:type="dxa" w:w="2160"/>
          </w:tcPr>
          <w:p>
            <w:r>
              <w:rPr>
                <w:sz w:val="20"/>
              </w:rPr>
              <w:t>TF-IDF, default</w:t>
            </w:r>
          </w:p>
        </w:tc>
        <w:tc>
          <w:tcPr>
            <w:tcW w:type="dxa" w:w="2160"/>
          </w:tcPr>
          <w:p>
            <w:r>
              <w:rPr>
                <w:sz w:val="20"/>
              </w:rPr>
              <w:t>5-fold CV</w:t>
            </w:r>
          </w:p>
        </w:tc>
        <w:tc>
          <w:tcPr>
            <w:tcW w:type="dxa" w:w="2160"/>
          </w:tcPr>
          <w:p>
            <w:r>
              <w:rPr>
                <w:sz w:val="20"/>
              </w:rPr>
              <w:t>80.73%</w:t>
            </w:r>
          </w:p>
        </w:tc>
      </w:tr>
      <w:tr>
        <w:tc>
          <w:tcPr>
            <w:tcW w:type="dxa" w:w="2160"/>
          </w:tcPr>
          <w:p>
            <w:r>
              <w:rPr>
                <w:sz w:val="20"/>
              </w:rPr>
              <w:t>11</w:t>
            </w:r>
          </w:p>
        </w:tc>
        <w:tc>
          <w:tcPr>
            <w:tcW w:type="dxa" w:w="2160"/>
          </w:tcPr>
          <w:p>
            <w:r>
              <w:rPr>
                <w:sz w:val="20"/>
              </w:rPr>
              <w:t>TF-IDF + stop_words</w:t>
            </w:r>
          </w:p>
        </w:tc>
        <w:tc>
          <w:tcPr>
            <w:tcW w:type="dxa" w:w="2160"/>
          </w:tcPr>
          <w:p>
            <w:r>
              <w:rPr>
                <w:sz w:val="20"/>
              </w:rPr>
              <w:t>5-fold CV</w:t>
            </w:r>
          </w:p>
        </w:tc>
        <w:tc>
          <w:tcPr>
            <w:tcW w:type="dxa" w:w="2160"/>
          </w:tcPr>
          <w:p>
            <w:r>
              <w:rPr>
                <w:sz w:val="20"/>
              </w:rPr>
              <w:t>80.73%</w:t>
            </w:r>
          </w:p>
        </w:tc>
      </w:tr>
      <w:tr>
        <w:tc>
          <w:tcPr>
            <w:tcW w:type="dxa" w:w="2160"/>
          </w:tcPr>
          <w:p>
            <w:r>
              <w:rPr>
                <w:sz w:val="20"/>
              </w:rPr>
              <w:t>12</w:t>
            </w:r>
          </w:p>
        </w:tc>
        <w:tc>
          <w:tcPr>
            <w:tcW w:type="dxa" w:w="2160"/>
          </w:tcPr>
          <w:p>
            <w:r>
              <w:rPr>
                <w:sz w:val="20"/>
              </w:rPr>
              <w:t>TF-IDF, ngram_range=(1,3)</w:t>
            </w:r>
          </w:p>
        </w:tc>
        <w:tc>
          <w:tcPr>
            <w:tcW w:type="dxa" w:w="2160"/>
          </w:tcPr>
          <w:p>
            <w:r>
              <w:rPr>
                <w:sz w:val="20"/>
              </w:rPr>
              <w:t>5-fold CV</w:t>
            </w:r>
          </w:p>
        </w:tc>
        <w:tc>
          <w:tcPr>
            <w:tcW w:type="dxa" w:w="2160"/>
          </w:tcPr>
          <w:p>
            <w:r>
              <w:rPr>
                <w:sz w:val="20"/>
              </w:rPr>
              <w:t>80.73%</w:t>
            </w:r>
          </w:p>
        </w:tc>
      </w:tr>
      <w:tr>
        <w:tc>
          <w:tcPr>
            <w:tcW w:type="dxa" w:w="2160"/>
          </w:tcPr>
          <w:p>
            <w:r>
              <w:rPr>
                <w:sz w:val="20"/>
              </w:rPr>
              <w:t>13</w:t>
            </w:r>
          </w:p>
        </w:tc>
        <w:tc>
          <w:tcPr>
            <w:tcW w:type="dxa" w:w="2160"/>
          </w:tcPr>
          <w:p>
            <w:r>
              <w:rPr>
                <w:sz w:val="20"/>
              </w:rPr>
              <w:t>TF-IDF, ngram_range=(1,2)</w:t>
            </w:r>
          </w:p>
        </w:tc>
        <w:tc>
          <w:tcPr>
            <w:tcW w:type="dxa" w:w="2160"/>
          </w:tcPr>
          <w:p>
            <w:r>
              <w:rPr>
                <w:sz w:val="20"/>
              </w:rPr>
              <w:t>5-fold CV</w:t>
            </w:r>
          </w:p>
        </w:tc>
        <w:tc>
          <w:tcPr>
            <w:tcW w:type="dxa" w:w="2160"/>
          </w:tcPr>
          <w:p>
            <w:r>
              <w:rPr>
                <w:sz w:val="20"/>
              </w:rPr>
              <w:t>80.73%</w:t>
            </w:r>
          </w:p>
        </w:tc>
      </w:tr>
      <w:tr>
        <w:tc>
          <w:tcPr>
            <w:tcW w:type="dxa" w:w="2160"/>
          </w:tcPr>
          <w:p>
            <w:r>
              <w:rPr>
                <w:sz w:val="20"/>
              </w:rPr>
              <w:t>14</w:t>
            </w:r>
          </w:p>
        </w:tc>
        <w:tc>
          <w:tcPr>
            <w:tcW w:type="dxa" w:w="2160"/>
          </w:tcPr>
          <w:p>
            <w:r>
              <w:rPr>
                <w:sz w:val="20"/>
              </w:rPr>
              <w:t>TF-IDF, min_df=3</w:t>
            </w:r>
          </w:p>
        </w:tc>
        <w:tc>
          <w:tcPr>
            <w:tcW w:type="dxa" w:w="2160"/>
          </w:tcPr>
          <w:p>
            <w:r>
              <w:rPr>
                <w:sz w:val="20"/>
              </w:rPr>
              <w:t>5-fold CV</w:t>
            </w:r>
          </w:p>
        </w:tc>
        <w:tc>
          <w:tcPr>
            <w:tcW w:type="dxa" w:w="2160"/>
          </w:tcPr>
          <w:p>
            <w:r>
              <w:rPr>
                <w:sz w:val="20"/>
              </w:rPr>
              <w:t>80.73%</w:t>
            </w:r>
          </w:p>
        </w:tc>
      </w:tr>
      <w:tr>
        <w:tc>
          <w:tcPr>
            <w:tcW w:type="dxa" w:w="2160"/>
          </w:tcPr>
          <w:p>
            <w:r>
              <w:rPr>
                <w:sz w:val="20"/>
              </w:rPr>
              <w:t>15</w:t>
            </w:r>
          </w:p>
        </w:tc>
        <w:tc>
          <w:tcPr>
            <w:tcW w:type="dxa" w:w="2160"/>
          </w:tcPr>
          <w:p>
            <w:r>
              <w:rPr>
                <w:sz w:val="20"/>
              </w:rPr>
              <w:t>Reduced dataset (4 features)</w:t>
            </w:r>
          </w:p>
        </w:tc>
        <w:tc>
          <w:tcPr>
            <w:tcW w:type="dxa" w:w="2160"/>
          </w:tcPr>
          <w:p>
            <w:r>
              <w:rPr>
                <w:sz w:val="20"/>
              </w:rPr>
              <w:t>5-fold CV</w:t>
            </w:r>
          </w:p>
        </w:tc>
        <w:tc>
          <w:tcPr>
            <w:tcW w:type="dxa" w:w="2160"/>
          </w:tcPr>
          <w:p>
            <w:r>
              <w:rPr>
                <w:sz w:val="20"/>
              </w:rPr>
              <w:t>88.37%</w:t>
            </w:r>
          </w:p>
        </w:tc>
      </w:tr>
    </w:tbl>
    <w:p/>
    <w:p>
      <w:pPr>
        <w:pStyle w:val="Heading2"/>
      </w:pPr>
      <w:r>
        <w:rPr>
          <w:color w:val="1F3A5F"/>
        </w:rPr>
        <w:t>9.3 Key Observations</w:t>
      </w:r>
    </w:p>
    <w:p>
      <w:r>
        <w:t>Several patterns emerge from the accuracy table:</w:t>
      </w:r>
    </w:p>
    <w:p>
      <w:pPr>
        <w:pStyle w:val="ListBullet"/>
      </w:pPr>
      <w:r>
        <w:rPr>
          <w:b/>
        </w:rPr>
        <w:t>than the cross-validated models (#5–14, around 80–84%). This does not mean the single-split models are better — they are evaluated on one lucky/unlucky test set, while cross-validation gives a more honest, averaged estimate.</w:t>
      </w:r>
      <w:r>
        <w:t xml:space="preserve">The single-split models (#1–3) report higher accuracies (90–93%) </w:t>
      </w:r>
    </w:p>
    <w:p>
      <w:pPr>
        <w:pStyle w:val="ListBullet"/>
      </w:pPr>
      <w:r>
        <w:rPr>
          <w:b/>
        </w:rPr>
        <w:t>far above the null model's 86.05%. This confirms that the model did learn from the words — the fair question Dr. Baidya posed is answered: yes, learning from words beat the null baseline.</w:t>
      </w:r>
      <w:r>
        <w:t xml:space="preserve">The default CountVectorizer on binary data (#1) achieves 93.02%, </w:t>
      </w:r>
    </w:p>
    <w:p>
      <w:pPr>
        <w:pStyle w:val="ListBullet"/>
      </w:pPr>
      <w:r>
        <w:rPr>
          <w:b/>
        </w:rPr>
        <w:t>generally improves accuracy slightly over the base cross-validated ngram model (81.37%), with min_df=3 (#9, 84.26%) and stop_words + max_features=250 (#7, 84.23%) performing best among the CountVectorizer cross-validated models.</w:t>
      </w:r>
      <w:r>
        <w:t xml:space="preserve">Adding controls (stop words, min_df, max_features) to cross-validated models </w:t>
      </w:r>
    </w:p>
    <w:p>
      <w:pPr>
        <w:pStyle w:val="ListBullet"/>
      </w:pPr>
      <w:r>
        <w:rPr>
          <w:b/>
        </w:rPr>
        <w:t>regardless of which controls are applied. For this particular small data set of short reviews, TF-IDF does not outperform count vectorization.</w:t>
      </w:r>
      <w:r>
        <w:t xml:space="preserve">TF-IDF models (#10–14) all converge at 80.73%, </w:t>
      </w:r>
    </w:p>
    <w:p>
      <w:pPr>
        <w:pStyle w:val="ListBullet"/>
      </w:pPr>
      <w:r>
        <w:rPr>
          <w:b/>
        </w:rPr>
        <w:t>the highest cross-validated score. By focusing on just Review_Text, Review_Title, sentiment, and sentiment_title, it combines text and sentiment features effectively.</w:t>
      </w:r>
      <w:r>
        <w:t xml:space="preserve">The reduced 4-feature model (#15) achieves 88.37%, </w:t>
      </w:r>
    </w:p>
    <w:p>
      <w:pPr>
        <w:pStyle w:val="Heading1"/>
      </w:pPr>
      <w:r>
        <w:rPr>
          <w:color w:val="1F3A5F"/>
        </w:rPr>
        <w:t>Part 10 — Communicating Data with Visualizations (Seminar)</w:t>
      </w:r>
    </w:p>
    <w:p>
      <w:r>
        <w:t>Dr. Baidya closed the seminar with a brief discussion of Assignment 2, the visualization report. She showed two bar charts using the same underlying data but plotted with different y-axis ranges. The first chart made the differences between bars look almost invisible because the y-axis started from a misleading baseline. The second chart displayed the same data with an appropriate range, making the differences between accuracy scores clearly visible.</w:t>
      </w:r>
    </w:p>
    <w:p>
      <w:r>
        <w:t>Her point: the same data, plotted two different ways, can be either misleading or informative. The choice of visualization — axis ranges, chart type, labels, scale — determines whether the audience draws correct conclusions. She asked students to keep this in mind when writing the report: "What visualization is effective in what scenario, and how?" Assignment 2 requires researching 5 reasons to implement data visualizations, discussing effective vs. ineffective visualizations with examples, selecting 3 visualization types, summarizing 2 use cases each, and citing at least 3 references in APA format.</w:t>
      </w:r>
    </w:p>
    <w:p>
      <w:pPr>
        <w:pStyle w:val="Heading1"/>
      </w:pPr>
      <w:r>
        <w:rPr>
          <w:color w:val="1F3A5F"/>
        </w:rPr>
        <w:t>Part 11 — Key Concepts from the Readings</w:t>
      </w:r>
    </w:p>
    <w:p>
      <w:pPr>
        <w:pStyle w:val="Heading2"/>
      </w:pPr>
      <w:r>
        <w:rPr>
          <w:color w:val="1F3A5F"/>
        </w:rPr>
        <w:t>11.1 Indexing and Selecting in Pandas (Mastering Pandas, Ch. 5)</w:t>
      </w:r>
    </w:p>
    <w:p>
      <w:r>
        <w:t>This chapter covered basic indexing (using row and column labels), multi-indexing (hierarchical index structures for higher-dimensional data), and boolean indexing — which is exactly what the reshaping code uses. The filter new_reviews[(new_reviews.Star == 5) | (new_reviews.Star == 1)] is a boolean index: it creates a True/False mask for every row and keeps only the rows where the condition is True. Understanding boolean indexing makes the reshaping step feel less like a magic trick and more like a fundamental pandas operation.</w:t>
      </w:r>
    </w:p>
    <w:p>
      <w:pPr>
        <w:pStyle w:val="Heading2"/>
      </w:pPr>
      <w:r>
        <w:rPr>
          <w:color w:val="1F3A5F"/>
        </w:rPr>
        <w:t>11.2 Grouping, Merging, and Reshaping Data (Mastering Pandas, Ch. 6)</w:t>
      </w:r>
    </w:p>
    <w:p>
      <w:r>
        <w:t>This chapter introduced groupby operations, merge/join methods, and pivot/melt functions for reshaping DataFrames. The concept of reshaping in the readings is broader than what we do in the code (which is simply filtering rows), but the principle is the same: restructure the data so it matches the question you want to answer. GroupBy, in particular, connects to how cross-validation partitions data into folds — both involve splitting data into groups and processing each group separately.</w:t>
      </w:r>
    </w:p>
    <w:p>
      <w:pPr>
        <w:pStyle w:val="Heading2"/>
      </w:pPr>
      <w:r>
        <w:rPr>
          <w:color w:val="1F3A5F"/>
        </w:rPr>
        <w:t>11.3 Handling Missing Values (Mastering Pandas, Ch. 7)</w:t>
      </w:r>
    </w:p>
    <w:p>
      <w:r>
        <w:t>The chapter covered techniques for handling NaN and NULL values — detection (isnull, notnull), removal (dropna), and imputation (fillna with mean, median, or custom values). In the code, we handle missing values early: reviews.replace(['NaN', np.nan], 'none', inplace=True) replaces all NaN entries with the string "none," and then we filter to keep only rows where Review_Text is not "none." The readings emphasized that the choice of how to handle missing data (delete, fill, or interpolate) depends on why the data is missing and how much is missing — blindly deleting rows can introduce bias if the missingness is not random.</w:t>
      </w:r>
    </w:p>
    <w:p>
      <w:pPr>
        <w:pStyle w:val="Heading2"/>
      </w:pPr>
      <w:r>
        <w:rPr>
          <w:color w:val="1F3A5F"/>
        </w:rPr>
        <w:t>11.4 Time Series and Plotting (Mastering Pandas, Ch. 8)</w:t>
      </w:r>
    </w:p>
    <w:p>
      <w:r>
        <w:t>This chapter covered matplotlib integration with pandas for visualizing data — line plots, bar charts, histograms, and box plots. The plotting techniques connect directly to Assignment 2's requirement to understand and describe different visualization methods. The chapter also covered time-series data, which is relevant because the review data set includes a Date column — though we do not use it for modeling in this unit, time-based analysis of review sentiment could be a future extension.</w:t>
      </w:r>
    </w:p>
    <w:p>
      <w:pPr>
        <w:pStyle w:val="Heading2"/>
      </w:pPr>
      <w:r>
        <w:rPr>
          <w:color w:val="1F3A5F"/>
        </w:rPr>
        <w:t>11.5 Communicating Data (Principles of Data Science, Ch. 9)</w:t>
      </w:r>
    </w:p>
    <w:p>
      <w:r>
        <w:t>This chapter focused on the human side of data science — presenting results to audiences who may not understand the technical details. Key principles include choosing the right chart type for the data (categorical vs. numerical, comparison vs. distribution), avoiding misleading representations (truncated axes, 3D effects, double axes that distort proportions), and telling a story with data rather than dumping numbers. This directly supports Assignment 2 and reinforces Dr. Baidya's demo of the same data producing a misleading vs. an informative bar chart.</w:t>
      </w:r>
    </w:p>
    <w:p>
      <w:pPr>
        <w:pStyle w:val="Heading1"/>
      </w:pPr>
      <w:r>
        <w:rPr>
          <w:color w:val="1F3A5F"/>
        </w:rPr>
        <w:t>What I Found Most Interesting</w:t>
      </w:r>
    </w:p>
    <w:p>
      <w:r>
        <w:rPr>
          <w:b/>
        </w:rPr>
        <w:t xml:space="preserve">1. </w:t>
      </w:r>
      <w:r>
        <w:t>The drop from 93% to ~81% when switching from a single split to five-fold cross-validation was the biggest eye-opener. It showed me that a single train/test split can paint an overly optimistic picture. The 93% accuracy on the default model looked impressive, but cross-validation — which tests every review exactly once — revealed that the true generalization accuracy is closer to 81–84%. This is a lesson I will carry into every future project: always cross-validate before trusting an accuracy number.</w:t>
      </w:r>
    </w:p>
    <w:p>
      <w:r>
        <w:rPr>
          <w:b/>
        </w:rPr>
        <w:t xml:space="preserve">2. </w:t>
      </w:r>
      <w:r>
        <w:t>The reshaping decision — reducing 5 classes to 2 — was deceptively simple but conceptually deep. It is not just a data trick; it is a philosophical choice about what question the model answers. Dr. Baidya's point about honest reporting stuck with me: we improved accuracy by making the problem easier, and we must describe our results accordingly. This kind of intellectual honesty is critical in data science.</w:t>
      </w:r>
    </w:p>
    <w:p>
      <w:r>
        <w:rPr>
          <w:b/>
        </w:rPr>
        <w:t xml:space="preserve">3. </w:t>
      </w:r>
      <w:r>
        <w:t>The TF-IDF results surprised me. I expected TF-IDF to clearly outperform raw count vectorization, since it adds the sophistication of inverse document frequency weighting. But on this small data set of short reviews, every TF-IDF configuration landed at exactly 80.73% — no better than the simplest cross-validated count vectorizer model. This reinforced Dr. Baidya's point that there is no universal winner; the best technique depends on the data.</w:t>
      </w:r>
    </w:p>
    <w:p>
      <w:r>
        <w:rPr>
          <w:b/>
        </w:rPr>
        <w:t xml:space="preserve">4. </w:t>
      </w:r>
      <w:r>
        <w:t>The five controls for reshaping the feature space made feature engineering feel systematic rather than ad hoc. Instead of guessing which words matter, I now have five knobs to turn — ngram_range, stop_words, min_df, max_df, and max_features — each with a clear rationale. Seeing how min_df=3 (84.26%) slightly beat stop_words + max_features=250 (84.23%) made the comparison concrete.</w:t>
      </w:r>
    </w:p>
    <w:p>
      <w:r>
        <w:rPr>
          <w:b/>
        </w:rPr>
        <w:t xml:space="preserve">5. </w:t>
      </w:r>
      <w:r>
        <w:t>The connection across units continues to deepen. Unit 1 introduced why ML matters. Unit 2 gave the mathematical foundation (logistic regression). Unit 3 applied it to text for the first time. Unit 4 steps back and asks: how do we improve that first attempt? The answer is not a fancier algorithm — it is a better question (binary vs. 5-class), a better evaluation method (cross-validation vs. single split), and systematic tuning of how words become numbers. The progression feels like learning to drive: Unit 3 got me on the road, and Unit 4 taught me to use the mirrors.</w:t>
      </w:r>
    </w:p>
    <w:p>
      <w:pPr>
        <w:pStyle w:val="Heading1"/>
      </w:pPr>
      <w:r>
        <w:rPr>
          <w:color w:val="1F3A5F"/>
        </w:rPr>
        <w:t>Questions for Further Exploration</w:t>
      </w:r>
    </w:p>
    <w:p>
      <w:pPr>
        <w:pStyle w:val="ListBullet"/>
      </w:pPr>
      <w:r>
        <w:t>Why did all TF-IDF configurations produce the exact same 80.73% accuracy? Is this a ceiling imposed by the small data set, or is there something about short review text that makes TF-IDF weighting ineffective compared to raw counts?</w:t>
      </w:r>
    </w:p>
    <w:p>
      <w:pPr>
        <w:pStyle w:val="ListBullet"/>
      </w:pPr>
      <w:r>
        <w:t>Would combining more of the five controls together (e.g., ngram_range + stop_words + min_df + max_features simultaneously) produce a better cross-validated accuracy than any single control, or would the combined restrictions remove too much signal?</w:t>
      </w:r>
    </w:p>
    <w:p>
      <w:pPr>
        <w:pStyle w:val="ListBullet"/>
      </w:pPr>
      <w:r>
        <w:t>The reduced 4-feature model (#15, 88.37%) outperformed every other cross-validated model. How much of that accuracy comes from the sentiment columns (computed by TextBlob) vs. the raw text columns? Could sentiment alone match or beat it?</w:t>
      </w:r>
    </w:p>
    <w:p>
      <w:pPr>
        <w:pStyle w:val="ListBullet"/>
      </w:pPr>
      <w:r>
        <w:t>How would the model perform if we included 2-star and 4-star reviews as well — perhaps mapping 1-2 to "negative" and 4-5 to "positive" to increase the data set while still maintaining a binary classification?</w:t>
      </w:r>
    </w:p>
    <w:p>
      <w:pPr>
        <w:pStyle w:val="ListBullet"/>
      </w:pPr>
      <w:r>
        <w:t>For real-world applications (tying back to Unit 1's cybersecurity context), could this same pipeline — reshape to binary, tune the vectorizer, cross-validate — be applied to classify phishing emails, malware descriptions, or threat reports?</w:t>
      </w:r>
    </w:p>
    <w:p>
      <w:pPr>
        <w:pStyle w:val="Heading1"/>
      </w:pPr>
      <w:r>
        <w:rPr>
          <w:color w:val="1F3A5F"/>
        </w:rPr>
        <w:t>References</w:t>
      </w:r>
    </w:p>
    <w:p>
      <w:pPr>
        <w:pStyle w:val="ListBullet"/>
      </w:pPr>
      <w:r>
        <w:t>Dr. Sonali Sen Baidya, IN404 Unit 4 Seminar, Purdue University Global, October 2026.</w:t>
      </w:r>
    </w:p>
    <w:p>
      <w:pPr>
        <w:pStyle w:val="ListBullet"/>
      </w:pPr>
      <w:r>
        <w:t>Purdue University Global, IN404 Unit 4 Course Materials (Overview, Reading list, Assignment instructions).</w:t>
      </w:r>
    </w:p>
    <w:p>
      <w:pPr>
        <w:pStyle w:val="ListBullet"/>
      </w:pPr>
      <w:r>
        <w:t>Mastering Pandas, Chapter 5: "Indexing and Selecting in pandas."</w:t>
      </w:r>
    </w:p>
    <w:p>
      <w:pPr>
        <w:pStyle w:val="ListBullet"/>
      </w:pPr>
      <w:r>
        <w:t>Mastering Pandas, Chapter 6: "Grouping, Merging, and Reshaping Data in pandas."</w:t>
      </w:r>
    </w:p>
    <w:p>
      <w:pPr>
        <w:pStyle w:val="ListBullet"/>
      </w:pPr>
      <w:r>
        <w:t>Mastering Pandas, Chapter 7: "Special Data Operations in pandas" (Section: Handling Missing Values).</w:t>
      </w:r>
    </w:p>
    <w:p>
      <w:pPr>
        <w:pStyle w:val="ListBullet"/>
      </w:pPr>
      <w:r>
        <w:t>Mastering Pandas, Chapter 8: "Time Series and Plotting Using Matplotlib."</w:t>
      </w:r>
    </w:p>
    <w:p>
      <w:pPr>
        <w:pStyle w:val="ListBullet"/>
      </w:pPr>
      <w:r>
        <w:t>Principles of Data Science, Chapter 9: "Communicating Data."</w:t>
      </w:r>
    </w:p>
    <w:p>
      <w:pPr>
        <w:pStyle w:val="ListBullet"/>
      </w:pPr>
      <w:r>
        <w:t>"Count Vectorizer Explained," optional video referenced in Unit 4 Welcome announcement.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