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7783" w:rsidRPr="00151326" w:rsidRDefault="00000000" w:rsidP="00DD3FBF">
      <w:pPr>
        <w:pStyle w:val="Title"/>
        <w:jc w:val="center"/>
        <w:rPr>
          <w:rFonts w:ascii="Times New Roman" w:hAnsi="Times New Roman" w:cs="Times New Roman"/>
          <w:b/>
          <w:bCs/>
          <w:color w:val="auto"/>
          <w:sz w:val="28"/>
          <w:szCs w:val="28"/>
        </w:rPr>
      </w:pPr>
      <w:r w:rsidRPr="00151326">
        <w:rPr>
          <w:rFonts w:ascii="Times New Roman" w:hAnsi="Times New Roman" w:cs="Times New Roman"/>
          <w:b/>
          <w:bCs/>
          <w:color w:val="auto"/>
          <w:sz w:val="28"/>
          <w:szCs w:val="28"/>
        </w:rPr>
        <w:t>LSTM Explained Through a Corporate Product Transition</w:t>
      </w:r>
    </w:p>
    <w:p w:rsidR="00147783" w:rsidRPr="00151326" w:rsidRDefault="00000000">
      <w:r w:rsidRPr="00151326">
        <w:rPr>
          <w:b/>
        </w:rPr>
        <w:t>Purpose</w:t>
      </w:r>
      <w:r w:rsidRPr="00151326">
        <w:rPr>
          <w:b/>
        </w:rPr>
        <w:br/>
      </w:r>
      <w:r w:rsidRPr="00151326">
        <w:t>These notes explain the internal mechanism of an LSTM using a corporate analogy. The goal is to build intuition for the roles of the cell state (C), hidden state (h), forget gate, input gate, candidate memory, output gate, and the final prediction.</w:t>
      </w:r>
    </w:p>
    <w:p w:rsidR="00DD3FBF" w:rsidRPr="00151326" w:rsidRDefault="00DD3FBF" w:rsidP="00DD3FBF">
      <w:pPr>
        <w:pStyle w:val="Heading2"/>
        <w:rPr>
          <w:rFonts w:ascii="Times New Roman" w:hAnsi="Times New Roman" w:cs="Times New Roman"/>
          <w:color w:val="auto"/>
          <w:sz w:val="24"/>
          <w:szCs w:val="24"/>
          <w:u w:val="single"/>
        </w:rPr>
      </w:pPr>
      <w:r w:rsidRPr="00151326">
        <w:rPr>
          <w:rFonts w:ascii="Times New Roman" w:hAnsi="Times New Roman" w:cs="Times New Roman"/>
          <w:color w:val="auto"/>
          <w:sz w:val="24"/>
          <w:szCs w:val="24"/>
          <w:u w:val="single"/>
        </w:rPr>
        <w:t>The Setup</w:t>
      </w:r>
    </w:p>
    <w:p w:rsidR="00151326" w:rsidRDefault="00151326" w:rsidP="00151326">
      <w:pPr>
        <w:rPr>
          <w:b/>
          <w:bCs/>
        </w:rPr>
      </w:pPr>
    </w:p>
    <w:p w:rsidR="00151326" w:rsidRPr="00151326" w:rsidRDefault="00DD3FBF" w:rsidP="00151326">
      <w:pPr>
        <w:rPr>
          <w:b/>
          <w:bCs/>
        </w:rPr>
      </w:pPr>
      <w:r w:rsidRPr="00151326">
        <w:rPr>
          <w:b/>
          <w:bCs/>
        </w:rPr>
        <w:t>Institutional Memory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t-1</m:t>
            </m:r>
          </m:sub>
        </m:sSub>
      </m:oMath>
      <w:r w:rsidRPr="00151326">
        <w:rPr>
          <w:b/>
          <w:bCs/>
        </w:rPr>
        <w:t>)</w:t>
      </w:r>
    </w:p>
    <w:p w:rsidR="00DD3FBF" w:rsidRPr="00151326" w:rsidRDefault="00DD3FBF" w:rsidP="00151326">
      <w:pPr>
        <w:pStyle w:val="ListParagraph"/>
        <w:numPr>
          <w:ilvl w:val="0"/>
          <w:numId w:val="28"/>
        </w:numPr>
      </w:pPr>
      <w:r w:rsidRPr="00151326">
        <w:t>Over the last two years, the company has accumulated organizational knowledge related to its legacy software platform</w:t>
      </w:r>
      <w:r w:rsidR="00151326">
        <w:t xml:space="preserve"> such as, </w:t>
      </w:r>
      <w:r w:rsidRPr="00151326">
        <w:t>customer retention patterns, deployment procedures, bug-management practices, performance metrics</w:t>
      </w:r>
      <w:r w:rsidR="00151326">
        <w:t>.</w:t>
      </w:r>
      <w:r w:rsidRPr="00151326">
        <w:t xml:space="preserve"> </w:t>
      </w:r>
    </w:p>
    <w:p w:rsidR="00151326" w:rsidRPr="00151326" w:rsidRDefault="00DD3FBF" w:rsidP="00151326">
      <w:pPr>
        <w:pStyle w:val="ListParagraph"/>
        <w:numPr>
          <w:ilvl w:val="0"/>
          <w:numId w:val="28"/>
        </w:numPr>
      </w:pPr>
      <w:r w:rsidRPr="00151326">
        <w:t>This is the company's deep institutional memory.</w:t>
      </w:r>
    </w:p>
    <w:p w:rsidR="00DD3FBF" w:rsidRPr="00151326" w:rsidRDefault="00DD3FBF" w:rsidP="00151326">
      <w:pPr>
        <w:rPr>
          <w:b/>
          <w:bCs/>
        </w:rPr>
      </w:pPr>
      <w:r w:rsidRPr="00151326">
        <w:rPr>
          <w:b/>
          <w:bCs/>
        </w:rPr>
        <w:t>Operational Context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oMath>
      <w:r w:rsidRPr="00151326">
        <w:rPr>
          <w:b/>
          <w:bCs/>
        </w:rPr>
        <w:t>)</w:t>
      </w:r>
    </w:p>
    <w:p w:rsidR="00DD3FBF" w:rsidRPr="00151326" w:rsidRDefault="00DD3FBF" w:rsidP="00151326">
      <w:pPr>
        <w:pStyle w:val="ListParagraph"/>
        <w:numPr>
          <w:ilvl w:val="0"/>
          <w:numId w:val="29"/>
        </w:numPr>
      </w:pPr>
      <w:r w:rsidRPr="00151326">
        <w:t>At the current moment, managers are actively discussing</w:t>
      </w:r>
      <w:r w:rsidR="00151326">
        <w:t xml:space="preserve"> </w:t>
      </w:r>
      <w:r w:rsidRPr="00151326">
        <w:t xml:space="preserve">declining growth, increasing maintenance costs, modernization efforts, </w:t>
      </w:r>
      <w:r w:rsidR="00151326">
        <w:t xml:space="preserve">and </w:t>
      </w:r>
      <w:r w:rsidRPr="00151326">
        <w:t xml:space="preserve">competitive pressure. </w:t>
      </w:r>
    </w:p>
    <w:p w:rsidR="00151326" w:rsidRPr="00151326" w:rsidRDefault="00DD3FBF" w:rsidP="00151326">
      <w:pPr>
        <w:pStyle w:val="ListParagraph"/>
        <w:numPr>
          <w:ilvl w:val="0"/>
          <w:numId w:val="29"/>
        </w:numPr>
      </w:pPr>
      <w:r w:rsidRPr="00151326">
        <w:t>This is the current operational focus.</w:t>
      </w:r>
    </w:p>
    <w:p w:rsidR="00DD3FBF" w:rsidRPr="00151326" w:rsidRDefault="00DD3FBF" w:rsidP="00151326">
      <w:pPr>
        <w:rPr>
          <w:b/>
          <w:bCs/>
        </w:rPr>
      </w:pPr>
      <w:r w:rsidRPr="00151326">
        <w:rPr>
          <w:b/>
          <w:bCs/>
        </w:rPr>
        <w:t>New Event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oMath>
      <w:r w:rsidRPr="00151326">
        <w:rPr>
          <w:b/>
          <w:bCs/>
        </w:rPr>
        <w:t>)</w:t>
      </w:r>
    </w:p>
    <w:p w:rsidR="00DD3FBF" w:rsidRPr="00151326" w:rsidRDefault="00DD3FBF" w:rsidP="00151326">
      <w:pPr>
        <w:pStyle w:val="ListParagraph"/>
        <w:numPr>
          <w:ilvl w:val="0"/>
          <w:numId w:val="30"/>
        </w:numPr>
        <w:rPr>
          <w:i/>
          <w:iCs/>
          <w:u w:val="single"/>
        </w:rPr>
      </w:pPr>
      <w:r w:rsidRPr="00151326">
        <w:t xml:space="preserve">At </w:t>
      </w:r>
      <w:r w:rsidR="00151326">
        <w:t xml:space="preserve">the </w:t>
      </w:r>
      <w:r w:rsidRPr="00151326">
        <w:t xml:space="preserve">townhall meeting, </w:t>
      </w:r>
      <w:r w:rsidRPr="00151326">
        <w:t>The CEO announces:</w:t>
      </w:r>
      <w:r w:rsidR="00151326">
        <w:t xml:space="preserve"> </w:t>
      </w:r>
      <w:r w:rsidRPr="00151326">
        <w:rPr>
          <w:i/>
          <w:iCs/>
          <w:u w:val="single"/>
        </w:rPr>
        <w:t>"Effective immediately, we are sunsetting the legacy platform and launching an AI-powered analytics product."</w:t>
      </w:r>
    </w:p>
    <w:p w:rsidR="00DD3FBF" w:rsidRPr="00151326" w:rsidRDefault="00DD3FBF" w:rsidP="00151326">
      <w:pPr>
        <w:rPr>
          <w:b/>
          <w:bCs/>
        </w:rPr>
      </w:pPr>
      <w:r w:rsidRPr="00151326">
        <w:rPr>
          <w:b/>
          <w:bCs/>
        </w:rPr>
        <w:t>The Situation</w:t>
      </w:r>
    </w:p>
    <w:p w:rsidR="00DD3FBF" w:rsidRPr="00151326" w:rsidRDefault="00DD3FBF" w:rsidP="00151326">
      <w:pPr>
        <w:pStyle w:val="ListParagraph"/>
        <w:numPr>
          <w:ilvl w:val="0"/>
          <w:numId w:val="30"/>
        </w:numPr>
      </w:pPr>
      <w:r w:rsidRPr="00151326">
        <w:t>The combination of</w:t>
      </w:r>
      <w:r w:rsidR="00151326">
        <w:t xml:space="preserve"> </w:t>
      </w:r>
      <w:r w:rsidRPr="00151326">
        <w:t>deep institutional memory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151326">
        <w:t>), current operational context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151326">
        <w:t xml:space="preserve">), </w:t>
      </w:r>
    </w:p>
    <w:p w:rsidR="00DD3FBF" w:rsidRPr="00151326" w:rsidRDefault="00DD3FBF" w:rsidP="00151326">
      <w:pPr>
        <w:pStyle w:val="ListParagraph"/>
        <w:numPr>
          <w:ilvl w:val="0"/>
          <w:numId w:val="30"/>
        </w:numPr>
      </w:pPr>
      <w:r w:rsidRPr="00151326">
        <w:t>and the CEO's announcement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151326">
        <w:t>) creates a major strategic transition.</w:t>
      </w:r>
    </w:p>
    <w:p w:rsidR="00147783" w:rsidRPr="00151326" w:rsidRDefault="00DD3FBF" w:rsidP="00151326">
      <w:pPr>
        <w:pStyle w:val="ListParagraph"/>
        <w:numPr>
          <w:ilvl w:val="0"/>
          <w:numId w:val="30"/>
        </w:numPr>
      </w:pPr>
      <w:r w:rsidRPr="00151326">
        <w:t>All four LSTM components react to this same situation simultaneously.</w:t>
      </w:r>
    </w:p>
    <w:p w:rsidR="0051523C" w:rsidRPr="00151326" w:rsidRDefault="0051523C" w:rsidP="0051523C"/>
    <w:p w:rsidR="0051523C" w:rsidRPr="00151326" w:rsidRDefault="00B8183C" w:rsidP="0051523C">
      <w:pPr>
        <w:rPr>
          <w:b/>
          <w:bCs/>
        </w:rPr>
      </w:pPr>
      <w:r w:rsidRPr="00151326">
        <w:rPr>
          <w:b/>
          <w:bCs/>
        </w:rPr>
        <w:t>1. The Forget Gate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oMath>
      <w:r w:rsidRPr="00151326">
        <w:rPr>
          <w:b/>
          <w:bCs/>
        </w:rPr>
        <w:t>)</w:t>
      </w:r>
    </w:p>
    <w:p w:rsidR="0051523C" w:rsidRPr="00151326" w:rsidRDefault="0051523C" w:rsidP="0051523C">
      <w:pPr>
        <w:rPr>
          <w:b/>
          <w:bCs/>
        </w:rPr>
      </w:pPr>
    </w:p>
    <w:p w:rsidR="0051523C" w:rsidRPr="00151326" w:rsidRDefault="00B8183C" w:rsidP="0051523C">
      <w:pPr>
        <w:pStyle w:val="ListParagraph"/>
        <w:numPr>
          <w:ilvl w:val="0"/>
          <w:numId w:val="27"/>
        </w:numPr>
        <w:rPr>
          <w:b/>
          <w:bCs/>
        </w:rPr>
      </w:pPr>
      <w:r w:rsidRPr="00151326">
        <w:rPr>
          <w:rStyle w:val="Strong"/>
        </w:rPr>
        <w:t>Who it is:</w:t>
      </w:r>
      <w:r w:rsidRPr="00151326">
        <w:t xml:space="preserve"> The Resource Reallocation Office</w:t>
      </w:r>
      <w:r w:rsidRPr="00151326">
        <w:t xml:space="preserve">. It is </w:t>
      </w:r>
      <w:r w:rsidRPr="00151326">
        <w:t>responsible for continuously adjusting which organizational priorities deserve attention and resources.</w:t>
      </w:r>
      <w:r w:rsidRPr="00151326">
        <w:t xml:space="preserve"> </w:t>
      </w:r>
      <w:r w:rsidRPr="00151326">
        <w:t>It does not read reports line-by-line.</w:t>
      </w:r>
      <w:r w:rsidRPr="00151326">
        <w:t xml:space="preserve"> </w:t>
      </w:r>
      <w:r w:rsidRPr="00151326">
        <w:t>It does not inspect every memory item individually.</w:t>
      </w:r>
      <w:r w:rsidRPr="00151326">
        <w:t xml:space="preserve"> </w:t>
      </w:r>
      <w:r w:rsidRPr="00151326">
        <w:t>Instead, it has learned from thousands of previous corporate transitions how importance should be redistributed when situations change.</w:t>
      </w:r>
    </w:p>
    <w:p w:rsidR="0051523C" w:rsidRPr="00151326" w:rsidRDefault="0051523C" w:rsidP="0051523C">
      <w:pPr>
        <w:pStyle w:val="ListParagraph"/>
        <w:rPr>
          <w:rStyle w:val="Strong"/>
        </w:rPr>
      </w:pPr>
    </w:p>
    <w:p w:rsidR="0051523C" w:rsidRPr="00151326" w:rsidRDefault="00B8183C" w:rsidP="0051523C">
      <w:pPr>
        <w:pStyle w:val="ListParagraph"/>
        <w:numPr>
          <w:ilvl w:val="0"/>
          <w:numId w:val="27"/>
        </w:numPr>
        <w:rPr>
          <w:rStyle w:val="Emphasis"/>
          <w:b/>
          <w:bCs/>
          <w:i w:val="0"/>
          <w:iCs w:val="0"/>
        </w:rPr>
      </w:pPr>
      <w:r w:rsidRPr="00151326">
        <w:rPr>
          <w:rStyle w:val="Strong"/>
        </w:rPr>
        <w:t>The Signal:</w:t>
      </w:r>
      <w:r w:rsidRPr="00151326">
        <w:t xml:space="preserve"> The Situation — </w:t>
      </w:r>
      <w:r w:rsidRPr="00151326">
        <w:rPr>
          <w:rStyle w:val="Emphasis"/>
        </w:rPr>
        <w:t>Transitioning from Legacy to AI Analytics.</w:t>
      </w:r>
    </w:p>
    <w:p w:rsidR="0051523C" w:rsidRPr="00151326" w:rsidRDefault="0051523C" w:rsidP="0051523C">
      <w:pPr>
        <w:pStyle w:val="ListParagraph"/>
        <w:rPr>
          <w:rStyle w:val="Strong"/>
        </w:rPr>
      </w:pPr>
    </w:p>
    <w:p w:rsidR="0051523C" w:rsidRPr="00151326" w:rsidRDefault="00B8183C" w:rsidP="0051523C">
      <w:pPr>
        <w:pStyle w:val="ListParagraph"/>
        <w:numPr>
          <w:ilvl w:val="0"/>
          <w:numId w:val="27"/>
        </w:numPr>
        <w:rPr>
          <w:b/>
          <w:bCs/>
        </w:rPr>
      </w:pPr>
      <w:r w:rsidRPr="00151326">
        <w:rPr>
          <w:rStyle w:val="Strong"/>
        </w:rPr>
        <w:t>The Action:</w:t>
      </w:r>
      <w:r w:rsidRPr="00151326">
        <w:t xml:space="preserve"> </w:t>
      </w:r>
      <w:r w:rsidRPr="00151326">
        <w:t>T</w:t>
      </w:r>
      <w:r w:rsidRPr="00151326">
        <w:t xml:space="preserve">hrough years of training on similar transitions, </w:t>
      </w:r>
      <w:r w:rsidRPr="00151326">
        <w:t>the</w:t>
      </w:r>
      <w:r w:rsidRPr="00151326">
        <w:t xml:space="preserve"> Resource Reallocation Office has learned to </w:t>
      </w:r>
      <w:r w:rsidR="004918CD" w:rsidRPr="00151326">
        <w:t>re</w:t>
      </w:r>
      <w:r w:rsidRPr="00151326">
        <w:t>prio</w:t>
      </w:r>
      <w:r w:rsidR="004918CD" w:rsidRPr="00151326">
        <w:t>ri</w:t>
      </w:r>
      <w:r w:rsidRPr="00151326">
        <w:t xml:space="preserve">tize the </w:t>
      </w:r>
      <w:r w:rsidR="004918CD" w:rsidRPr="00151326">
        <w:t xml:space="preserve">existing plan when faced with the situation. </w:t>
      </w:r>
      <w:r w:rsidRPr="00151326">
        <w:t xml:space="preserve">Some positions get dialed to </w:t>
      </w:r>
      <m:oMath>
        <m:r>
          <w:rPr>
            <w:rFonts w:ascii="Cambria Math" w:hAnsi="Cambria Math"/>
          </w:rPr>
          <m:t>≈0</m:t>
        </m:r>
      </m:oMath>
      <w:r w:rsidRPr="00151326">
        <w:t xml:space="preserve">(erase). Others stay at </w:t>
      </w:r>
      <m:oMath>
        <m:r>
          <w:rPr>
            <w:rFonts w:ascii="Cambria Math" w:hAnsi="Cambria Math"/>
          </w:rPr>
          <m:t>≈1</m:t>
        </m:r>
      </m:oMath>
      <w:r w:rsidRPr="00151326">
        <w:t xml:space="preserve">(keep). This mask is then multiplied element-wise against the old cell state </w:t>
      </w:r>
      <m:oMath>
        <m:sSub>
          <m:sSubPr>
            <m:ctrlPr>
              <w:rPr>
                <w:rFonts w:ascii="Cambria Math" w:hAnsi="Cambria Math"/>
              </w:rPr>
            </m:ctrlPr>
          </m:sSubPr>
          <m:e>
            <m:r>
              <w:rPr>
                <w:rFonts w:ascii="Cambria Math" w:hAnsi="Cambria Math"/>
              </w:rPr>
              <m:t>C</m:t>
            </m:r>
          </m:e>
          <m:sub>
            <m:r>
              <w:rPr>
                <w:rFonts w:ascii="Cambria Math" w:hAnsi="Cambria Math"/>
              </w:rPr>
              <m:t>t-1</m:t>
            </m:r>
          </m:sub>
        </m:sSub>
      </m:oMath>
      <w:r w:rsidRPr="00151326">
        <w:t>.</w:t>
      </w:r>
    </w:p>
    <w:p w:rsidR="0051523C" w:rsidRPr="00151326" w:rsidRDefault="0051523C" w:rsidP="0051523C">
      <w:pPr>
        <w:pStyle w:val="ListParagraph"/>
        <w:rPr>
          <w:rStyle w:val="Strong"/>
        </w:rPr>
      </w:pPr>
    </w:p>
    <w:p w:rsidR="00B8183C" w:rsidRPr="00474CA5" w:rsidRDefault="00B8183C" w:rsidP="0051523C">
      <w:pPr>
        <w:pStyle w:val="ListParagraph"/>
        <w:numPr>
          <w:ilvl w:val="0"/>
          <w:numId w:val="27"/>
        </w:numPr>
        <w:rPr>
          <w:b/>
          <w:bCs/>
        </w:rPr>
      </w:pPr>
      <w:r w:rsidRPr="00151326">
        <w:rPr>
          <w:rStyle w:val="Strong"/>
        </w:rPr>
        <w:t>The Result:</w:t>
      </w:r>
      <w:r w:rsidRPr="00151326">
        <w:t xml:space="preserve"> </w:t>
      </w:r>
      <w:r w:rsidR="004918CD" w:rsidRPr="00151326">
        <w:rPr>
          <w:rFonts w:eastAsiaTheme="minorEastAsia"/>
          <w:sz w:val="22"/>
          <w:szCs w:val="22"/>
          <w:lang w:bidi="ar-SA"/>
        </w:rPr>
        <w:t>The old institutional memory is not deleted.</w:t>
      </w:r>
      <w:r w:rsidR="004918CD" w:rsidRPr="00151326">
        <w:t xml:space="preserve"> </w:t>
      </w:r>
      <w:r w:rsidR="004918CD" w:rsidRPr="00151326">
        <w:t>Rather, its influence is rescaled</w:t>
      </w:r>
      <w:r w:rsidR="004918CD" w:rsidRPr="00151326">
        <w:t xml:space="preserve">. </w:t>
      </w:r>
      <w:r w:rsidR="004918CD" w:rsidRPr="00151326">
        <w:t>Some memories become less influential in future decisions</w:t>
      </w:r>
      <w:r w:rsidR="004918CD" w:rsidRPr="00151326">
        <w:t>, while o</w:t>
      </w:r>
      <w:r w:rsidR="004918CD" w:rsidRPr="00151326">
        <w:t>thers remain almost untouched.</w:t>
      </w:r>
      <w:r w:rsidR="004918CD" w:rsidRPr="00151326">
        <w:t xml:space="preserve"> </w:t>
      </w:r>
      <w:r w:rsidRPr="00151326">
        <w:t xml:space="preserve">Durable context like corporate tax structures and </w:t>
      </w:r>
      <w:r w:rsidRPr="00151326">
        <w:lastRenderedPageBreak/>
        <w:t>branding guidelines survive untouched</w:t>
      </w:r>
      <w:r w:rsidR="004918CD" w:rsidRPr="00151326">
        <w:t xml:space="preserve"> but </w:t>
      </w:r>
      <w:r w:rsidR="004918CD" w:rsidRPr="00151326">
        <w:t xml:space="preserve">legacy bug logs and user retention charts are </w:t>
      </w:r>
      <w:r w:rsidR="004918CD" w:rsidRPr="00151326">
        <w:t>erased.</w:t>
      </w:r>
    </w:p>
    <w:p w:rsidR="00474CA5" w:rsidRPr="00474CA5" w:rsidRDefault="00474CA5" w:rsidP="00474CA5">
      <w:pPr>
        <w:pStyle w:val="ListParagraph"/>
        <w:rPr>
          <w:b/>
          <w:bCs/>
        </w:rPr>
      </w:pPr>
    </w:p>
    <w:p w:rsidR="00474CA5" w:rsidRPr="00151326" w:rsidRDefault="00474CA5" w:rsidP="00474CA5">
      <w:pPr>
        <w:pStyle w:val="ListParagraph"/>
        <w:rPr>
          <w:b/>
          <w:bCs/>
        </w:rPr>
      </w:pPr>
    </w:p>
    <w:p w:rsidR="004918CD" w:rsidRPr="00151326" w:rsidRDefault="00B8183C" w:rsidP="004918CD">
      <w:pPr>
        <w:rPr>
          <w:b/>
          <w:bCs/>
        </w:rPr>
      </w:pPr>
      <w:r w:rsidRPr="00151326">
        <w:rPr>
          <w:b/>
          <w:bCs/>
        </w:rPr>
        <w:t>2. The Candidate Memory Cell (</w:t>
      </w:r>
      <m:oMath>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C</m:t>
                </m:r>
              </m:e>
            </m:acc>
          </m:e>
          <m:sub>
            <m:r>
              <m:rPr>
                <m:sty m:val="bi"/>
              </m:rPr>
              <w:rPr>
                <w:rFonts w:ascii="Cambria Math" w:hAnsi="Cambria Math"/>
              </w:rPr>
              <m:t>t</m:t>
            </m:r>
          </m:sub>
        </m:sSub>
      </m:oMath>
      <w:r w:rsidRPr="00151326">
        <w:rPr>
          <w:b/>
          <w:bCs/>
        </w:rPr>
        <w:t>)</w:t>
      </w:r>
    </w:p>
    <w:p w:rsidR="0051523C" w:rsidRPr="00151326" w:rsidRDefault="0051523C" w:rsidP="004918CD">
      <w:pPr>
        <w:rPr>
          <w:b/>
          <w:bCs/>
        </w:rPr>
      </w:pPr>
    </w:p>
    <w:p w:rsidR="004918CD" w:rsidRPr="00151326" w:rsidRDefault="00B8183C" w:rsidP="00CC4AA5">
      <w:pPr>
        <w:pStyle w:val="ListParagraph"/>
        <w:numPr>
          <w:ilvl w:val="0"/>
          <w:numId w:val="18"/>
        </w:numPr>
        <w:rPr>
          <w:b/>
          <w:bCs/>
        </w:rPr>
      </w:pPr>
      <w:r w:rsidRPr="00151326">
        <w:rPr>
          <w:rStyle w:val="Strong"/>
        </w:rPr>
        <w:t>Who it is:</w:t>
      </w:r>
      <w:r w:rsidRPr="00151326">
        <w:t xml:space="preserve"> The R&amp;D team — fast, thorough, and completely unfiltered.</w:t>
      </w:r>
    </w:p>
    <w:p w:rsidR="00CC4AA5" w:rsidRPr="00151326" w:rsidRDefault="00CC4AA5" w:rsidP="00CC4AA5">
      <w:pPr>
        <w:pStyle w:val="ListParagraph"/>
        <w:rPr>
          <w:b/>
          <w:bCs/>
        </w:rPr>
      </w:pPr>
    </w:p>
    <w:p w:rsidR="00F30AF9" w:rsidRPr="00151326" w:rsidRDefault="00B8183C" w:rsidP="00F30AF9">
      <w:pPr>
        <w:pStyle w:val="ListParagraph"/>
        <w:numPr>
          <w:ilvl w:val="0"/>
          <w:numId w:val="18"/>
        </w:numPr>
        <w:rPr>
          <w:rStyle w:val="Emphasis"/>
          <w:b/>
          <w:bCs/>
          <w:i w:val="0"/>
          <w:iCs w:val="0"/>
        </w:rPr>
      </w:pPr>
      <w:r w:rsidRPr="00151326">
        <w:rPr>
          <w:rStyle w:val="Strong"/>
        </w:rPr>
        <w:t>The Signal:</w:t>
      </w:r>
      <w:r w:rsidRPr="00151326">
        <w:t xml:space="preserve"> The Situation — </w:t>
      </w:r>
      <w:r w:rsidRPr="00151326">
        <w:rPr>
          <w:rStyle w:val="Emphasis"/>
        </w:rPr>
        <w:t>Transitioning from Legacy to AI Analytics.</w:t>
      </w:r>
    </w:p>
    <w:p w:rsidR="00F30AF9" w:rsidRPr="00151326" w:rsidRDefault="00F30AF9" w:rsidP="00F30AF9">
      <w:pPr>
        <w:pStyle w:val="ListParagraph"/>
        <w:rPr>
          <w:rStyle w:val="Strong"/>
        </w:rPr>
      </w:pPr>
    </w:p>
    <w:p w:rsidR="00F30AF9" w:rsidRPr="00151326" w:rsidRDefault="00B8183C" w:rsidP="00F30AF9">
      <w:pPr>
        <w:pStyle w:val="ListParagraph"/>
        <w:numPr>
          <w:ilvl w:val="0"/>
          <w:numId w:val="18"/>
        </w:numPr>
        <w:rPr>
          <w:b/>
          <w:bCs/>
        </w:rPr>
      </w:pPr>
      <w:r w:rsidRPr="00151326">
        <w:rPr>
          <w:rStyle w:val="Strong"/>
        </w:rPr>
        <w:t>The Action:</w:t>
      </w:r>
      <w:r w:rsidRPr="00151326">
        <w:t xml:space="preserve"> R&amp;D sees </w:t>
      </w:r>
      <w:r w:rsidRPr="00151326">
        <w:rPr>
          <w:rStyle w:val="Emphasis"/>
        </w:rPr>
        <w:t>"AI-powered analytics platform"</w:t>
      </w:r>
      <w:r w:rsidRPr="00151326">
        <w:t xml:space="preserve"> and immediately drafts a raw, dense blueprint of everything that </w:t>
      </w:r>
      <w:r w:rsidRPr="00151326">
        <w:rPr>
          <w:rStyle w:val="Emphasis"/>
        </w:rPr>
        <w:t>could</w:t>
      </w:r>
      <w:r w:rsidRPr="00151326">
        <w:t xml:space="preserve"> matter</w:t>
      </w:r>
      <w:r w:rsidR="00F30AF9" w:rsidRPr="00151326">
        <w:t xml:space="preserve">. </w:t>
      </w:r>
      <w:r w:rsidR="00CC4AA5" w:rsidRPr="00151326">
        <w:rPr>
          <w:b/>
          <w:bCs/>
        </w:rPr>
        <w:t xml:space="preserve"> </w:t>
      </w:r>
      <w:r w:rsidRPr="00151326">
        <w:t xml:space="preserve">Using the </w:t>
      </w:r>
      <m:oMath>
        <m:d>
          <m:dPr>
            <m:begChr m:val="["/>
            <m:endChr m:val="]"/>
            <m:ctrlPr>
              <w:rPr>
                <w:rFonts w:ascii="Cambria Math" w:hAnsi="Cambria Math"/>
              </w:rPr>
            </m:ctrlPr>
          </m:dPr>
          <m:e>
            <m:r>
              <w:rPr>
                <w:rFonts w:ascii="Cambria Math" w:hAnsi="Cambria Math"/>
              </w:rPr>
              <m:t>-1,+1</m:t>
            </m:r>
          </m:e>
        </m:d>
      </m:oMath>
      <w:r w:rsidR="00F30AF9" w:rsidRPr="00151326">
        <w:t xml:space="preserve"> </w:t>
      </w:r>
      <w:r w:rsidRPr="00151326">
        <w:t>scale, they mark *GPU Compute Efficiency* and *Token Throughput* as high priority (</w:t>
      </w:r>
      <m:oMath>
        <m:r>
          <w:rPr>
            <w:rFonts w:ascii="Cambria Math" w:hAnsi="Cambria Math"/>
          </w:rPr>
          <m:t>≈+1</m:t>
        </m:r>
      </m:oMath>
      <w:r w:rsidRPr="00151326">
        <w:t xml:space="preserve">), and suppress legacy metrics toward </w:t>
      </w:r>
      <m:oMath>
        <m:r>
          <w:rPr>
            <w:rFonts w:ascii="Cambria Math" w:hAnsi="Cambria Math"/>
          </w:rPr>
          <m:t>≈-1</m:t>
        </m:r>
      </m:oMath>
      <w:r w:rsidRPr="00151326">
        <w:t>.</w:t>
      </w:r>
    </w:p>
    <w:p w:rsidR="00F30AF9" w:rsidRPr="00151326" w:rsidRDefault="00F30AF9" w:rsidP="00F30AF9">
      <w:pPr>
        <w:pStyle w:val="ListParagraph"/>
        <w:rPr>
          <w:rStyle w:val="Strong"/>
        </w:rPr>
      </w:pPr>
    </w:p>
    <w:p w:rsidR="00B8183C" w:rsidRPr="00474CA5" w:rsidRDefault="00B8183C" w:rsidP="00F30AF9">
      <w:pPr>
        <w:pStyle w:val="ListParagraph"/>
        <w:numPr>
          <w:ilvl w:val="0"/>
          <w:numId w:val="18"/>
        </w:numPr>
        <w:rPr>
          <w:b/>
          <w:bCs/>
        </w:rPr>
      </w:pPr>
      <w:r w:rsidRPr="00151326">
        <w:rPr>
          <w:rStyle w:val="Strong"/>
        </w:rPr>
        <w:t>Critically:</w:t>
      </w:r>
      <w:r w:rsidRPr="00151326">
        <w:t xml:space="preserve"> This blueprint means nothing on its own. R&amp;D can draft all day — nothing gets written to company memory until the executive board approves it. The candidate memory is a </w:t>
      </w:r>
      <w:r w:rsidRPr="00151326">
        <w:rPr>
          <w:rStyle w:val="Strong"/>
        </w:rPr>
        <w:t>proposal, not a decision</w:t>
      </w:r>
      <w:r w:rsidRPr="00151326">
        <w:t>.</w:t>
      </w:r>
    </w:p>
    <w:p w:rsidR="00474CA5" w:rsidRPr="00474CA5" w:rsidRDefault="00474CA5" w:rsidP="00474CA5">
      <w:pPr>
        <w:pStyle w:val="ListParagraph"/>
        <w:rPr>
          <w:b/>
          <w:bCs/>
        </w:rPr>
      </w:pPr>
    </w:p>
    <w:p w:rsidR="00474CA5" w:rsidRPr="00151326" w:rsidRDefault="00474CA5" w:rsidP="00474CA5">
      <w:pPr>
        <w:pStyle w:val="ListParagraph"/>
        <w:rPr>
          <w:b/>
          <w:bCs/>
        </w:rPr>
      </w:pPr>
    </w:p>
    <w:p w:rsidR="00D124F6" w:rsidRPr="00151326" w:rsidRDefault="00B8183C" w:rsidP="00D124F6">
      <w:pPr>
        <w:rPr>
          <w:b/>
          <w:bCs/>
        </w:rPr>
      </w:pPr>
      <w:r w:rsidRPr="00151326">
        <w:rPr>
          <w:b/>
          <w:bCs/>
        </w:rPr>
        <w:t>3. The Input Gate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t</m:t>
            </m:r>
          </m:sub>
        </m:sSub>
      </m:oMath>
      <w:r w:rsidRPr="00151326">
        <w:rPr>
          <w:b/>
          <w:bCs/>
        </w:rPr>
        <w:t>)</w:t>
      </w:r>
    </w:p>
    <w:p w:rsidR="0051523C" w:rsidRPr="00151326" w:rsidRDefault="0051523C" w:rsidP="00D124F6">
      <w:pPr>
        <w:rPr>
          <w:b/>
          <w:bCs/>
        </w:rPr>
      </w:pPr>
    </w:p>
    <w:p w:rsidR="00D124F6" w:rsidRPr="00151326" w:rsidRDefault="00B8183C" w:rsidP="00D124F6">
      <w:pPr>
        <w:pStyle w:val="ListParagraph"/>
        <w:numPr>
          <w:ilvl w:val="0"/>
          <w:numId w:val="19"/>
        </w:numPr>
        <w:rPr>
          <w:b/>
          <w:bCs/>
        </w:rPr>
      </w:pPr>
      <w:r w:rsidRPr="00151326">
        <w:rPr>
          <w:rStyle w:val="Strong"/>
        </w:rPr>
        <w:t>Who it is:</w:t>
      </w:r>
      <w:r w:rsidRPr="00151326">
        <w:t xml:space="preserve"> The executive board — they don't read the technical blueprint line-by-line. They assess the </w:t>
      </w:r>
      <w:r w:rsidRPr="00151326">
        <w:rPr>
          <w:rStyle w:val="Emphasis"/>
        </w:rPr>
        <w:t>situation</w:t>
      </w:r>
      <w:r w:rsidRPr="00151326">
        <w:t xml:space="preserve"> and stamp approval percentages.</w:t>
      </w:r>
    </w:p>
    <w:p w:rsidR="00D124F6" w:rsidRPr="00151326" w:rsidRDefault="00D124F6" w:rsidP="00D124F6">
      <w:pPr>
        <w:pStyle w:val="ListParagraph"/>
        <w:rPr>
          <w:b/>
          <w:bCs/>
        </w:rPr>
      </w:pPr>
    </w:p>
    <w:p w:rsidR="00D124F6" w:rsidRPr="00151326" w:rsidRDefault="00B8183C" w:rsidP="00D124F6">
      <w:pPr>
        <w:pStyle w:val="ListParagraph"/>
        <w:numPr>
          <w:ilvl w:val="0"/>
          <w:numId w:val="19"/>
        </w:numPr>
        <w:rPr>
          <w:rStyle w:val="Emphasis"/>
          <w:b/>
          <w:bCs/>
          <w:i w:val="0"/>
          <w:iCs w:val="0"/>
        </w:rPr>
      </w:pPr>
      <w:r w:rsidRPr="00151326">
        <w:rPr>
          <w:rStyle w:val="Strong"/>
        </w:rPr>
        <w:t>The Signal:</w:t>
      </w:r>
      <w:r w:rsidRPr="00151326">
        <w:t xml:space="preserve"> The Situation — </w:t>
      </w:r>
      <w:r w:rsidRPr="00151326">
        <w:rPr>
          <w:rStyle w:val="Emphasis"/>
        </w:rPr>
        <w:t>Transitioning from Legacy to AI Analytics.</w:t>
      </w:r>
    </w:p>
    <w:p w:rsidR="00D124F6" w:rsidRPr="00151326" w:rsidRDefault="00D124F6" w:rsidP="00D124F6">
      <w:pPr>
        <w:pStyle w:val="ListParagraph"/>
        <w:rPr>
          <w:rStyle w:val="Strong"/>
        </w:rPr>
      </w:pPr>
    </w:p>
    <w:p w:rsidR="00D124F6" w:rsidRPr="00151326" w:rsidRDefault="00B8183C" w:rsidP="00D124F6">
      <w:pPr>
        <w:pStyle w:val="ListParagraph"/>
        <w:numPr>
          <w:ilvl w:val="0"/>
          <w:numId w:val="19"/>
        </w:numPr>
        <w:rPr>
          <w:b/>
          <w:bCs/>
        </w:rPr>
      </w:pPr>
      <w:r w:rsidRPr="00151326">
        <w:rPr>
          <w:rStyle w:val="Strong"/>
        </w:rPr>
        <w:t>The Action:</w:t>
      </w:r>
      <w:r w:rsidRPr="00151326">
        <w:t xml:space="preserve"> The board looks at The Situation and says: </w:t>
      </w:r>
      <w:r w:rsidRPr="00151326">
        <w:rPr>
          <w:rStyle w:val="Emphasis"/>
        </w:rPr>
        <w:t>"A major pivot was just announced. Whatever R&amp;D is proposing about the new platform is critical."</w:t>
      </w:r>
      <w:r w:rsidRPr="00151326">
        <w:t xml:space="preserve"> They produce their own independent vector of approvals between 0 and 1</w:t>
      </w:r>
      <w:r w:rsidR="00F30AF9" w:rsidRPr="00151326">
        <w:t>.</w:t>
      </w:r>
      <w:r w:rsidR="00D124F6" w:rsidRPr="00151326">
        <w:t xml:space="preserve"> </w:t>
      </w:r>
      <w:r w:rsidRPr="00151326">
        <w:t xml:space="preserve">For the slots corresponding to new AI metrics, they open the valves wide to </w:t>
      </w:r>
      <m:oMath>
        <m:r>
          <w:rPr>
            <w:rFonts w:ascii="Cambria Math" w:hAnsi="Cambria Math"/>
          </w:rPr>
          <m:t>≈1.0</m:t>
        </m:r>
      </m:oMath>
      <w:r w:rsidRPr="00151326">
        <w:t xml:space="preserve">. For unrelated slots, they stay near </w:t>
      </w:r>
      <m:oMath>
        <m:r>
          <w:rPr>
            <w:rFonts w:ascii="Cambria Math" w:hAnsi="Cambria Math"/>
          </w:rPr>
          <m:t>0</m:t>
        </m:r>
      </m:oMath>
      <w:r w:rsidRPr="00151326">
        <w:t>.</w:t>
      </w:r>
    </w:p>
    <w:p w:rsidR="00D124F6" w:rsidRPr="00151326" w:rsidRDefault="00D124F6" w:rsidP="00D124F6">
      <w:pPr>
        <w:pStyle w:val="ListParagraph"/>
        <w:rPr>
          <w:rStyle w:val="Strong"/>
        </w:rPr>
      </w:pPr>
    </w:p>
    <w:p w:rsidR="00D124F6" w:rsidRPr="00151326" w:rsidRDefault="00B8183C" w:rsidP="00D124F6">
      <w:pPr>
        <w:pStyle w:val="ListParagraph"/>
        <w:numPr>
          <w:ilvl w:val="0"/>
          <w:numId w:val="19"/>
        </w:numPr>
        <w:rPr>
          <w:b/>
          <w:bCs/>
        </w:rPr>
      </w:pPr>
      <w:r w:rsidRPr="00151326">
        <w:rPr>
          <w:rStyle w:val="Strong"/>
        </w:rPr>
        <w:t>The Joint Write Operation:</w:t>
      </w:r>
      <w:r w:rsidRPr="00151326">
        <w:t xml:space="preserve"> R&amp;D's blueprint and the board's approval are then multiplied together and added to whatever survived the forget gate</w:t>
      </w:r>
      <w:r w:rsidR="00D124F6" w:rsidRPr="00151326">
        <w:t xml:space="preserve">. </w:t>
      </w:r>
      <w:r w:rsidRPr="00151326">
        <w:t xml:space="preserve">Neither R&amp;D nor the board writes to memory alone. </w:t>
      </w:r>
      <w:r w:rsidRPr="00151326">
        <w:rPr>
          <w:rStyle w:val="Strong"/>
        </w:rPr>
        <w:t>Only their product does.</w:t>
      </w:r>
      <w:r w:rsidRPr="00151326">
        <w:t xml:space="preserve"> R&amp;D without approval is noise. Approval without a blueprint is an empty stamp. Together, they permanently update the conveyor belt.</w:t>
      </w:r>
    </w:p>
    <w:p w:rsidR="00D124F6" w:rsidRPr="00151326" w:rsidRDefault="00D124F6" w:rsidP="00D124F6">
      <w:pPr>
        <w:pStyle w:val="ListParagraph"/>
        <w:rPr>
          <w:rStyle w:val="Strong"/>
        </w:rPr>
      </w:pPr>
    </w:p>
    <w:p w:rsidR="00B8183C" w:rsidRPr="00474CA5" w:rsidRDefault="00B8183C" w:rsidP="00B8183C">
      <w:pPr>
        <w:pStyle w:val="ListParagraph"/>
        <w:numPr>
          <w:ilvl w:val="0"/>
          <w:numId w:val="19"/>
        </w:numPr>
        <w:rPr>
          <w:b/>
          <w:bCs/>
        </w:rPr>
      </w:pPr>
      <w:r w:rsidRPr="00151326">
        <w:rPr>
          <w:rStyle w:val="Strong"/>
        </w:rPr>
        <w:t>The Result:</w:t>
      </w:r>
      <w:r w:rsidRPr="00151326">
        <w:t xml:space="preserve"> The cell state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151326">
        <w:t>now quietly carries the technical parameters for the new AI platform, sitting alongside durable company context that survived the forget gate.</w:t>
      </w:r>
    </w:p>
    <w:p w:rsidR="00474CA5" w:rsidRPr="00474CA5" w:rsidRDefault="00474CA5" w:rsidP="00474CA5">
      <w:pPr>
        <w:pStyle w:val="ListParagraph"/>
        <w:rPr>
          <w:b/>
          <w:bCs/>
        </w:rPr>
      </w:pPr>
    </w:p>
    <w:p w:rsidR="00474CA5" w:rsidRPr="00151326" w:rsidRDefault="00474CA5" w:rsidP="00474CA5">
      <w:pPr>
        <w:pStyle w:val="ListParagraph"/>
        <w:rPr>
          <w:b/>
          <w:bCs/>
        </w:rPr>
      </w:pPr>
    </w:p>
    <w:p w:rsidR="00344EF0" w:rsidRPr="00151326" w:rsidRDefault="00B8183C" w:rsidP="00344EF0">
      <w:pPr>
        <w:rPr>
          <w:b/>
          <w:bCs/>
        </w:rPr>
      </w:pPr>
      <w:r w:rsidRPr="00151326">
        <w:rPr>
          <w:b/>
          <w:bCs/>
        </w:rPr>
        <w:t>4. The Output Gate (</w:t>
      </w:r>
      <m:oMath>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t</m:t>
            </m:r>
          </m:sub>
        </m:sSub>
      </m:oMath>
      <w:r w:rsidRPr="00151326">
        <w:rPr>
          <w:b/>
          <w:bCs/>
        </w:rPr>
        <w:t>)</w:t>
      </w:r>
    </w:p>
    <w:p w:rsidR="0051523C" w:rsidRPr="00151326" w:rsidRDefault="0051523C" w:rsidP="00344EF0">
      <w:pPr>
        <w:rPr>
          <w:b/>
          <w:bCs/>
        </w:rPr>
      </w:pPr>
    </w:p>
    <w:p w:rsidR="00344EF0" w:rsidRPr="00151326" w:rsidRDefault="00B8183C" w:rsidP="00344EF0">
      <w:pPr>
        <w:pStyle w:val="ListParagraph"/>
        <w:numPr>
          <w:ilvl w:val="0"/>
          <w:numId w:val="20"/>
        </w:numPr>
        <w:rPr>
          <w:b/>
          <w:bCs/>
        </w:rPr>
      </w:pPr>
      <w:r w:rsidRPr="00151326">
        <w:rPr>
          <w:rStyle w:val="Strong"/>
        </w:rPr>
        <w:lastRenderedPageBreak/>
        <w:t>Who it is:</w:t>
      </w:r>
      <w:r w:rsidRPr="00151326">
        <w:t xml:space="preserve"> The operations team — deciding what context the </w:t>
      </w:r>
      <w:r w:rsidRPr="00151326">
        <w:rPr>
          <w:rStyle w:val="Emphasis"/>
        </w:rPr>
        <w:t>next internal meeting</w:t>
      </w:r>
      <w:r w:rsidRPr="00151326">
        <w:t xml:space="preserve"> needs, right now.</w:t>
      </w:r>
      <w:r w:rsidR="00344EF0" w:rsidRPr="00151326">
        <w:t xml:space="preserve"> </w:t>
      </w:r>
    </w:p>
    <w:p w:rsidR="00344EF0" w:rsidRPr="00151326" w:rsidRDefault="00344EF0" w:rsidP="00344EF0">
      <w:pPr>
        <w:pStyle w:val="ListParagraph"/>
        <w:rPr>
          <w:b/>
          <w:bCs/>
        </w:rPr>
      </w:pPr>
    </w:p>
    <w:p w:rsidR="00344EF0" w:rsidRPr="00151326" w:rsidRDefault="00B8183C" w:rsidP="00344EF0">
      <w:pPr>
        <w:pStyle w:val="ListParagraph"/>
        <w:numPr>
          <w:ilvl w:val="0"/>
          <w:numId w:val="20"/>
        </w:numPr>
        <w:rPr>
          <w:b/>
          <w:bCs/>
        </w:rPr>
      </w:pPr>
      <w:r w:rsidRPr="00151326">
        <w:rPr>
          <w:rStyle w:val="Strong"/>
        </w:rPr>
        <w:t>The Signal:</w:t>
      </w:r>
      <w:r w:rsidRPr="00151326">
        <w:t xml:space="preserve"> The Situation — </w:t>
      </w:r>
      <w:r w:rsidRPr="00151326">
        <w:rPr>
          <w:rStyle w:val="Emphasis"/>
        </w:rPr>
        <w:t>Transitioning from Legacy to AI Analytics.</w:t>
      </w:r>
      <w:r w:rsidR="00344EF0" w:rsidRPr="00151326">
        <w:rPr>
          <w:b/>
          <w:bCs/>
        </w:rPr>
        <w:t xml:space="preserve"> </w:t>
      </w:r>
    </w:p>
    <w:p w:rsidR="00344EF0" w:rsidRPr="00151326" w:rsidRDefault="00344EF0" w:rsidP="00344EF0">
      <w:pPr>
        <w:pStyle w:val="ListParagraph"/>
        <w:rPr>
          <w:b/>
          <w:bCs/>
        </w:rPr>
      </w:pPr>
    </w:p>
    <w:p w:rsidR="008F1321" w:rsidRPr="00151326" w:rsidRDefault="00B8183C" w:rsidP="008F1321">
      <w:pPr>
        <w:pStyle w:val="ListParagraph"/>
        <w:numPr>
          <w:ilvl w:val="0"/>
          <w:numId w:val="20"/>
        </w:numPr>
        <w:rPr>
          <w:b/>
          <w:bCs/>
        </w:rPr>
      </w:pPr>
      <w:r w:rsidRPr="00151326">
        <w:rPr>
          <w:b/>
          <w:bCs/>
        </w:rPr>
        <w:t>The Action:</w:t>
      </w:r>
      <w:r w:rsidR="00344EF0" w:rsidRPr="00151326">
        <w:t xml:space="preserve"> </w:t>
      </w:r>
      <w:r w:rsidRPr="00151326">
        <w:t xml:space="preserve">The conveyor belt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151326">
        <w:t>now holds everything — new AI metrics, surviving legacy context, branding guidelines, all of it. But the very next department meeting doesn't need all of that simultaneously. The operations team looks at The Situation and says: "</w:t>
      </w:r>
      <w:r w:rsidRPr="00151326">
        <w:rPr>
          <w:i/>
          <w:iCs/>
        </w:rPr>
        <w:t>We are mid-transition. The next team that convenes needs to know the company is in a pivot — not the raw GPU benchmarks yet</w:t>
      </w:r>
      <w:r w:rsidRPr="00151326">
        <w:t>."</w:t>
      </w:r>
      <w:r w:rsidR="00344EF0" w:rsidRPr="00151326">
        <w:rPr>
          <w:b/>
          <w:bCs/>
        </w:rPr>
        <w:t xml:space="preserve"> </w:t>
      </w:r>
      <w:r w:rsidR="008F1321" w:rsidRPr="00151326">
        <w:t xml:space="preserve">The operations team decides what working context </w:t>
      </w:r>
      <w:r w:rsidR="008F1321" w:rsidRPr="00151326">
        <w:t>(</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sidR="008F1321" w:rsidRPr="00151326">
        <w:t xml:space="preserve"> </w:t>
      </w:r>
      <w:r w:rsidR="008F1321" w:rsidRPr="00151326">
        <w:t>should be passed to the next internal meeting.</w:t>
      </w:r>
    </w:p>
    <w:p w:rsidR="008F1321" w:rsidRPr="00151326" w:rsidRDefault="008F1321" w:rsidP="008F1321">
      <w:pPr>
        <w:pStyle w:val="ListParagraph"/>
        <w:rPr>
          <w:b/>
          <w:bCs/>
        </w:rPr>
      </w:pPr>
    </w:p>
    <w:p w:rsidR="00B8183C" w:rsidRPr="00474CA5" w:rsidRDefault="00B8183C" w:rsidP="008F1321">
      <w:pPr>
        <w:pStyle w:val="ListParagraph"/>
        <w:numPr>
          <w:ilvl w:val="0"/>
          <w:numId w:val="20"/>
        </w:numPr>
        <w:rPr>
          <w:b/>
          <w:bCs/>
        </w:rPr>
      </w:pPr>
      <w:r w:rsidRPr="00151326">
        <w:rPr>
          <w:b/>
          <w:bCs/>
        </w:rPr>
        <w:t>The Result:</w:t>
      </w:r>
      <w:r w:rsidRPr="00151326">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151326">
        <w:t xml:space="preserve">is shaped to carry the broad transitional signal </w:t>
      </w:r>
      <w:r w:rsidR="00951EBC" w:rsidRPr="00151326">
        <w:t>-</w:t>
      </w:r>
      <w:r w:rsidRPr="00151326">
        <w:t xml:space="preserve"> </w:t>
      </w:r>
      <w:r w:rsidRPr="00151326">
        <w:rPr>
          <w:i/>
          <w:iCs/>
        </w:rPr>
        <w:t>company is mid-pivot</w:t>
      </w:r>
      <w:r w:rsidR="00951EBC" w:rsidRPr="00151326">
        <w:t xml:space="preserve"> -</w:t>
      </w:r>
      <w:r w:rsidRPr="00151326">
        <w:t xml:space="preserve"> while suppressing raw engineering detail that isn't relevant to the very next decision.</w:t>
      </w:r>
    </w:p>
    <w:p w:rsidR="00474CA5" w:rsidRPr="00474CA5" w:rsidRDefault="00474CA5" w:rsidP="00474CA5">
      <w:pPr>
        <w:pStyle w:val="ListParagraph"/>
        <w:rPr>
          <w:b/>
          <w:bCs/>
        </w:rPr>
      </w:pPr>
    </w:p>
    <w:p w:rsidR="00474CA5" w:rsidRPr="00474CA5" w:rsidRDefault="00474CA5" w:rsidP="00474CA5">
      <w:pPr>
        <w:rPr>
          <w:b/>
          <w:bCs/>
        </w:rPr>
      </w:pPr>
    </w:p>
    <w:p w:rsidR="00735C36" w:rsidRPr="00735C36" w:rsidRDefault="00735C36" w:rsidP="00735C36">
      <w:pPr>
        <w:spacing w:after="200" w:line="276" w:lineRule="auto"/>
        <w:rPr>
          <w:b/>
          <w:bCs/>
          <w:lang w:bidi="ar-SA"/>
        </w:rPr>
      </w:pPr>
      <w:r w:rsidRPr="00151326">
        <w:rPr>
          <w:b/>
          <w:bCs/>
        </w:rPr>
        <w:t>5. The prediction (</w:t>
      </w:r>
      <m:oMath>
        <m:sSub>
          <m:sSubPr>
            <m:ctrlPr>
              <w:rPr>
                <w:rFonts w:ascii="Cambria Math" w:hAnsi="Cambria Math"/>
                <w:b/>
                <w:bCs/>
                <w:lang w:bidi="ar-SA"/>
              </w:rPr>
            </m:ctrlPr>
          </m:sSubPr>
          <m:e>
            <m:r>
              <m:rPr>
                <m:sty m:val="bi"/>
              </m:rPr>
              <w:rPr>
                <w:rFonts w:ascii="Cambria Math" w:hAnsi="Cambria Math"/>
              </w:rPr>
              <m:t>y</m:t>
            </m:r>
          </m:e>
          <m:sub>
            <m:r>
              <m:rPr>
                <m:sty m:val="bi"/>
              </m:rPr>
              <w:rPr>
                <w:rFonts w:ascii="Cambria Math" w:hAnsi="Cambria Math"/>
              </w:rPr>
              <m:t>t</m:t>
            </m:r>
          </m:sub>
        </m:sSub>
      </m:oMath>
      <w:r w:rsidRPr="00151326">
        <w:rPr>
          <w:b/>
          <w:bCs/>
        </w:rPr>
        <w:t>)</w:t>
      </w:r>
    </w:p>
    <w:p w:rsidR="0051523C" w:rsidRPr="00151326" w:rsidRDefault="00735C36" w:rsidP="0051523C">
      <w:pPr>
        <w:pStyle w:val="ListParagraph"/>
        <w:numPr>
          <w:ilvl w:val="0"/>
          <w:numId w:val="25"/>
        </w:numPr>
        <w:rPr>
          <w:b/>
          <w:bCs/>
        </w:rPr>
      </w:pPr>
      <w:r w:rsidRPr="00151326">
        <w:rPr>
          <w:b/>
          <w:bCs/>
          <w:lang w:bidi="ar-SA"/>
        </w:rPr>
        <w:t>Who it is</w:t>
      </w:r>
      <w:r w:rsidRPr="00151326">
        <w:rPr>
          <w:b/>
          <w:bCs/>
        </w:rPr>
        <w:t xml:space="preserve">: </w:t>
      </w:r>
      <w:r w:rsidRPr="00151326">
        <w:rPr>
          <w:b/>
          <w:bCs/>
          <w:lang w:bidi="ar-SA"/>
        </w:rPr>
        <w:t>The Press Briefing Department</w:t>
      </w:r>
      <w:r w:rsidRPr="00151326">
        <w:rPr>
          <w:b/>
          <w:bCs/>
        </w:rPr>
        <w:t xml:space="preserve"> - </w:t>
      </w:r>
      <w:r w:rsidRPr="00151326">
        <w:rPr>
          <w:lang w:bidi="ar-SA"/>
        </w:rPr>
        <w:t>A specialized communications and investor-relations team.</w:t>
      </w:r>
      <w:r w:rsidRPr="00151326">
        <w:rPr>
          <w:b/>
          <w:bCs/>
        </w:rPr>
        <w:t xml:space="preserve"> </w:t>
      </w:r>
      <w:r w:rsidRPr="00151326">
        <w:rPr>
          <w:lang w:bidi="ar-SA"/>
        </w:rPr>
        <w:t>Unlike the internal operations team, this department</w:t>
      </w:r>
      <w:r w:rsidRPr="00151326">
        <w:t xml:space="preserve"> </w:t>
      </w:r>
      <w:r w:rsidRPr="00151326">
        <w:rPr>
          <w:lang w:bidi="ar-SA"/>
        </w:rPr>
        <w:t xml:space="preserve">does NOT see the full institutional memory </w:t>
      </w:r>
      <m:oMath>
        <m:sSub>
          <m:sSubPr>
            <m:ctrlPr>
              <w:rPr>
                <w:rFonts w:ascii="Cambria Math" w:hAnsi="Cambria Math"/>
                <w:lang w:bidi="ar-SA"/>
              </w:rPr>
            </m:ctrlPr>
          </m:sSubPr>
          <m:e>
            <m:r>
              <w:rPr>
                <w:rFonts w:ascii="Cambria Math" w:hAnsi="Cambria Math"/>
              </w:rPr>
              <m:t>C</m:t>
            </m:r>
          </m:e>
          <m:sub>
            <m:r>
              <w:rPr>
                <w:rFonts w:ascii="Cambria Math" w:hAnsi="Cambria Math"/>
              </w:rPr>
              <m:t>t</m:t>
            </m:r>
          </m:sub>
        </m:sSub>
      </m:oMath>
      <w:r w:rsidRPr="00151326">
        <w:t xml:space="preserve">, </w:t>
      </w:r>
      <w:r w:rsidRPr="00151326">
        <w:rPr>
          <w:lang w:bidi="ar-SA"/>
        </w:rPr>
        <w:t>does NOT manage memory updates</w:t>
      </w:r>
      <w:r w:rsidRPr="00151326">
        <w:t xml:space="preserve"> and </w:t>
      </w:r>
      <w:r w:rsidRPr="00151326">
        <w:rPr>
          <w:lang w:bidi="ar-SA"/>
        </w:rPr>
        <w:t>does NOT interact with gates. It only receives the current operational briefing</w:t>
      </w:r>
      <w:r w:rsidRPr="00151326">
        <w:t xml:space="preserve"> </w:t>
      </w:r>
      <w:r w:rsidRPr="00151326">
        <w:t>(</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sidR="0051523C" w:rsidRPr="00151326">
        <w:t>.</w:t>
      </w:r>
    </w:p>
    <w:p w:rsidR="0051523C" w:rsidRPr="00151326" w:rsidRDefault="0051523C" w:rsidP="0051523C">
      <w:pPr>
        <w:pStyle w:val="ListParagraph"/>
        <w:rPr>
          <w:b/>
          <w:bCs/>
        </w:rPr>
      </w:pPr>
    </w:p>
    <w:p w:rsidR="0051523C" w:rsidRPr="00151326" w:rsidRDefault="00735C36" w:rsidP="00735C36">
      <w:pPr>
        <w:pStyle w:val="ListParagraph"/>
        <w:numPr>
          <w:ilvl w:val="0"/>
          <w:numId w:val="25"/>
        </w:numPr>
        <w:rPr>
          <w:b/>
          <w:bCs/>
        </w:rPr>
      </w:pPr>
      <w:r w:rsidRPr="00151326">
        <w:rPr>
          <w:b/>
          <w:bCs/>
          <w:lang w:bidi="ar-SA"/>
        </w:rPr>
        <w:t>The Signal</w:t>
      </w:r>
      <w:r w:rsidRPr="00151326">
        <w:rPr>
          <w:b/>
          <w:bCs/>
        </w:rPr>
        <w:t xml:space="preserve">: </w:t>
      </w:r>
      <w:r w:rsidRPr="00151326">
        <w:rPr>
          <w:lang w:bidi="ar-SA"/>
        </w:rPr>
        <w:t>the current operational briefing</w:t>
      </w:r>
      <w:r w:rsidRPr="00151326">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sidR="0051523C" w:rsidRPr="00151326">
        <w:t xml:space="preserve">. </w:t>
      </w:r>
    </w:p>
    <w:p w:rsidR="0051523C" w:rsidRPr="00151326" w:rsidRDefault="0051523C" w:rsidP="0051523C">
      <w:pPr>
        <w:pStyle w:val="ListParagraph"/>
        <w:rPr>
          <w:b/>
          <w:bCs/>
        </w:rPr>
      </w:pPr>
    </w:p>
    <w:p w:rsidR="00735C36" w:rsidRPr="00151326" w:rsidRDefault="00735C36" w:rsidP="00735C36">
      <w:pPr>
        <w:pStyle w:val="ListParagraph"/>
        <w:numPr>
          <w:ilvl w:val="0"/>
          <w:numId w:val="25"/>
        </w:numPr>
        <w:spacing w:after="200" w:line="276" w:lineRule="auto"/>
        <w:rPr>
          <w:b/>
          <w:bCs/>
          <w:lang w:bidi="ar-SA"/>
        </w:rPr>
      </w:pPr>
      <w:r w:rsidRPr="00151326">
        <w:rPr>
          <w:b/>
          <w:bCs/>
          <w:lang w:bidi="ar-SA"/>
        </w:rPr>
        <w:t>The Action</w:t>
      </w:r>
      <w:r w:rsidRPr="00151326">
        <w:rPr>
          <w:b/>
          <w:bCs/>
        </w:rPr>
        <w:t xml:space="preserve">: </w:t>
      </w:r>
      <w:r w:rsidRPr="00151326">
        <w:t xml:space="preserve">The press briefing department evaluates the operational briefing and decided how to present it to the media and investors.  </w:t>
      </w:r>
    </w:p>
    <w:p w:rsidR="00735C36" w:rsidRPr="00151326" w:rsidRDefault="00735C36" w:rsidP="00735C36">
      <m:oMathPara>
        <m:oMath>
          <m:sSub>
            <m:sSubPr>
              <m:ctrlPr>
                <w:rPr>
                  <w:rFonts w:ascii="Cambria Math" w:hAnsi="Cambria Math"/>
                  <w:lang w:bidi="ar-SA"/>
                </w:rPr>
              </m:ctrlPr>
            </m:sSubPr>
            <m:e>
              <m:r>
                <w:rPr>
                  <w:rFonts w:ascii="Cambria Math" w:hAnsi="Cambria Math"/>
                </w:rPr>
                <m:t>y</m:t>
              </m:r>
            </m:e>
            <m:sub>
              <m:r>
                <w:rPr>
                  <w:rFonts w:ascii="Cambria Math" w:hAnsi="Cambria Math"/>
                </w:rPr>
                <m:t>t</m:t>
              </m:r>
            </m:sub>
          </m:sSub>
          <m:r>
            <w:rPr>
              <w:rFonts w:ascii="Cambria Math" w:hAnsi="Cambria Math"/>
            </w:rPr>
            <m:t>=</m:t>
          </m:r>
          <m:r>
            <m:rPr>
              <m:nor/>
            </m:rPr>
            <w:rPr>
              <w:lang w:bidi="ar-SA"/>
            </w:rPr>
            <m:t>softmax</m:t>
          </m:r>
          <m:r>
            <w:rPr>
              <w:rFonts w:ascii="Cambria Math" w:hAnsi="Cambria Math"/>
            </w:rPr>
            <m:t>(</m:t>
          </m:r>
          <m:sSub>
            <m:sSubPr>
              <m:ctrlPr>
                <w:rPr>
                  <w:rFonts w:ascii="Cambria Math" w:hAnsi="Cambria Math"/>
                  <w:lang w:bidi="ar-SA"/>
                </w:rPr>
              </m:ctrlPr>
            </m:sSubPr>
            <m:e>
              <m:r>
                <w:rPr>
                  <w:rFonts w:ascii="Cambria Math" w:hAnsi="Cambria Math"/>
                </w:rPr>
                <m:t>W</m:t>
              </m:r>
            </m:e>
            <m:sub>
              <m:r>
                <w:rPr>
                  <w:rFonts w:ascii="Cambria Math" w:hAnsi="Cambria Math"/>
                </w:rPr>
                <m:t>y</m:t>
              </m:r>
            </m:sub>
          </m:sSub>
          <m:sSub>
            <m:sSubPr>
              <m:ctrlPr>
                <w:rPr>
                  <w:rFonts w:ascii="Cambria Math" w:hAnsi="Cambria Math"/>
                  <w:lang w:bidi="ar-SA"/>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lang w:bidi="ar-SA"/>
                </w:rPr>
              </m:ctrlPr>
            </m:sSubPr>
            <m:e>
              <m:r>
                <w:rPr>
                  <w:rFonts w:ascii="Cambria Math" w:hAnsi="Cambria Math"/>
                </w:rPr>
                <m:t>b</m:t>
              </m:r>
            </m:e>
            <m:sub>
              <m:r>
                <w:rPr>
                  <w:rFonts w:ascii="Cambria Math" w:hAnsi="Cambria Math"/>
                </w:rPr>
                <m:t>y</m:t>
              </m:r>
            </m:sub>
          </m:sSub>
          <m:r>
            <w:rPr>
              <w:rFonts w:ascii="Cambria Math" w:hAnsi="Cambria Math"/>
            </w:rPr>
            <m:t>)</m:t>
          </m:r>
          <m:r>
            <w:rPr>
              <w:i/>
              <w:lang w:bidi="ar-SA"/>
            </w:rPr>
            <w:br/>
          </m:r>
        </m:oMath>
      </m:oMathPara>
    </w:p>
    <w:p w:rsidR="00735C36" w:rsidRDefault="0051523C" w:rsidP="00735C36">
      <w:pPr>
        <w:pStyle w:val="ListParagraph"/>
        <w:numPr>
          <w:ilvl w:val="0"/>
          <w:numId w:val="26"/>
        </w:numPr>
      </w:pPr>
      <w:r w:rsidRPr="00151326">
        <w:rPr>
          <w:b/>
          <w:bCs/>
          <w:lang w:bidi="ar-SA"/>
        </w:rPr>
        <w:t>The Result:</w:t>
      </w:r>
      <w:r w:rsidRPr="00151326">
        <w:rPr>
          <w:lang w:bidi="ar-SA"/>
        </w:rPr>
        <w:t xml:space="preserve"> </w:t>
      </w:r>
      <w:r w:rsidR="00735C36" w:rsidRPr="00151326">
        <w:rPr>
          <w:lang w:bidi="ar-SA"/>
        </w:rPr>
        <w:t xml:space="preserve">Suppose the internal briefing </w:t>
      </w:r>
      <m:oMath>
        <m:sSub>
          <m:sSubPr>
            <m:ctrlPr>
              <w:rPr>
                <w:rFonts w:ascii="Cambria Math" w:hAnsi="Cambria Math"/>
                <w:lang w:bidi="ar-SA"/>
              </w:rPr>
            </m:ctrlPr>
          </m:sSubPr>
          <m:e>
            <m:r>
              <w:rPr>
                <w:rFonts w:ascii="Cambria Math" w:hAnsi="Cambria Math"/>
              </w:rPr>
              <m:t>h</m:t>
            </m:r>
          </m:e>
          <m:sub>
            <m:r>
              <w:rPr>
                <w:rFonts w:ascii="Cambria Math" w:hAnsi="Cambria Math"/>
              </w:rPr>
              <m:t>t</m:t>
            </m:r>
          </m:sub>
        </m:sSub>
      </m:oMath>
      <w:r w:rsidR="00735C36" w:rsidRPr="00151326">
        <w:rPr>
          <w:lang w:bidi="ar-SA"/>
        </w:rPr>
        <w:t>indicates:</w:t>
      </w:r>
      <w:r w:rsidR="00735C36" w:rsidRPr="00151326">
        <w:t xml:space="preserve"> </w:t>
      </w:r>
      <w:r w:rsidR="00735C36" w:rsidRPr="00151326">
        <w:rPr>
          <w:lang w:bidi="ar-SA"/>
        </w:rPr>
        <w:t>strong AI transition underway</w:t>
      </w:r>
      <w:r w:rsidR="00735C36" w:rsidRPr="00151326">
        <w:t xml:space="preserve">, </w:t>
      </w:r>
      <w:r w:rsidR="00735C36" w:rsidRPr="00151326">
        <w:rPr>
          <w:lang w:bidi="ar-SA"/>
        </w:rPr>
        <w:t xml:space="preserve">declining relevance of legacy systems, </w:t>
      </w:r>
      <w:r w:rsidR="00735C36" w:rsidRPr="00151326">
        <w:t xml:space="preserve">and </w:t>
      </w:r>
      <w:r w:rsidR="00735C36" w:rsidRPr="00151326">
        <w:rPr>
          <w:lang w:bidi="ar-SA"/>
        </w:rPr>
        <w:t>aggressive infrastructure investment. The press department may now publicly announce:</w:t>
      </w:r>
    </w:p>
    <w:p w:rsidR="000A1590" w:rsidRPr="00151326" w:rsidRDefault="000A1590" w:rsidP="000A1590">
      <w:pPr>
        <w:pStyle w:val="ListParagraph"/>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53"/>
        <w:gridCol w:w="1139"/>
      </w:tblGrid>
      <w:tr w:rsidR="00735C36" w:rsidRPr="00151326" w:rsidTr="0051523C">
        <w:trPr>
          <w:tblHeader/>
          <w:tblCellSpacing w:w="15" w:type="dxa"/>
          <w:jc w:val="center"/>
        </w:trPr>
        <w:tc>
          <w:tcPr>
            <w:tcW w:w="0" w:type="auto"/>
            <w:vAlign w:val="center"/>
            <w:hideMark/>
          </w:tcPr>
          <w:p w:rsidR="00735C36" w:rsidRPr="00151326" w:rsidRDefault="00735C36">
            <w:pPr>
              <w:jc w:val="center"/>
              <w:rPr>
                <w:b/>
                <w:bCs/>
                <w:sz w:val="22"/>
                <w:szCs w:val="22"/>
              </w:rPr>
            </w:pPr>
            <w:r w:rsidRPr="00151326">
              <w:rPr>
                <w:b/>
                <w:bCs/>
                <w:sz w:val="22"/>
                <w:szCs w:val="22"/>
              </w:rPr>
              <w:t>External Prediction</w:t>
            </w:r>
          </w:p>
        </w:tc>
        <w:tc>
          <w:tcPr>
            <w:tcW w:w="0" w:type="auto"/>
            <w:vAlign w:val="center"/>
            <w:hideMark/>
          </w:tcPr>
          <w:p w:rsidR="00735C36" w:rsidRPr="00151326" w:rsidRDefault="00735C36">
            <w:pPr>
              <w:jc w:val="center"/>
              <w:rPr>
                <w:b/>
                <w:bCs/>
                <w:sz w:val="22"/>
                <w:szCs w:val="22"/>
              </w:rPr>
            </w:pPr>
            <w:r w:rsidRPr="00151326">
              <w:rPr>
                <w:b/>
                <w:bCs/>
                <w:sz w:val="22"/>
                <w:szCs w:val="22"/>
              </w:rPr>
              <w:t>Probability</w:t>
            </w:r>
          </w:p>
        </w:tc>
      </w:tr>
      <w:tr w:rsidR="00735C36" w:rsidRPr="00151326" w:rsidTr="0051523C">
        <w:trPr>
          <w:tblCellSpacing w:w="15" w:type="dxa"/>
          <w:jc w:val="center"/>
        </w:trPr>
        <w:tc>
          <w:tcPr>
            <w:tcW w:w="0" w:type="auto"/>
            <w:vAlign w:val="center"/>
            <w:hideMark/>
          </w:tcPr>
          <w:p w:rsidR="00735C36" w:rsidRPr="00151326" w:rsidRDefault="00735C36">
            <w:pPr>
              <w:rPr>
                <w:sz w:val="22"/>
                <w:szCs w:val="22"/>
              </w:rPr>
            </w:pPr>
            <w:r w:rsidRPr="00151326">
              <w:rPr>
                <w:sz w:val="22"/>
                <w:szCs w:val="22"/>
              </w:rPr>
              <w:t>“AI division expansion expected”</w:t>
            </w:r>
          </w:p>
        </w:tc>
        <w:tc>
          <w:tcPr>
            <w:tcW w:w="0" w:type="auto"/>
            <w:vAlign w:val="center"/>
            <w:hideMark/>
          </w:tcPr>
          <w:p w:rsidR="00735C36" w:rsidRPr="00151326" w:rsidRDefault="00735C36">
            <w:pPr>
              <w:rPr>
                <w:sz w:val="22"/>
                <w:szCs w:val="22"/>
              </w:rPr>
            </w:pPr>
            <w:r w:rsidRPr="00151326">
              <w:rPr>
                <w:sz w:val="22"/>
                <w:szCs w:val="22"/>
              </w:rPr>
              <w:t>0.93</w:t>
            </w:r>
          </w:p>
        </w:tc>
      </w:tr>
      <w:tr w:rsidR="00735C36" w:rsidRPr="00151326" w:rsidTr="0051523C">
        <w:trPr>
          <w:tblCellSpacing w:w="15" w:type="dxa"/>
          <w:jc w:val="center"/>
        </w:trPr>
        <w:tc>
          <w:tcPr>
            <w:tcW w:w="0" w:type="auto"/>
            <w:vAlign w:val="center"/>
            <w:hideMark/>
          </w:tcPr>
          <w:p w:rsidR="00735C36" w:rsidRPr="00151326" w:rsidRDefault="00735C36">
            <w:pPr>
              <w:rPr>
                <w:sz w:val="22"/>
                <w:szCs w:val="22"/>
              </w:rPr>
            </w:pPr>
            <w:r w:rsidRPr="00151326">
              <w:rPr>
                <w:sz w:val="22"/>
                <w:szCs w:val="22"/>
              </w:rPr>
              <w:t>“Legacy business remains primary focus”</w:t>
            </w:r>
          </w:p>
        </w:tc>
        <w:tc>
          <w:tcPr>
            <w:tcW w:w="0" w:type="auto"/>
            <w:vAlign w:val="center"/>
            <w:hideMark/>
          </w:tcPr>
          <w:p w:rsidR="00735C36" w:rsidRPr="00151326" w:rsidRDefault="00735C36">
            <w:pPr>
              <w:rPr>
                <w:sz w:val="22"/>
                <w:szCs w:val="22"/>
              </w:rPr>
            </w:pPr>
            <w:r w:rsidRPr="00151326">
              <w:rPr>
                <w:sz w:val="22"/>
                <w:szCs w:val="22"/>
              </w:rPr>
              <w:t>0.04</w:t>
            </w:r>
          </w:p>
        </w:tc>
      </w:tr>
      <w:tr w:rsidR="00735C36" w:rsidRPr="00151326" w:rsidTr="0051523C">
        <w:trPr>
          <w:tblCellSpacing w:w="15" w:type="dxa"/>
          <w:jc w:val="center"/>
        </w:trPr>
        <w:tc>
          <w:tcPr>
            <w:tcW w:w="0" w:type="auto"/>
            <w:vAlign w:val="center"/>
            <w:hideMark/>
          </w:tcPr>
          <w:p w:rsidR="00735C36" w:rsidRPr="00151326" w:rsidRDefault="00735C36">
            <w:pPr>
              <w:rPr>
                <w:sz w:val="22"/>
                <w:szCs w:val="22"/>
              </w:rPr>
            </w:pPr>
            <w:r w:rsidRPr="00151326">
              <w:rPr>
                <w:sz w:val="22"/>
                <w:szCs w:val="22"/>
              </w:rPr>
              <w:t>“No strategic shift”</w:t>
            </w:r>
          </w:p>
        </w:tc>
        <w:tc>
          <w:tcPr>
            <w:tcW w:w="0" w:type="auto"/>
            <w:vAlign w:val="center"/>
            <w:hideMark/>
          </w:tcPr>
          <w:p w:rsidR="00735C36" w:rsidRPr="00151326" w:rsidRDefault="00735C36">
            <w:pPr>
              <w:rPr>
                <w:sz w:val="22"/>
                <w:szCs w:val="22"/>
              </w:rPr>
            </w:pPr>
            <w:r w:rsidRPr="00151326">
              <w:rPr>
                <w:sz w:val="22"/>
                <w:szCs w:val="22"/>
              </w:rPr>
              <w:t>0.03</w:t>
            </w:r>
          </w:p>
        </w:tc>
      </w:tr>
    </w:tbl>
    <w:p w:rsidR="00B8183C" w:rsidRPr="00151326" w:rsidRDefault="00B8183C"/>
    <w:p w:rsidR="00147783" w:rsidRPr="002B0CA1" w:rsidRDefault="00000000">
      <w:pPr>
        <w:pStyle w:val="Heading1"/>
        <w:rPr>
          <w:rFonts w:ascii="Times New Roman" w:hAnsi="Times New Roman" w:cs="Times New Roman"/>
          <w:color w:val="auto"/>
          <w:sz w:val="24"/>
          <w:szCs w:val="24"/>
          <w:u w:val="single"/>
        </w:rPr>
      </w:pPr>
      <w:r w:rsidRPr="002B0CA1">
        <w:rPr>
          <w:rFonts w:ascii="Times New Roman" w:hAnsi="Times New Roman" w:cs="Times New Roman"/>
          <w:color w:val="auto"/>
          <w:sz w:val="24"/>
          <w:szCs w:val="24"/>
          <w:u w:val="single"/>
        </w:rPr>
        <w:lastRenderedPageBreak/>
        <w:t>Summary</w:t>
      </w:r>
    </w:p>
    <w:p w:rsidR="00147783" w:rsidRPr="00151326" w:rsidRDefault="00000000">
      <w:r w:rsidRPr="00151326">
        <w:t>The Resource Reallocation Office adjusts the importance of old knowledge, the R&amp;D team proposes new knowledge, the Executive Board controls how strongly it is incorporated, the Operations Team decides what working context the next meeting inherits, and the Press Briefing Department converts that context into the final prediction.</w:t>
      </w:r>
    </w:p>
    <w:p w:rsidR="0051523C" w:rsidRPr="00151326" w:rsidRDefault="0051523C"/>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24"/>
        <w:gridCol w:w="4260"/>
      </w:tblGrid>
      <w:tr w:rsidR="0051523C" w:rsidRPr="00151326" w:rsidTr="00555C90">
        <w:trPr>
          <w:tblHeader/>
          <w:tblCellSpacing w:w="15" w:type="dxa"/>
          <w:jc w:val="center"/>
        </w:trPr>
        <w:tc>
          <w:tcPr>
            <w:tcW w:w="0" w:type="auto"/>
            <w:vAlign w:val="center"/>
            <w:hideMark/>
          </w:tcPr>
          <w:p w:rsidR="0051523C" w:rsidRPr="00151326" w:rsidRDefault="0051523C">
            <w:pPr>
              <w:jc w:val="center"/>
              <w:rPr>
                <w:b/>
                <w:bCs/>
              </w:rPr>
            </w:pPr>
            <w:r w:rsidRPr="00151326">
              <w:rPr>
                <w:b/>
                <w:bCs/>
              </w:rPr>
              <w:t>Component</w:t>
            </w:r>
          </w:p>
        </w:tc>
        <w:tc>
          <w:tcPr>
            <w:tcW w:w="0" w:type="auto"/>
            <w:vAlign w:val="center"/>
            <w:hideMark/>
          </w:tcPr>
          <w:p w:rsidR="0051523C" w:rsidRPr="00151326" w:rsidRDefault="0051523C">
            <w:pPr>
              <w:jc w:val="center"/>
              <w:rPr>
                <w:b/>
                <w:bCs/>
              </w:rPr>
            </w:pPr>
            <w:r w:rsidRPr="00151326">
              <w:rPr>
                <w:b/>
                <w:bCs/>
              </w:rPr>
              <w:t>Corporate Role</w:t>
            </w:r>
          </w:p>
        </w:tc>
      </w:tr>
      <w:tr w:rsidR="0051523C" w:rsidRPr="00151326" w:rsidTr="00555C90">
        <w:trPr>
          <w:tblCellSpacing w:w="15" w:type="dxa"/>
          <w:jc w:val="center"/>
        </w:trPr>
        <w:tc>
          <w:tcPr>
            <w:tcW w:w="0" w:type="auto"/>
            <w:vAlign w:val="center"/>
            <w:hideMark/>
          </w:tcPr>
          <w:p w:rsidR="0051523C" w:rsidRPr="00151326" w:rsidRDefault="0051523C">
            <w:r w:rsidRPr="00151326">
              <w:t>Forget Gate</w:t>
            </w:r>
          </w:p>
        </w:tc>
        <w:tc>
          <w:tcPr>
            <w:tcW w:w="0" w:type="auto"/>
            <w:vAlign w:val="center"/>
            <w:hideMark/>
          </w:tcPr>
          <w:p w:rsidR="0051523C" w:rsidRPr="00151326" w:rsidRDefault="0051523C">
            <w:r w:rsidRPr="00151326">
              <w:t>suppress outdated institutional patterns</w:t>
            </w:r>
          </w:p>
        </w:tc>
      </w:tr>
      <w:tr w:rsidR="0051523C" w:rsidRPr="00151326" w:rsidTr="00555C90">
        <w:trPr>
          <w:tblCellSpacing w:w="15" w:type="dxa"/>
          <w:jc w:val="center"/>
        </w:trPr>
        <w:tc>
          <w:tcPr>
            <w:tcW w:w="0" w:type="auto"/>
            <w:vAlign w:val="center"/>
            <w:hideMark/>
          </w:tcPr>
          <w:p w:rsidR="0051523C" w:rsidRPr="00151326" w:rsidRDefault="0051523C">
            <w:r w:rsidRPr="00151326">
              <w:t>Candidate Memory</w:t>
            </w:r>
          </w:p>
        </w:tc>
        <w:tc>
          <w:tcPr>
            <w:tcW w:w="0" w:type="auto"/>
            <w:vAlign w:val="center"/>
            <w:hideMark/>
          </w:tcPr>
          <w:p w:rsidR="0051523C" w:rsidRPr="00151326" w:rsidRDefault="0051523C">
            <w:r w:rsidRPr="00151326">
              <w:t>propose new strategic representations</w:t>
            </w:r>
          </w:p>
        </w:tc>
      </w:tr>
      <w:tr w:rsidR="0051523C" w:rsidRPr="00151326" w:rsidTr="00555C90">
        <w:trPr>
          <w:tblCellSpacing w:w="15" w:type="dxa"/>
          <w:jc w:val="center"/>
        </w:trPr>
        <w:tc>
          <w:tcPr>
            <w:tcW w:w="0" w:type="auto"/>
            <w:vAlign w:val="center"/>
            <w:hideMark/>
          </w:tcPr>
          <w:p w:rsidR="0051523C" w:rsidRPr="00151326" w:rsidRDefault="0051523C">
            <w:r w:rsidRPr="00151326">
              <w:t>Input Gate</w:t>
            </w:r>
          </w:p>
        </w:tc>
        <w:tc>
          <w:tcPr>
            <w:tcW w:w="0" w:type="auto"/>
            <w:vAlign w:val="center"/>
            <w:hideMark/>
          </w:tcPr>
          <w:p w:rsidR="0051523C" w:rsidRPr="00151326" w:rsidRDefault="0051523C">
            <w:r w:rsidRPr="00151326">
              <w:t>control integration strength</w:t>
            </w:r>
          </w:p>
        </w:tc>
      </w:tr>
      <w:tr w:rsidR="0051523C" w:rsidRPr="00151326" w:rsidTr="00555C90">
        <w:trPr>
          <w:tblCellSpacing w:w="15" w:type="dxa"/>
          <w:jc w:val="center"/>
        </w:trPr>
        <w:tc>
          <w:tcPr>
            <w:tcW w:w="0" w:type="auto"/>
            <w:vAlign w:val="center"/>
            <w:hideMark/>
          </w:tcPr>
          <w:p w:rsidR="0051523C" w:rsidRPr="00151326" w:rsidRDefault="0051523C">
            <w:r w:rsidRPr="00151326">
              <w:t>Cell State (</w:t>
            </w:r>
            <w:proofErr w:type="spellStart"/>
            <w:r w:rsidRPr="00151326">
              <w:t>C_t</w:t>
            </w:r>
            <w:proofErr w:type="spellEnd"/>
            <w:r w:rsidRPr="00151326">
              <w:t>)</w:t>
            </w:r>
          </w:p>
        </w:tc>
        <w:tc>
          <w:tcPr>
            <w:tcW w:w="0" w:type="auto"/>
            <w:vAlign w:val="center"/>
            <w:hideMark/>
          </w:tcPr>
          <w:p w:rsidR="0051523C" w:rsidRPr="00151326" w:rsidRDefault="0051523C">
            <w:r w:rsidRPr="00151326">
              <w:t>deep institutional memory</w:t>
            </w:r>
          </w:p>
        </w:tc>
      </w:tr>
      <w:tr w:rsidR="0051523C" w:rsidRPr="00151326" w:rsidTr="00555C90">
        <w:trPr>
          <w:tblCellSpacing w:w="15" w:type="dxa"/>
          <w:jc w:val="center"/>
        </w:trPr>
        <w:tc>
          <w:tcPr>
            <w:tcW w:w="0" w:type="auto"/>
            <w:vAlign w:val="center"/>
            <w:hideMark/>
          </w:tcPr>
          <w:p w:rsidR="0051523C" w:rsidRPr="00151326" w:rsidRDefault="0051523C">
            <w:r w:rsidRPr="00151326">
              <w:t>Output Gate</w:t>
            </w:r>
          </w:p>
        </w:tc>
        <w:tc>
          <w:tcPr>
            <w:tcW w:w="0" w:type="auto"/>
            <w:vAlign w:val="center"/>
            <w:hideMark/>
          </w:tcPr>
          <w:p w:rsidR="0051523C" w:rsidRPr="00151326" w:rsidRDefault="0051523C">
            <w:r w:rsidRPr="00151326">
              <w:t>determine next internal operational briefing</w:t>
            </w:r>
          </w:p>
        </w:tc>
      </w:tr>
      <w:tr w:rsidR="0051523C" w:rsidRPr="00151326" w:rsidTr="00555C90">
        <w:trPr>
          <w:tblCellSpacing w:w="15" w:type="dxa"/>
          <w:jc w:val="center"/>
        </w:trPr>
        <w:tc>
          <w:tcPr>
            <w:tcW w:w="0" w:type="auto"/>
            <w:vAlign w:val="center"/>
            <w:hideMark/>
          </w:tcPr>
          <w:p w:rsidR="0051523C" w:rsidRPr="00151326" w:rsidRDefault="0051523C">
            <w:r w:rsidRPr="00151326">
              <w:t>Hidden State (</w:t>
            </w:r>
            <w:proofErr w:type="spellStart"/>
            <w:r w:rsidRPr="00151326">
              <w:t>h_t</w:t>
            </w:r>
            <w:proofErr w:type="spellEnd"/>
            <w:r w:rsidRPr="00151326">
              <w:t>)</w:t>
            </w:r>
          </w:p>
        </w:tc>
        <w:tc>
          <w:tcPr>
            <w:tcW w:w="0" w:type="auto"/>
            <w:vAlign w:val="center"/>
            <w:hideMark/>
          </w:tcPr>
          <w:p w:rsidR="0051523C" w:rsidRPr="00151326" w:rsidRDefault="0051523C">
            <w:r w:rsidRPr="00151326">
              <w:t>internal working context</w:t>
            </w:r>
          </w:p>
        </w:tc>
      </w:tr>
      <w:tr w:rsidR="0051523C" w:rsidRPr="00151326" w:rsidTr="00555C90">
        <w:trPr>
          <w:tblCellSpacing w:w="15" w:type="dxa"/>
          <w:jc w:val="center"/>
        </w:trPr>
        <w:tc>
          <w:tcPr>
            <w:tcW w:w="0" w:type="auto"/>
            <w:vAlign w:val="center"/>
            <w:hideMark/>
          </w:tcPr>
          <w:p w:rsidR="0051523C" w:rsidRPr="00151326" w:rsidRDefault="0051523C">
            <w:r w:rsidRPr="00151326">
              <w:t>Dense + Sigmoid/</w:t>
            </w:r>
            <w:proofErr w:type="spellStart"/>
            <w:r w:rsidRPr="00151326">
              <w:t>Softmax</w:t>
            </w:r>
            <w:proofErr w:type="spellEnd"/>
          </w:p>
        </w:tc>
        <w:tc>
          <w:tcPr>
            <w:tcW w:w="0" w:type="auto"/>
            <w:vAlign w:val="center"/>
            <w:hideMark/>
          </w:tcPr>
          <w:p w:rsidR="0051523C" w:rsidRPr="00151326" w:rsidRDefault="0051523C">
            <w:r w:rsidRPr="00151326">
              <w:t>external press statement / final prediction</w:t>
            </w:r>
          </w:p>
        </w:tc>
      </w:tr>
    </w:tbl>
    <w:p w:rsidR="0051523C" w:rsidRDefault="0051523C"/>
    <w:p w:rsidR="00E45542" w:rsidRDefault="00E45542"/>
    <w:p w:rsidR="00E45542" w:rsidRPr="000A1590" w:rsidRDefault="00E45542" w:rsidP="00E45542">
      <w:pPr>
        <w:rPr>
          <w:b/>
          <w:bCs/>
          <w:u w:val="single"/>
        </w:rPr>
      </w:pPr>
      <w:r w:rsidRPr="000A1590">
        <w:rPr>
          <w:b/>
          <w:bCs/>
          <w:u w:val="single"/>
        </w:rPr>
        <w:t>C</w:t>
      </w:r>
      <w:r w:rsidRPr="000A1590">
        <w:rPr>
          <w:b/>
          <w:bCs/>
          <w:u w:val="single"/>
        </w:rPr>
        <w:t>ontrast this with an Elman Recurrent Neural Network (RNN)</w:t>
      </w:r>
    </w:p>
    <w:p w:rsidR="00E45542" w:rsidRDefault="00E45542" w:rsidP="00E45542">
      <w:pPr>
        <w:pStyle w:val="ListParagraph"/>
        <w:numPr>
          <w:ilvl w:val="0"/>
          <w:numId w:val="26"/>
        </w:numPr>
      </w:pPr>
      <w:r w:rsidRPr="00E45542">
        <w:t xml:space="preserve">In an RNN, there is no specialized task force, no separate R&amp;D team, and no background conveyor belt </w:t>
      </w:r>
      <w:r>
        <w:t>(C</w:t>
      </w:r>
      <w:r>
        <w:rPr>
          <w:vertAlign w:val="subscript"/>
        </w:rPr>
        <w:t>t-1</w:t>
      </w:r>
      <w:r>
        <w:t>)</w:t>
      </w:r>
      <w:r w:rsidRPr="00E45542">
        <w:t>. There is only one room: the active executive boardroom (</w:t>
      </w:r>
      <w:proofErr w:type="spellStart"/>
      <w:r w:rsidRPr="00E45542">
        <w:t>h</w:t>
      </w:r>
      <w:r>
        <w:rPr>
          <w:vertAlign w:val="subscript"/>
        </w:rPr>
        <w:t>t</w:t>
      </w:r>
      <w:proofErr w:type="spellEnd"/>
      <w:r w:rsidRPr="00E45542">
        <w:t>)</w:t>
      </w:r>
      <w:r>
        <w:t xml:space="preserve">. </w:t>
      </w:r>
    </w:p>
    <w:p w:rsidR="00E45542" w:rsidRDefault="00E45542" w:rsidP="00E45542"/>
    <w:p w:rsidR="00E45542" w:rsidRPr="00E45542" w:rsidRDefault="00E45542" w:rsidP="00E45542">
      <w:r w:rsidRPr="00E45542">
        <w:t>Here is how the Elman RNN processes "The Situation" mathematically and conceptually.</w:t>
      </w:r>
    </w:p>
    <w:p w:rsidR="00E45542" w:rsidRDefault="00E45542" w:rsidP="00E45542">
      <w:pPr>
        <w:pStyle w:val="ListParagraph"/>
        <w:rPr>
          <w:b/>
          <w:bCs/>
        </w:rPr>
      </w:pPr>
    </w:p>
    <w:p w:rsidR="00E45542" w:rsidRPr="00E45542" w:rsidRDefault="00E45542" w:rsidP="00E45542">
      <w:pPr>
        <w:rPr>
          <w:b/>
          <w:bCs/>
        </w:rPr>
      </w:pPr>
      <w:r w:rsidRPr="00E45542">
        <w:rPr>
          <w:b/>
          <w:bCs/>
        </w:rPr>
        <w:t>1. The Mathematical Mechanism</w:t>
      </w:r>
    </w:p>
    <w:p w:rsidR="00E45542" w:rsidRPr="00E45542" w:rsidRDefault="00E45542" w:rsidP="00E45542">
      <w:pPr>
        <w:pStyle w:val="ListParagraph"/>
        <w:numPr>
          <w:ilvl w:val="0"/>
          <w:numId w:val="26"/>
        </w:numPr>
      </w:pPr>
      <w:r w:rsidRPr="00E45542">
        <w:t>The Elman RNN computes the new hidden state using a single, unified equation:</w:t>
      </w:r>
    </w:p>
    <w:p w:rsidR="00E45542" w:rsidRDefault="00E45542" w:rsidP="00E45542">
      <w:pPr>
        <w:pStyle w:val="ListParagraph"/>
        <w:numPr>
          <w:ilvl w:val="0"/>
          <w:numId w:val="26"/>
        </w:numPr>
      </w:pPr>
      <w:r w:rsidRPr="00E45542">
        <w:t>Instead of filtering inputs through specialized gates, the network takes the entire past history and the entire new input, crushes them together using two weight matrices, and passes the raw mixture straight through a single tanh activation function.</w:t>
      </w:r>
    </w:p>
    <w:p w:rsidR="00561F9D" w:rsidRPr="00E45542" w:rsidRDefault="00561F9D" w:rsidP="00561F9D">
      <w:pPr>
        <w:pStyle w:val="ListParagraph"/>
      </w:pPr>
    </w:p>
    <w:p w:rsidR="00E45542" w:rsidRPr="00561F9D" w:rsidRDefault="00E45542" w:rsidP="00561F9D">
      <w:pPr>
        <w:rPr>
          <w:b/>
          <w:bCs/>
        </w:rPr>
      </w:pPr>
      <w:r w:rsidRPr="00561F9D">
        <w:rPr>
          <w:b/>
          <w:bCs/>
        </w:rPr>
        <w:t>2. Processing "The Situation" in the Single Room</w:t>
      </w:r>
    </w:p>
    <w:p w:rsidR="00E45542" w:rsidRPr="00E45542" w:rsidRDefault="00E45542" w:rsidP="00561F9D">
      <w:r w:rsidRPr="00E45542">
        <w:t>Because the Elman RNN lacks specialized gates, the corporate response to the CEO's announcement looks completely different:</w:t>
      </w:r>
    </w:p>
    <w:p w:rsidR="00561F9D" w:rsidRDefault="00E45542" w:rsidP="00561F9D">
      <w:pPr>
        <w:pStyle w:val="ListParagraph"/>
        <w:numPr>
          <w:ilvl w:val="0"/>
          <w:numId w:val="26"/>
        </w:numPr>
        <w:rPr>
          <w:b/>
          <w:bCs/>
        </w:rPr>
      </w:pPr>
      <w:r w:rsidRPr="00E45542">
        <w:rPr>
          <w:b/>
          <w:bCs/>
        </w:rPr>
        <w:t>The Chaotic Merge</w:t>
      </w:r>
      <w:r w:rsidR="00561F9D">
        <w:rPr>
          <w:b/>
          <w:bCs/>
        </w:rPr>
        <w:t xml:space="preserve">: </w:t>
      </w:r>
    </w:p>
    <w:p w:rsidR="00561F9D" w:rsidRPr="00561F9D" w:rsidRDefault="00E45542" w:rsidP="00561F9D">
      <w:pPr>
        <w:pStyle w:val="ListParagraph"/>
        <w:numPr>
          <w:ilvl w:val="1"/>
          <w:numId w:val="26"/>
        </w:numPr>
        <w:rPr>
          <w:b/>
          <w:bCs/>
        </w:rPr>
      </w:pPr>
      <w:r w:rsidRPr="00E45542">
        <w:t xml:space="preserve">The boardroom receives the new announcement ("AI Platform") while still completely filled with the old legacy metrics. </w:t>
      </w:r>
    </w:p>
    <w:p w:rsidR="00561F9D" w:rsidRPr="00561F9D" w:rsidRDefault="00E45542" w:rsidP="00561F9D">
      <w:pPr>
        <w:pStyle w:val="ListParagraph"/>
        <w:numPr>
          <w:ilvl w:val="1"/>
          <w:numId w:val="26"/>
        </w:numPr>
        <w:rPr>
          <w:b/>
          <w:bCs/>
        </w:rPr>
      </w:pPr>
      <w:r w:rsidRPr="00E45542">
        <w:t xml:space="preserve">Because there is no </w:t>
      </w:r>
      <w:r w:rsidRPr="00561F9D">
        <w:rPr>
          <w:b/>
          <w:bCs/>
        </w:rPr>
        <w:t>Forget Gate</w:t>
      </w:r>
      <w:r w:rsidRPr="00E45542">
        <w:t xml:space="preserve">, the network cannot cleanly target and erase the old legacy files. </w:t>
      </w:r>
    </w:p>
    <w:p w:rsidR="00561F9D" w:rsidRPr="00561F9D" w:rsidRDefault="00E45542" w:rsidP="00561F9D">
      <w:pPr>
        <w:pStyle w:val="ListParagraph"/>
        <w:numPr>
          <w:ilvl w:val="1"/>
          <w:numId w:val="26"/>
        </w:numPr>
        <w:rPr>
          <w:b/>
          <w:bCs/>
        </w:rPr>
      </w:pPr>
      <w:r w:rsidRPr="00E45542">
        <w:t xml:space="preserve">Because there is no </w:t>
      </w:r>
      <w:r w:rsidRPr="00561F9D">
        <w:rPr>
          <w:b/>
          <w:bCs/>
        </w:rPr>
        <w:t>Input Gate</w:t>
      </w:r>
      <w:r w:rsidRPr="00E45542">
        <w:t>, it cannot isolate the new AI metrics into a protected slot.</w:t>
      </w:r>
    </w:p>
    <w:p w:rsidR="00E45542" w:rsidRPr="00561F9D" w:rsidRDefault="00E45542" w:rsidP="00561F9D">
      <w:pPr>
        <w:pStyle w:val="ListParagraph"/>
        <w:numPr>
          <w:ilvl w:val="1"/>
          <w:numId w:val="26"/>
        </w:numPr>
        <w:rPr>
          <w:b/>
          <w:bCs/>
        </w:rPr>
      </w:pPr>
      <w:r w:rsidRPr="00E45542">
        <w:t>Instead, the matrix multiplication forces the old legacy data and the new AI announcement to directly collide and blend. The old product features are forced to morph into the new product features in a single, unbuffered mathematical addition.</w:t>
      </w:r>
    </w:p>
    <w:p w:rsidR="00E45542" w:rsidRPr="00E45542" w:rsidRDefault="00E45542" w:rsidP="00561F9D">
      <w:pPr>
        <w:pStyle w:val="ListParagraph"/>
        <w:numPr>
          <w:ilvl w:val="0"/>
          <w:numId w:val="26"/>
        </w:numPr>
        <w:rPr>
          <w:b/>
          <w:bCs/>
        </w:rPr>
      </w:pPr>
      <w:r w:rsidRPr="00E45542">
        <w:rPr>
          <w:b/>
          <w:bCs/>
        </w:rPr>
        <w:lastRenderedPageBreak/>
        <w:t>The Global Compression (tanh)</w:t>
      </w:r>
    </w:p>
    <w:p w:rsidR="00E45542" w:rsidRDefault="00E45542" w:rsidP="00561F9D">
      <w:pPr>
        <w:pStyle w:val="ListParagraph"/>
        <w:numPr>
          <w:ilvl w:val="1"/>
          <w:numId w:val="26"/>
        </w:numPr>
      </w:pPr>
      <w:r w:rsidRPr="00E45542">
        <w:t>The entire combined mess is passed through the tanh function. This acts like a giant trash compactor, flattening the blended features to fit into the bounded space of the hidden state vector (</w:t>
      </w:r>
      <w:proofErr w:type="spellStart"/>
      <w:r w:rsidRPr="00E45542">
        <w:t>h</w:t>
      </w:r>
      <w:r w:rsidR="00561F9D">
        <w:rPr>
          <w:vertAlign w:val="subscript"/>
        </w:rPr>
        <w:t>t</w:t>
      </w:r>
      <w:proofErr w:type="spellEnd"/>
      <w:r w:rsidRPr="00E45542">
        <w:t>).</w:t>
      </w:r>
    </w:p>
    <w:p w:rsidR="00561F9D" w:rsidRPr="00E45542" w:rsidRDefault="00561F9D" w:rsidP="00561F9D">
      <w:pPr>
        <w:pStyle w:val="ListParagraph"/>
        <w:ind w:left="1440"/>
      </w:pPr>
    </w:p>
    <w:p w:rsidR="00E45542" w:rsidRPr="00561F9D" w:rsidRDefault="00E45542" w:rsidP="00561F9D">
      <w:pPr>
        <w:rPr>
          <w:b/>
          <w:bCs/>
        </w:rPr>
      </w:pPr>
      <w:r w:rsidRPr="00561F9D">
        <w:rPr>
          <w:b/>
          <w:bCs/>
        </w:rPr>
        <w:t>3. The Consequences of the Elman Architecture</w:t>
      </w:r>
    </w:p>
    <w:p w:rsidR="00E45542" w:rsidRDefault="00E45542" w:rsidP="00474CA5">
      <w:r w:rsidRPr="00E45542">
        <w:t>Because the network handles the entire situation in a single step, it suffers from two major structural vulnerabilities that the LSTM was specifically designed to solve:</w:t>
      </w:r>
    </w:p>
    <w:p w:rsidR="00474CA5" w:rsidRPr="00E45542" w:rsidRDefault="00474CA5" w:rsidP="00474CA5"/>
    <w:p w:rsidR="00561F9D" w:rsidRDefault="00E45542" w:rsidP="00474CA5">
      <w:pPr>
        <w:pStyle w:val="ListParagraph"/>
        <w:numPr>
          <w:ilvl w:val="0"/>
          <w:numId w:val="26"/>
        </w:numPr>
        <w:rPr>
          <w:b/>
          <w:bCs/>
        </w:rPr>
      </w:pPr>
      <w:r w:rsidRPr="00E45542">
        <w:rPr>
          <w:b/>
          <w:bCs/>
        </w:rPr>
        <w:t>The Information Overwrite (The Horizon Problem)</w:t>
      </w:r>
    </w:p>
    <w:p w:rsidR="00E45542" w:rsidRPr="00474CA5" w:rsidRDefault="00E45542" w:rsidP="00474CA5">
      <w:pPr>
        <w:pStyle w:val="ListParagraph"/>
        <w:numPr>
          <w:ilvl w:val="1"/>
          <w:numId w:val="26"/>
        </w:numPr>
        <w:rPr>
          <w:b/>
          <w:bCs/>
        </w:rPr>
      </w:pPr>
      <w:r w:rsidRPr="00E45542">
        <w:t xml:space="preserve">If the hidden state vector </w:t>
      </w:r>
      <w:proofErr w:type="spellStart"/>
      <w:r w:rsidRPr="00E45542">
        <w:t>h</w:t>
      </w:r>
      <w:r w:rsidR="00474CA5">
        <w:rPr>
          <w:vertAlign w:val="subscript"/>
        </w:rPr>
        <w:t>t</w:t>
      </w:r>
      <w:proofErr w:type="spellEnd"/>
      <w:r w:rsidRPr="00E45542">
        <w:t xml:space="preserve"> is highly saturated with the massive history of the legacy app, the new announcement ("AI Platform") might get completely drowned out by the sheer volume of past data. Conversely, if the weight matrix is tuned too aggressively, the new announcement might completely overwrite and obliterate the useful historical background (like company tax structures or branding guidelines). The Elman RNN cannot selectively preserve one while accepting the other.</w:t>
      </w:r>
    </w:p>
    <w:p w:rsidR="00474CA5" w:rsidRPr="00474CA5" w:rsidRDefault="00474CA5" w:rsidP="00474CA5">
      <w:pPr>
        <w:ind w:left="1080"/>
        <w:rPr>
          <w:b/>
          <w:bCs/>
        </w:rPr>
      </w:pPr>
    </w:p>
    <w:p w:rsidR="00E45542" w:rsidRPr="00E45542" w:rsidRDefault="00E45542" w:rsidP="00474CA5">
      <w:pPr>
        <w:pStyle w:val="ListParagraph"/>
        <w:numPr>
          <w:ilvl w:val="0"/>
          <w:numId w:val="26"/>
        </w:numPr>
        <w:rPr>
          <w:b/>
          <w:bCs/>
        </w:rPr>
      </w:pPr>
      <w:r w:rsidRPr="00E45542">
        <w:rPr>
          <w:b/>
          <w:bCs/>
        </w:rPr>
        <w:t>The Immediate Vulnerability (</w:t>
      </w:r>
      <w:proofErr w:type="spellStart"/>
      <w:r w:rsidR="00474CA5" w:rsidRPr="00E45542">
        <w:t>h</w:t>
      </w:r>
      <w:r w:rsidR="00474CA5">
        <w:rPr>
          <w:vertAlign w:val="subscript"/>
        </w:rPr>
        <w:t>t</w:t>
      </w:r>
      <w:proofErr w:type="spellEnd"/>
      <w:r w:rsidRPr="00E45542">
        <w:rPr>
          <w:b/>
          <w:bCs/>
        </w:rPr>
        <w:t xml:space="preserve"> is Exposed)</w:t>
      </w:r>
    </w:p>
    <w:p w:rsidR="00474CA5" w:rsidRDefault="00E45542" w:rsidP="00474CA5">
      <w:pPr>
        <w:pStyle w:val="ListParagraph"/>
        <w:numPr>
          <w:ilvl w:val="1"/>
          <w:numId w:val="26"/>
        </w:numPr>
      </w:pPr>
      <w:r w:rsidRPr="00E45542">
        <w:t xml:space="preserve">The resulting vector </w:t>
      </w:r>
      <w:proofErr w:type="spellStart"/>
      <w:r w:rsidR="00474CA5" w:rsidRPr="00E45542">
        <w:t>h</w:t>
      </w:r>
      <w:r w:rsidR="00474CA5">
        <w:rPr>
          <w:vertAlign w:val="subscript"/>
        </w:rPr>
        <w:t>t</w:t>
      </w:r>
      <w:proofErr w:type="spellEnd"/>
      <w:r w:rsidR="00474CA5" w:rsidRPr="00E45542">
        <w:t xml:space="preserve"> </w:t>
      </w:r>
      <w:r w:rsidRPr="00E45542">
        <w:t>is instantly used for two immediate, conflicting purposes</w:t>
      </w:r>
    </w:p>
    <w:p w:rsidR="00E45542" w:rsidRPr="00E45542" w:rsidRDefault="00E45542" w:rsidP="00474CA5">
      <w:pPr>
        <w:pStyle w:val="ListParagraph"/>
        <w:numPr>
          <w:ilvl w:val="2"/>
          <w:numId w:val="26"/>
        </w:numPr>
      </w:pPr>
      <w:r w:rsidRPr="00E45542">
        <w:t xml:space="preserve">It is copied and sent </w:t>
      </w:r>
      <w:r w:rsidRPr="00474CA5">
        <w:rPr>
          <w:b/>
          <w:bCs/>
        </w:rPr>
        <w:t>right</w:t>
      </w:r>
      <w:r w:rsidRPr="00E45542">
        <w:t xml:space="preserve"> to serve as the exact background for the next time step (t+1).</w:t>
      </w:r>
    </w:p>
    <w:p w:rsidR="00E45542" w:rsidRPr="00E45542" w:rsidRDefault="00E45542" w:rsidP="00474CA5">
      <w:pPr>
        <w:pStyle w:val="ListParagraph"/>
        <w:numPr>
          <w:ilvl w:val="2"/>
          <w:numId w:val="26"/>
        </w:numPr>
      </w:pPr>
      <w:r w:rsidRPr="00E45542">
        <w:t xml:space="preserve">It is sent </w:t>
      </w:r>
      <w:r w:rsidRPr="00E45542">
        <w:rPr>
          <w:b/>
          <w:bCs/>
        </w:rPr>
        <w:t>up</w:t>
      </w:r>
      <w:r w:rsidRPr="00E45542">
        <w:t xml:space="preserve"> to the linear layer to make an immediate prediction (</w:t>
      </w:r>
      <w:proofErr w:type="spellStart"/>
      <w:r w:rsidRPr="00E45542">
        <w:t>y</w:t>
      </w:r>
      <w:r w:rsidR="00474CA5">
        <w:rPr>
          <w:vertAlign w:val="subscript"/>
        </w:rPr>
        <w:t>t</w:t>
      </w:r>
      <w:proofErr w:type="spellEnd"/>
      <w:r w:rsidRPr="00E45542">
        <w:t>).</w:t>
      </w:r>
    </w:p>
    <w:p w:rsidR="00E45542" w:rsidRPr="00151326" w:rsidRDefault="00E45542" w:rsidP="00474CA5">
      <w:pPr>
        <w:pStyle w:val="ListParagraph"/>
        <w:numPr>
          <w:ilvl w:val="1"/>
          <w:numId w:val="26"/>
        </w:numPr>
      </w:pPr>
      <w:r w:rsidRPr="00E45542">
        <w:t>If the network needs to issue an immediate public statement (</w:t>
      </w:r>
      <w:r w:rsidR="00474CA5" w:rsidRPr="00E45542">
        <w:t>(</w:t>
      </w:r>
      <w:proofErr w:type="spellStart"/>
      <w:r w:rsidR="00474CA5" w:rsidRPr="00E45542">
        <w:t>y</w:t>
      </w:r>
      <w:r w:rsidR="00474CA5">
        <w:rPr>
          <w:vertAlign w:val="subscript"/>
        </w:rPr>
        <w:t>t</w:t>
      </w:r>
      <w:proofErr w:type="spellEnd"/>
      <w:r w:rsidR="00474CA5" w:rsidRPr="00E45542">
        <w:t>).</w:t>
      </w:r>
      <w:r w:rsidRPr="00E45542">
        <w:t xml:space="preserve">), it has no </w:t>
      </w:r>
      <w:r w:rsidRPr="00E45542">
        <w:rPr>
          <w:b/>
          <w:bCs/>
        </w:rPr>
        <w:t>Output Gate</w:t>
      </w:r>
      <w:r w:rsidRPr="00E45542">
        <w:t xml:space="preserve"> to filter the raw internal confusion. Whatever unrefined, blended mixture of legacy and AI context survived the tanh compactor is immediately exposed to the final prediction layer.</w:t>
      </w:r>
    </w:p>
    <w:sectPr w:rsidR="00E45542" w:rsidRPr="001513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63974"/>
    <w:multiLevelType w:val="hybridMultilevel"/>
    <w:tmpl w:val="D4DC9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513BC"/>
    <w:multiLevelType w:val="hybridMultilevel"/>
    <w:tmpl w:val="98E28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8372EB"/>
    <w:multiLevelType w:val="hybridMultilevel"/>
    <w:tmpl w:val="D660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553CBA"/>
    <w:multiLevelType w:val="hybridMultilevel"/>
    <w:tmpl w:val="C1405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93C9E"/>
    <w:multiLevelType w:val="multilevel"/>
    <w:tmpl w:val="6D90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64089"/>
    <w:multiLevelType w:val="hybridMultilevel"/>
    <w:tmpl w:val="2A8A7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725CBB"/>
    <w:multiLevelType w:val="multilevel"/>
    <w:tmpl w:val="663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55C54"/>
    <w:multiLevelType w:val="multilevel"/>
    <w:tmpl w:val="7E1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9174E"/>
    <w:multiLevelType w:val="hybridMultilevel"/>
    <w:tmpl w:val="16DC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778B8"/>
    <w:multiLevelType w:val="hybridMultilevel"/>
    <w:tmpl w:val="53A8E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3E6684"/>
    <w:multiLevelType w:val="hybridMultilevel"/>
    <w:tmpl w:val="376A3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195352"/>
    <w:multiLevelType w:val="multilevel"/>
    <w:tmpl w:val="62BE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A464F"/>
    <w:multiLevelType w:val="multilevel"/>
    <w:tmpl w:val="33D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46DA6"/>
    <w:multiLevelType w:val="hybridMultilevel"/>
    <w:tmpl w:val="6B200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B97061"/>
    <w:multiLevelType w:val="hybridMultilevel"/>
    <w:tmpl w:val="9B6E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430681"/>
    <w:multiLevelType w:val="multilevel"/>
    <w:tmpl w:val="5C3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C343F"/>
    <w:multiLevelType w:val="hybridMultilevel"/>
    <w:tmpl w:val="23F6D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93174"/>
    <w:multiLevelType w:val="hybridMultilevel"/>
    <w:tmpl w:val="E886F8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758582B"/>
    <w:multiLevelType w:val="hybridMultilevel"/>
    <w:tmpl w:val="6338D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4C7DEA"/>
    <w:multiLevelType w:val="multilevel"/>
    <w:tmpl w:val="B81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113C9"/>
    <w:multiLevelType w:val="hybridMultilevel"/>
    <w:tmpl w:val="4E84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A51BF7"/>
    <w:multiLevelType w:val="multilevel"/>
    <w:tmpl w:val="FF6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908720">
    <w:abstractNumId w:val="8"/>
  </w:num>
  <w:num w:numId="2" w16cid:durableId="775752301">
    <w:abstractNumId w:val="6"/>
  </w:num>
  <w:num w:numId="3" w16cid:durableId="1058286167">
    <w:abstractNumId w:val="5"/>
  </w:num>
  <w:num w:numId="4" w16cid:durableId="963583830">
    <w:abstractNumId w:val="4"/>
  </w:num>
  <w:num w:numId="5" w16cid:durableId="723912896">
    <w:abstractNumId w:val="7"/>
  </w:num>
  <w:num w:numId="6" w16cid:durableId="622804511">
    <w:abstractNumId w:val="3"/>
  </w:num>
  <w:num w:numId="7" w16cid:durableId="1173179205">
    <w:abstractNumId w:val="2"/>
  </w:num>
  <w:num w:numId="8" w16cid:durableId="79639383">
    <w:abstractNumId w:val="1"/>
  </w:num>
  <w:num w:numId="9" w16cid:durableId="194004104">
    <w:abstractNumId w:val="0"/>
  </w:num>
  <w:num w:numId="10" w16cid:durableId="1129670055">
    <w:abstractNumId w:val="12"/>
  </w:num>
  <w:num w:numId="11" w16cid:durableId="1120761974">
    <w:abstractNumId w:val="30"/>
  </w:num>
  <w:num w:numId="12" w16cid:durableId="1164668698">
    <w:abstractNumId w:val="15"/>
  </w:num>
  <w:num w:numId="13" w16cid:durableId="1857573321">
    <w:abstractNumId w:val="20"/>
  </w:num>
  <w:num w:numId="14" w16cid:durableId="1696878846">
    <w:abstractNumId w:val="26"/>
  </w:num>
  <w:num w:numId="15" w16cid:durableId="577902117">
    <w:abstractNumId w:val="22"/>
  </w:num>
  <w:num w:numId="16" w16cid:durableId="289021123">
    <w:abstractNumId w:val="11"/>
  </w:num>
  <w:num w:numId="17" w16cid:durableId="1192836776">
    <w:abstractNumId w:val="9"/>
  </w:num>
  <w:num w:numId="18" w16cid:durableId="420417251">
    <w:abstractNumId w:val="23"/>
  </w:num>
  <w:num w:numId="19" w16cid:durableId="1974827469">
    <w:abstractNumId w:val="29"/>
  </w:num>
  <w:num w:numId="20" w16cid:durableId="992486810">
    <w:abstractNumId w:val="19"/>
  </w:num>
  <w:num w:numId="21" w16cid:durableId="1601061946">
    <w:abstractNumId w:val="21"/>
  </w:num>
  <w:num w:numId="22" w16cid:durableId="189685694">
    <w:abstractNumId w:val="24"/>
  </w:num>
  <w:num w:numId="23" w16cid:durableId="223881692">
    <w:abstractNumId w:val="16"/>
  </w:num>
  <w:num w:numId="24" w16cid:durableId="230580422">
    <w:abstractNumId w:val="28"/>
  </w:num>
  <w:num w:numId="25" w16cid:durableId="1091850834">
    <w:abstractNumId w:val="25"/>
  </w:num>
  <w:num w:numId="26" w16cid:durableId="1213805168">
    <w:abstractNumId w:val="18"/>
  </w:num>
  <w:num w:numId="27" w16cid:durableId="2011564021">
    <w:abstractNumId w:val="10"/>
  </w:num>
  <w:num w:numId="28" w16cid:durableId="372272098">
    <w:abstractNumId w:val="14"/>
  </w:num>
  <w:num w:numId="29" w16cid:durableId="286736400">
    <w:abstractNumId w:val="27"/>
  </w:num>
  <w:num w:numId="30" w16cid:durableId="1523282435">
    <w:abstractNumId w:val="17"/>
  </w:num>
  <w:num w:numId="31" w16cid:durableId="2803080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590"/>
    <w:rsid w:val="00147783"/>
    <w:rsid w:val="0015074B"/>
    <w:rsid w:val="00151326"/>
    <w:rsid w:val="0029639D"/>
    <w:rsid w:val="002B0CA1"/>
    <w:rsid w:val="00326F90"/>
    <w:rsid w:val="00344EF0"/>
    <w:rsid w:val="00413AA1"/>
    <w:rsid w:val="00474CA5"/>
    <w:rsid w:val="004918CD"/>
    <w:rsid w:val="0051523C"/>
    <w:rsid w:val="00555C90"/>
    <w:rsid w:val="00561F9D"/>
    <w:rsid w:val="00735C36"/>
    <w:rsid w:val="008F1321"/>
    <w:rsid w:val="00951EBC"/>
    <w:rsid w:val="00AA1D8D"/>
    <w:rsid w:val="00B47730"/>
    <w:rsid w:val="00B8183C"/>
    <w:rsid w:val="00B9434F"/>
    <w:rsid w:val="00CB0664"/>
    <w:rsid w:val="00CC4AA5"/>
    <w:rsid w:val="00D124F6"/>
    <w:rsid w:val="00DD3FBF"/>
    <w:rsid w:val="00E45542"/>
    <w:rsid w:val="00F30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80342"/>
  <w14:defaultImageDpi w14:val="300"/>
  <w15:docId w15:val="{8FA9470D-3D54-C94E-9E34-3C312186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C36"/>
    <w:pPr>
      <w:spacing w:after="0" w:line="240" w:lineRule="auto"/>
    </w:pPr>
    <w:rPr>
      <w:rFonts w:ascii="Times New Roman" w:eastAsia="Times New Roman" w:hAnsi="Times New Roman" w:cs="Times New Roman"/>
      <w:sz w:val="24"/>
      <w:szCs w:val="24"/>
      <w:lang w:bidi="hi-I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D3FBF"/>
    <w:pPr>
      <w:spacing w:before="100" w:beforeAutospacing="1" w:after="100" w:afterAutospacing="1"/>
    </w:pPr>
  </w:style>
  <w:style w:type="paragraph" w:customStyle="1" w:styleId="font-claude-response-body">
    <w:name w:val="font-claude-response-body"/>
    <w:basedOn w:val="Normal"/>
    <w:rsid w:val="00B8183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F084DE0FAAFE14298FAFB462C4B4153" ma:contentTypeVersion="3" ma:contentTypeDescription="Create a new document." ma:contentTypeScope="" ma:versionID="5579e60057f8a06d8483778c899659d8">
  <xsd:schema xmlns:xsd="http://www.w3.org/2001/XMLSchema" xmlns:xs="http://www.w3.org/2001/XMLSchema" xmlns:p="http://schemas.microsoft.com/office/2006/metadata/properties" xmlns:ns2="fad60fc5-6507-4ff5-9cfe-f5b241169841" targetNamespace="http://schemas.microsoft.com/office/2006/metadata/properties" ma:root="true" ma:fieldsID="fd02aed152a90b394eb0730d002f875a" ns2:_="">
    <xsd:import namespace="fad60fc5-6507-4ff5-9cfe-f5b24116984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d60fc5-6507-4ff5-9cfe-f5b2411698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D66D9C4-37EC-4489-AFD0-C568FF21C41A}"/>
</file>

<file path=customXml/itemProps3.xml><?xml version="1.0" encoding="utf-8"?>
<ds:datastoreItem xmlns:ds="http://schemas.openxmlformats.org/officeDocument/2006/customXml" ds:itemID="{0283BC96-5353-4CDA-B27E-51017795B32C}"/>
</file>

<file path=customXml/itemProps4.xml><?xml version="1.0" encoding="utf-8"?>
<ds:datastoreItem xmlns:ds="http://schemas.openxmlformats.org/officeDocument/2006/customXml" ds:itemID="{C31FB6E7-9496-4895-A661-EFA874D3D7E1}"/>
</file>

<file path=docProps/app.xml><?xml version="1.0" encoding="utf-8"?>
<Properties xmlns="http://schemas.openxmlformats.org/officeDocument/2006/extended-properties" xmlns:vt="http://schemas.openxmlformats.org/officeDocument/2006/docPropsVTypes">
  <Template>Normal.dotm</Template>
  <TotalTime>78</TotalTime>
  <Pages>5</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Shailendra</cp:lastModifiedBy>
  <cp:revision>13</cp:revision>
  <dcterms:created xsi:type="dcterms:W3CDTF">2013-12-23T23:15:00Z</dcterms:created>
  <dcterms:modified xsi:type="dcterms:W3CDTF">2026-05-30T01:13:00Z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0x010100EF084DE0FAAFE14298FAFB462C4B4153</vt:lpwstr>
  </property>
</Properties>
</file>