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234FD" w14:textId="77777777" w:rsidR="00F814BC" w:rsidRPr="00005B76" w:rsidRDefault="00652EBC" w:rsidP="00652EBC">
      <w:pPr>
        <w:ind w:left="2160" w:firstLine="720"/>
        <w:rPr>
          <w:rFonts w:asciiTheme="majorHAnsi" w:hAnsiTheme="majorHAnsi" w:cs="Arial"/>
          <w:b/>
          <w:color w:val="4A4A4A"/>
          <w:spacing w:val="2"/>
          <w:sz w:val="23"/>
          <w:szCs w:val="23"/>
          <w:shd w:val="clear" w:color="auto" w:fill="FFFFFF"/>
        </w:rPr>
      </w:pPr>
      <w:bookmarkStart w:id="0" w:name="_GoBack"/>
      <w:bookmarkEnd w:id="0"/>
      <w:r w:rsidRPr="00005B76">
        <w:rPr>
          <w:rFonts w:asciiTheme="majorHAnsi" w:hAnsiTheme="majorHAnsi" w:cs="Arial"/>
          <w:b/>
          <w:color w:val="4A4A4A"/>
          <w:spacing w:val="2"/>
          <w:sz w:val="23"/>
          <w:szCs w:val="23"/>
          <w:shd w:val="clear" w:color="auto" w:fill="FFFFFF"/>
        </w:rPr>
        <w:t>Learning Management Systems</w:t>
      </w:r>
    </w:p>
    <w:p w14:paraId="521772C6" w14:textId="122FBF0A" w:rsidR="00F814BC" w:rsidRPr="00844937" w:rsidRDefault="007955ED" w:rsidP="00F814BC">
      <w:pPr>
        <w:shd w:val="clear" w:color="auto" w:fill="FFFFFF"/>
        <w:spacing w:before="150" w:after="150" w:line="240" w:lineRule="auto"/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Learning M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anagement </w:t>
      </w:r>
      <w:r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S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ystems </w:t>
      </w:r>
      <w:r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(LMS) are used 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to deliver courseware in schools and popularize e-learning. </w:t>
      </w:r>
      <w:r w:rsidR="00475A45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Since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the last few decades, companies </w:t>
      </w:r>
      <w:r w:rsidR="008B3242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have been using</w:t>
      </w:r>
      <w:r w:rsidR="00475A45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LMS 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to </w:t>
      </w:r>
      <w:r w:rsidR="00F814BC" w:rsidRPr="009F5C9E">
        <w:rPr>
          <w:rFonts w:asciiTheme="majorHAnsi" w:hAnsiTheme="majorHAnsi" w:cs="Arial"/>
          <w:noProof/>
          <w:color w:val="4A4A4A"/>
          <w:spacing w:val="2"/>
          <w:sz w:val="23"/>
          <w:szCs w:val="23"/>
          <w:shd w:val="clear" w:color="auto" w:fill="FFFFFF"/>
        </w:rPr>
        <w:t>deliver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training to internal employees and customers. The technology has become a powerful tool for consulting companies that specialize in staffing and training, extension schools, and corporation</w:t>
      </w:r>
      <w:r w:rsidR="00475A45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s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looking to get a better grasp on </w:t>
      </w:r>
      <w:r w:rsidR="00E0230D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the </w:t>
      </w:r>
      <w:r w:rsidR="00805CBB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continu</w:t>
      </w:r>
      <w:r w:rsidR="0058618D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ing</w:t>
      </w:r>
      <w:r w:rsidR="00805CBB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education of </w:t>
      </w:r>
      <w:r w:rsidR="008B3242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their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workforce. Its impact has been </w:t>
      </w:r>
      <w:r w:rsidR="00E82F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seen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mostly outside of tra</w:t>
      </w:r>
      <w:r w:rsidR="00E82F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ditional </w:t>
      </w:r>
      <w:r w:rsidR="00E82F37" w:rsidRPr="009F5C9E">
        <w:rPr>
          <w:rFonts w:asciiTheme="majorHAnsi" w:hAnsiTheme="majorHAnsi" w:cs="Arial"/>
          <w:noProof/>
          <w:color w:val="4A4A4A"/>
          <w:spacing w:val="2"/>
          <w:sz w:val="23"/>
          <w:szCs w:val="23"/>
          <w:shd w:val="clear" w:color="auto" w:fill="FFFFFF"/>
        </w:rPr>
        <w:t>education</w:t>
      </w:r>
      <w:r w:rsidR="009F5C9E" w:rsidRPr="00860BDF">
        <w:rPr>
          <w:rFonts w:asciiTheme="majorHAnsi" w:hAnsiTheme="majorHAnsi" w:cs="Arial"/>
          <w:noProof/>
          <w:color w:val="4A4A4A"/>
          <w:spacing w:val="2"/>
          <w:sz w:val="23"/>
          <w:szCs w:val="23"/>
          <w:shd w:val="clear" w:color="auto" w:fill="FFFFFF"/>
        </w:rPr>
        <w:t>al</w:t>
      </w:r>
      <w:r w:rsidR="00E82F37" w:rsidRPr="009F5C9E">
        <w:rPr>
          <w:rFonts w:asciiTheme="majorHAnsi" w:hAnsiTheme="majorHAnsi" w:cs="Arial"/>
          <w:noProof/>
          <w:color w:val="4A4A4A"/>
          <w:spacing w:val="2"/>
          <w:sz w:val="23"/>
          <w:szCs w:val="23"/>
          <w:shd w:val="clear" w:color="auto" w:fill="FFFFFF"/>
        </w:rPr>
        <w:t xml:space="preserve"> institutions</w:t>
      </w:r>
      <w:r w:rsidR="00806DD9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. Ho</w:t>
      </w:r>
      <w:r w:rsidR="00E82F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wever,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technological and market forces </w:t>
      </w:r>
      <w:r w:rsidR="005C0BF2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of LMS 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are dramatically changing today’s classroom</w:t>
      </w:r>
      <w:r w:rsidR="00A01B55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s</w:t>
      </w:r>
      <w:r w:rsidR="00F814BC" w:rsidRPr="00844937"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 xml:space="preserve"> as well.</w:t>
      </w:r>
    </w:p>
    <w:p w14:paraId="689AFDDA" w14:textId="77777777" w:rsidR="00F814BC" w:rsidRPr="00844937" w:rsidRDefault="00005B76" w:rsidP="00F814BC">
      <w:pPr>
        <w:shd w:val="clear" w:color="auto" w:fill="FFFFFF"/>
        <w:spacing w:before="150" w:after="150" w:line="240" w:lineRule="auto"/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</w:pPr>
      <w:r>
        <w:rPr>
          <w:rFonts w:asciiTheme="majorHAnsi" w:hAnsiTheme="majorHAnsi" w:cs="Arial"/>
          <w:color w:val="4A4A4A"/>
          <w:spacing w:val="2"/>
          <w:sz w:val="23"/>
          <w:szCs w:val="23"/>
          <w:shd w:val="clear" w:color="auto" w:fill="FFFFFF"/>
        </w:rPr>
        <w:t>With this application, you should implement the following features:</w:t>
      </w:r>
    </w:p>
    <w:p w14:paraId="1D0991ED" w14:textId="4CC09642" w:rsidR="00F814BC" w:rsidRPr="00844937" w:rsidRDefault="00F814BC" w:rsidP="00F814B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</w:pPr>
      <w:r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>Registration Control: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 The ability to monitor and customize the registration processes of e</w:t>
      </w:r>
      <w:r w:rsidR="00861DD2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-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learning curriculum</w:t>
      </w:r>
    </w:p>
    <w:p w14:paraId="133002FF" w14:textId="5AE2AA8D" w:rsidR="00F814BC" w:rsidRPr="00844937" w:rsidRDefault="00F814BC" w:rsidP="00F814B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</w:pPr>
      <w:r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>Document Management: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 Upload</w:t>
      </w:r>
      <w:r w:rsidR="005C0BF2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ing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and manag</w:t>
      </w:r>
      <w:r w:rsidR="005C0BF2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ing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documents containing curricular content</w:t>
      </w:r>
    </w:p>
    <w:p w14:paraId="33EFB892" w14:textId="0DB802BE" w:rsidR="00F814BC" w:rsidRPr="00844937" w:rsidRDefault="00F814BC" w:rsidP="00F814B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</w:pPr>
      <w:r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>Multiple device access: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 Delivery of course content </w:t>
      </w:r>
      <w:r w:rsidR="008B3242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on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web-based interfaces such as desktops, phones</w:t>
      </w:r>
      <w:r w:rsidR="00250CFF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,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or tablets</w:t>
      </w:r>
    </w:p>
    <w:p w14:paraId="0E887AE8" w14:textId="674DF149" w:rsidR="00F814BC" w:rsidRPr="00844937" w:rsidRDefault="00F814BC" w:rsidP="00F814B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</w:pPr>
      <w:r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>Course calendars: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 Creation and publication of course schedules, deadlines</w:t>
      </w:r>
      <w:r w:rsidR="00250CFF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,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and tests</w:t>
      </w:r>
    </w:p>
    <w:p w14:paraId="24DFBCCC" w14:textId="0D33D94D" w:rsidR="00F814BC" w:rsidRPr="00844937" w:rsidRDefault="00BB6A82" w:rsidP="00F814B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</w:pPr>
      <w:r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 xml:space="preserve">Registration </w:t>
      </w:r>
      <w:r w:rsidR="009F5C9E">
        <w:rPr>
          <w:rFonts w:asciiTheme="majorHAnsi" w:eastAsia="Times New Roman" w:hAnsiTheme="majorHAnsi" w:cs="Arial"/>
          <w:b/>
          <w:bCs/>
          <w:noProof/>
          <w:color w:val="4A4A4A"/>
          <w:spacing w:val="2"/>
          <w:sz w:val="23"/>
          <w:szCs w:val="23"/>
          <w:lang w:eastAsia="en-IN"/>
        </w:rPr>
        <w:t>for</w:t>
      </w:r>
      <w:r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 xml:space="preserve"> new courses</w:t>
      </w:r>
      <w:r w:rsidR="00F814BC" w:rsidRPr="00844937">
        <w:rPr>
          <w:rFonts w:asciiTheme="majorHAnsi" w:eastAsia="Times New Roman" w:hAnsiTheme="majorHAnsi" w:cs="Arial"/>
          <w:b/>
          <w:bCs/>
          <w:color w:val="4A4A4A"/>
          <w:spacing w:val="2"/>
          <w:sz w:val="23"/>
          <w:szCs w:val="23"/>
          <w:lang w:eastAsia="en-IN"/>
        </w:rPr>
        <w:t>:</w:t>
      </w:r>
      <w:r w:rsidR="00F814BC"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 Creation of 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new courses and regist</w:t>
      </w:r>
      <w:r w:rsidR="001D05C6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ration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</w:t>
      </w:r>
      <w:r w:rsidR="001D05C6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>of</w:t>
      </w:r>
      <w:r w:rsidRPr="00844937">
        <w:rPr>
          <w:rFonts w:asciiTheme="majorHAnsi" w:eastAsia="Times New Roman" w:hAnsiTheme="majorHAnsi" w:cs="Arial"/>
          <w:color w:val="4A4A4A"/>
          <w:spacing w:val="2"/>
          <w:sz w:val="23"/>
          <w:szCs w:val="23"/>
          <w:lang w:eastAsia="en-IN"/>
        </w:rPr>
        <w:t xml:space="preserve"> students</w:t>
      </w:r>
    </w:p>
    <w:p w14:paraId="365A9F86" w14:textId="77777777" w:rsidR="00F814BC" w:rsidRDefault="00F814BC" w:rsidP="00F814BC"/>
    <w:sectPr w:rsidR="00F8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7191"/>
    <w:multiLevelType w:val="multilevel"/>
    <w:tmpl w:val="46E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NTI1NTC3MDA2MDVT0lEKTi0uzszPAykwqwUAN275BCwAAAA="/>
  </w:docVars>
  <w:rsids>
    <w:rsidRoot w:val="00F814BC"/>
    <w:rsid w:val="00005B76"/>
    <w:rsid w:val="00051902"/>
    <w:rsid w:val="00154F5C"/>
    <w:rsid w:val="0016692C"/>
    <w:rsid w:val="001D05C6"/>
    <w:rsid w:val="00250CFF"/>
    <w:rsid w:val="003B7728"/>
    <w:rsid w:val="00475A45"/>
    <w:rsid w:val="0058618D"/>
    <w:rsid w:val="005C0BF2"/>
    <w:rsid w:val="005F39EB"/>
    <w:rsid w:val="00652EBC"/>
    <w:rsid w:val="00681FA0"/>
    <w:rsid w:val="00716BD3"/>
    <w:rsid w:val="00774699"/>
    <w:rsid w:val="007955ED"/>
    <w:rsid w:val="00805CBB"/>
    <w:rsid w:val="00806DD9"/>
    <w:rsid w:val="00844937"/>
    <w:rsid w:val="00860BDF"/>
    <w:rsid w:val="00861DD2"/>
    <w:rsid w:val="00887003"/>
    <w:rsid w:val="008B3242"/>
    <w:rsid w:val="009F5C9E"/>
    <w:rsid w:val="00A01B55"/>
    <w:rsid w:val="00BB6A82"/>
    <w:rsid w:val="00D303CA"/>
    <w:rsid w:val="00DB566B"/>
    <w:rsid w:val="00E0230D"/>
    <w:rsid w:val="00E82F37"/>
    <w:rsid w:val="00ED1FB1"/>
    <w:rsid w:val="00F458A6"/>
    <w:rsid w:val="00F814BC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CA0"/>
  <w15:chartTrackingRefBased/>
  <w15:docId w15:val="{4665A426-5D35-43F4-868E-4DDBDB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4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F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3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2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2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2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Priya Anish</cp:lastModifiedBy>
  <cp:revision>13</cp:revision>
  <dcterms:created xsi:type="dcterms:W3CDTF">2017-07-04T17:07:00Z</dcterms:created>
  <dcterms:modified xsi:type="dcterms:W3CDTF">2017-08-09T08:36:00Z</dcterms:modified>
</cp:coreProperties>
</file>