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SHUBHAM VYAS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44546A"/>
          <w:sz w:val="24"/>
          <w:szCs w:val="24"/>
        </w:rPr>
        <w:t xml:space="preserve">ENGINEERING MANAGER</w:t>
      </w:r>
      <w:r>
        <w:rPr>
          <w:rFonts w:ascii="Calibri" w:cs="Calibri" w:eastAsia="Calibri" w:hAnsi="Calibri"/>
          <w:i/>
          <w:iCs/>
          <w:color w:val="44546A"/>
          <w:sz w:val="18"/>
          <w:szCs w:val="18"/>
        </w:rPr>
        <w:t xml:space="preserve">   |   Technical Leadership · Team Building &amp; Mentorship · Architecture &amp; Delivery Ownership</w:t>
      </w:r>
    </w:p>
    <w:p>
      <w:pPr>
        <w:pBdr>
          <w:bottom w:val="single" w:color="1F3864" w:sz="12" w:space="6"/>
        </w:pBdr>
        <w:spacing w:after="16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Bhopal, Madhya Pradesh, India   |   +91 9755259435   |   vyas17shubham@gmail.com   |   shubham17vyas.github.io   |   GitHub: shubham17vyas   |   LinkedIn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6700"/>
      </w:tblGrid>
      <w:tr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20"/>
            </w:tcMar>
          </w:tcPr>
          <w:p>
            <w:pPr>
              <w:pBdr>
                <w:bottom w:val="single" w:color="1F3864" w:sz="6" w:space="3"/>
              </w:pBd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SUMMARY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i w:val="false"/>
                <w:iCs w:val="false"/>
                <w:color w:val="222222"/>
                <w:sz w:val="18"/>
                <w:szCs w:val="18"/>
              </w:rPr>
              <w:t xml:space="preserve">Engineering Manager and hands-on Technical Lead with 8+ years spanning individual-contributor development through people and delivery leadership. Manage a cross-functional team of 5, owning tech-stack decisions, coding standards, and the product lifecycle from requirement discovery through architecture and delivery. Shipped systems that cut manual effort 5–10x and improved execution performance up to 50%, while mentoring engineers and closing client engagements directly. Technical grounding in JavaScript, Python, PHP, and C# keeps roadmap and architecture calls grounded in what's buildable.</w:t>
            </w:r>
          </w:p>
          <w:p>
            <w:pPr>
              <w:pBdr>
                <w:bottom w:val="single" w:color="1F3864" w:sz="6" w:space="3"/>
              </w:pBdr>
              <w:spacing w:after="70" w:before="1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CORE COMPETENCIES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Leadership &amp; People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i w:val="false"/>
                <w:iCs w:val="false"/>
                <w:color w:val="222222"/>
                <w:sz w:val="18"/>
                <w:szCs w:val="18"/>
              </w:rPr>
              <w:t xml:space="preserve">Team Building &amp; Management, Mentoring &amp; Career Development, Hiring/Onboarding Support, Cross-Functional Leadership, Stakeholder Management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Delivery &amp; Process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i w:val="false"/>
                <w:iCs w:val="false"/>
                <w:color w:val="222222"/>
                <w:sz w:val="18"/>
                <w:szCs w:val="18"/>
              </w:rPr>
              <w:t xml:space="preserve">Roadmap &amp; Requirement Ownership, Agile/Scrum, Sprint Planning, Coding Standards &amp; Review Process, Release Management, Client Scoping &amp; Pitching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Technical Depth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i w:val="false"/>
                <w:iCs w:val="false"/>
                <w:color w:val="222222"/>
                <w:sz w:val="18"/>
                <w:szCs w:val="18"/>
              </w:rPr>
              <w:t xml:space="preserve">JavaScript, Python, C#, PHP, Node.js, AngularJS, MEAN Stack, REST APIs, HTTP/SNMP Protocols, MySQL, Cloud &amp; Microservices Architecture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Tools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i w:val="false"/>
                <w:iCs w:val="false"/>
                <w:color w:val="222222"/>
                <w:sz w:val="18"/>
                <w:szCs w:val="18"/>
              </w:rPr>
              <w:t xml:space="preserve">Git, Tableau, Matplotlib, CI-style Delivery Workflows</w:t>
            </w:r>
          </w:p>
          <w:p>
            <w:pPr>
              <w:pBdr>
                <w:bottom w:val="single" w:color="1F3864" w:sz="6" w:space="3"/>
              </w:pBdr>
              <w:spacing w:after="70" w:before="1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EDUCATION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MS, Management Information Systems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i w:val="false"/>
                <w:iCs w:val="false"/>
                <w:color w:val="222222"/>
                <w:sz w:val="18"/>
                <w:szCs w:val="18"/>
              </w:rPr>
              <w:t xml:space="preserve">Utah State University, Logan, UT — GPA 3.64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BE, Computer Science Engineering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i w:val="false"/>
                <w:iCs w:val="false"/>
                <w:color w:val="222222"/>
                <w:sz w:val="18"/>
                <w:szCs w:val="18"/>
              </w:rPr>
              <w:t xml:space="preserve">RGTU, Bhopal, India — GPA 3.4</w:t>
            </w:r>
          </w:p>
          <w:p>
            <w:pPr>
              <w:pBdr>
                <w:bottom w:val="single" w:color="1F3864" w:sz="6" w:space="3"/>
              </w:pBdr>
              <w:spacing w:after="70" w:before="1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CERTIFICATIONS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color w:val="222222"/>
                <w:sz w:val="18"/>
                <w:szCs w:val="18"/>
              </w:rPr>
              <w:t xml:space="preserve">Python 3, Java, C# Fundamentals, SQL, Ethical Hacking (AFCEH) — Codecademy / Udemy / Reliance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color w:val="222222"/>
                <w:sz w:val="18"/>
                <w:szCs w:val="18"/>
              </w:rPr>
              <w:t xml:space="preserve">Data Structures &amp; Databases (Programming Foundations) — LinkedIn Learning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color w:val="222222"/>
                <w:sz w:val="18"/>
                <w:szCs w:val="18"/>
              </w:rPr>
              <w:t xml:space="preserve">HTML, CSS, HTTP, PHP, Node.js Essential Training — Lynda.com / LinkedIn Learning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i w:val="false"/>
                <w:iCs w:val="false"/>
                <w:color w:val="222222"/>
                <w:sz w:val="18"/>
                <w:szCs w:val="18"/>
              </w:rPr>
              <w:t xml:space="preserve">Up and Running with Tableau 9 — Lynda.com</w:t>
            </w:r>
          </w:p>
          <w:p>
            <w:pPr>
              <w:pBdr>
                <w:bottom w:val="single" w:color="1F3864" w:sz="6" w:space="3"/>
              </w:pBdr>
              <w:spacing w:after="70" w:before="1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LANGUAGES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 w:val="false"/>
                <w:iCs w:val="false"/>
                <w:color w:val="222222"/>
                <w:sz w:val="18"/>
                <w:szCs w:val="18"/>
              </w:rPr>
              <w:t xml:space="preserve">Hindi (Native) · English (Professional Fluency)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20"/>
            </w:tcMar>
          </w:tcPr>
          <w:p>
            <w:pPr>
              <w:pBdr>
                <w:bottom w:val="single" w:color="1F3864" w:sz="6" w:space="3"/>
              </w:pBd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PROFESSIONAL EXPERIENCE</w:t>
            </w:r>
          </w:p>
          <w:p>
            <w:pPr>
              <w:spacing w:after="10" w:before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Engineering Manager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4546A"/>
                <w:sz w:val="18"/>
                <w:szCs w:val="18"/>
              </w:rPr>
              <w:t xml:space="preserve">Quilix AI Pvt Ltd — Bhopal</w:t>
            </w:r>
            <w:r>
              <w:rPr>
                <w:rFonts w:ascii="Calibri" w:cs="Calibri" w:eastAsia="Calibri" w:hAnsi="Calibri"/>
                <w:i/>
                <w:iCs/>
                <w:color w:val="44546A"/>
                <w:sz w:val="17"/>
                <w:szCs w:val="17"/>
              </w:rPr>
              <w:t xml:space="preserve">    08/2025 – Current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Manage a cross-functional team of 5 (developers + leadership), owning workflows, coding standards, and delivery processes end to end.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Own product lifecycle from requirement discovery through architecture decisions to development and delivery.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Led end-to-end development of “BOB (Book Organizing Bot)”, a document-processing system that reduced manual work effort 5–10x in high-volume workflows.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Drive technical and business decisions on tech-stack selection and execution strategy across the org.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Closed a client deal independently — pitching, scoping requirements, and positioning solutions end to end.</w:t>
            </w:r>
          </w:p>
          <w:p>
            <w:pPr>
              <w:spacing w:after="10" w:before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Software Developer (Technical Lead on Integration Framework)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4546A"/>
                <w:sz w:val="18"/>
                <w:szCs w:val="18"/>
              </w:rPr>
              <w:t xml:space="preserve">C Squared Systems — Auburn, NH</w:t>
            </w:r>
            <w:r>
              <w:rPr>
                <w:rFonts w:ascii="Calibri" w:cs="Calibri" w:eastAsia="Calibri" w:hAnsi="Calibri"/>
                <w:i/>
                <w:iCs/>
                <w:color w:val="44546A"/>
                <w:sz w:val="17"/>
                <w:szCs w:val="17"/>
              </w:rPr>
              <w:t xml:space="preserve">    04/2017 – 07/2025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Developed a device-agnostic data integration system using HTTP and SNMP protocols, enabling scalable communication across diverse hardware systems.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Reduced code redundancy by 20% and improved execution performance by 10% through refactoring and modular design.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Collaborated with 15+ engineers and cross-functional QA, Product, and DevOps/Scrum teams to deliver stable production systems.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Mentored junior developers, fostering team productivity through effective code reviews and technical guidance.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Contributed to planning, feasibility analysis, and risk assessment for system enhancements.</w:t>
            </w:r>
          </w:p>
          <w:p>
            <w:pPr>
              <w:spacing w:after="10" w:before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Software Developer Intern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4546A"/>
                <w:sz w:val="18"/>
                <w:szCs w:val="18"/>
              </w:rPr>
              <w:t xml:space="preserve">RentalOnMe.com — Utah</w:t>
            </w:r>
            <w:r>
              <w:rPr>
                <w:rFonts w:ascii="Calibri" w:cs="Calibri" w:eastAsia="Calibri" w:hAnsi="Calibri"/>
                <w:i/>
                <w:iCs/>
                <w:color w:val="44546A"/>
                <w:sz w:val="17"/>
                <w:szCs w:val="17"/>
              </w:rPr>
              <w:t xml:space="preserve">    02/2016 – 05/2016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Wrote clean, testable code while contributing to all stages of the SDLC, ensuring project quality and timely delivery.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Developed and maintained core UI features for an e-commerce platform, enhancing user experience and engagement.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Assisted in troubleshooting and optimizing backend systems, improving overall application performance.</w:t>
            </w:r>
          </w:p>
          <w:p>
            <w:pPr>
              <w:pBdr>
                <w:bottom w:val="single" w:color="1F3864" w:sz="6" w:space="3"/>
              </w:pBdr>
              <w:spacing w:after="70" w:before="1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KEY PROJECTS &amp; ACCOMPLISHMENTS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Device-Agnostic Data Integration Framework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Led end-to-end design and implementation of a scalable framework across HTTP/SNMP protocols, reducing onboarding complexity for new hardware integrations.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Drove system-wide performance initiatives, achieving 50% faster HTTP query times and 2x faster SNMP data extraction.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Full-Stack Contacts Management App (MEAN Stack)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Designed and led development of a full CRUD application with scalable API design and responsive UI (HTML, CSS, Bootstrap, AngularJS).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Directed integration of PayPal payments, improving usability and transaction workflows.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Data Scraping &amp; Visualization Pipeline (Python)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Directed build of scraping/analysis pipelines (BeautifulSoup, Matplotlib, Geopy) and published dashboards in Tableau, open-sourced on GitHub.</w:t>
            </w:r>
          </w:p>
        </w:tc>
      </w:tr>
    </w:tbl>
    <w:sectPr>
      <w:pgSz w:w="12240" w:h="15840" w:orient="portrait"/>
      <w:pgMar w:top="480" w:right="720" w:bottom="4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2026-09-26T11:15:10.206Z</dcterms:created>
  <dcterms:modified xsi:type="dcterms:W3CDTF">2026-09-26T11:15:10.206Z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