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0D789" w14:textId="28E72D83" w:rsidR="000B76E0" w:rsidRPr="00277AF2" w:rsidRDefault="000B76E0" w:rsidP="000B76E0">
      <w:pPr>
        <w:spacing w:after="160"/>
        <w:jc w:val="center"/>
        <w:rPr>
          <w:rFonts w:eastAsia="Calibri" w:cs="Calibri"/>
          <w:sz w:val="28"/>
          <w:szCs w:val="28"/>
        </w:rPr>
      </w:pPr>
      <w:r>
        <w:rPr>
          <w:rFonts w:eastAsia="Calibri" w:cs="Calibri"/>
          <w:b/>
          <w:sz w:val="48"/>
        </w:rPr>
        <w:t>Muthukumar Subramanian</w:t>
      </w:r>
      <w:r>
        <w:rPr>
          <w:rFonts w:eastAsia="Calibri" w:cs="Calibri"/>
          <w:b/>
          <w:sz w:val="48"/>
        </w:rPr>
        <w:br/>
      </w:r>
      <w:r w:rsidR="00B63526">
        <w:rPr>
          <w:rFonts w:eastAsia="Calibri" w:cs="Calibri"/>
          <w:sz w:val="28"/>
          <w:szCs w:val="28"/>
          <w:u w:val="single"/>
        </w:rPr>
        <w:t>Lead Solution Advisor</w:t>
      </w:r>
      <w:r w:rsidR="0022532A">
        <w:rPr>
          <w:rFonts w:eastAsia="Calibri" w:cs="Calibri"/>
          <w:sz w:val="28"/>
          <w:szCs w:val="28"/>
          <w:u w:val="single"/>
        </w:rPr>
        <w:t xml:space="preserve"> </w:t>
      </w:r>
      <w:r w:rsidRPr="00277AF2">
        <w:rPr>
          <w:rFonts w:eastAsia="Calibri" w:cs="Calibri"/>
          <w:sz w:val="28"/>
          <w:szCs w:val="28"/>
          <w:u w:val="single"/>
        </w:rPr>
        <w:t xml:space="preserve"> </w:t>
      </w:r>
    </w:p>
    <w:p w14:paraId="3FA97B8F" w14:textId="32F87A72" w:rsidR="000B76E0" w:rsidRPr="00B37112" w:rsidRDefault="000B76E0" w:rsidP="000B76E0">
      <w:pPr>
        <w:spacing w:after="160"/>
        <w:jc w:val="center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ISO 27001:2013 Lead Auditor|</w:t>
      </w:r>
      <w:r w:rsidR="00C87324" w:rsidRPr="00C87324">
        <w:rPr>
          <w:rFonts w:eastAsia="Calibri" w:cs="Calibri"/>
          <w:sz w:val="24"/>
        </w:rPr>
        <w:t xml:space="preserve"> </w:t>
      </w:r>
      <w:r w:rsidR="00C87324">
        <w:rPr>
          <w:rFonts w:eastAsia="Calibri" w:cs="Calibri"/>
          <w:sz w:val="24"/>
        </w:rPr>
        <w:t>Certified Scrum Master</w:t>
      </w:r>
      <w:r w:rsidR="00C87324">
        <w:rPr>
          <w:rFonts w:eastAsia="Calibri" w:cs="Calibri"/>
          <w:b/>
          <w:bCs/>
          <w:noProof/>
          <w:sz w:val="28"/>
          <w:szCs w:val="28"/>
        </w:rPr>
        <w:drawing>
          <wp:inline distT="0" distB="0" distL="0" distR="0" wp14:anchorId="0287A870" wp14:editId="29557448">
            <wp:extent cx="304800" cy="305308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27" cy="3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324">
        <w:rPr>
          <w:rFonts w:eastAsia="Calibri" w:cs="Calibri"/>
          <w:sz w:val="24"/>
        </w:rPr>
        <w:t xml:space="preserve"> </w:t>
      </w:r>
      <w:r>
        <w:rPr>
          <w:rFonts w:eastAsia="Calibri" w:cs="Calibri"/>
          <w:sz w:val="24"/>
        </w:rPr>
        <w:t xml:space="preserve"> </w:t>
      </w:r>
      <w:r w:rsidR="00E6158A">
        <w:rPr>
          <w:rFonts w:eastAsia="Calibri" w:cs="Calibri"/>
          <w:sz w:val="24"/>
        </w:rPr>
        <w:t xml:space="preserve">| </w:t>
      </w:r>
      <w:r w:rsidR="00EA08CB">
        <w:rPr>
          <w:rFonts w:eastAsia="Calibri" w:cs="Calibri"/>
          <w:sz w:val="24"/>
        </w:rPr>
        <w:t xml:space="preserve">Leicester </w:t>
      </w:r>
      <w:r>
        <w:rPr>
          <w:rFonts w:eastAsia="Calibri" w:cs="Calibri"/>
          <w:sz w:val="24"/>
        </w:rPr>
        <w:t xml:space="preserve">| </w:t>
      </w:r>
      <w:r w:rsidR="00EA08CB">
        <w:rPr>
          <w:rFonts w:eastAsia="Calibri" w:cs="Calibri"/>
          <w:sz w:val="24"/>
        </w:rPr>
        <w:t>+44 7454866984</w:t>
      </w:r>
      <w:r>
        <w:rPr>
          <w:rFonts w:eastAsia="Calibri" w:cs="Calibri"/>
          <w:sz w:val="24"/>
        </w:rPr>
        <w:t xml:space="preserve"> | </w:t>
      </w:r>
      <w:hyperlink r:id="rId9" w:history="1">
        <w:r>
          <w:rPr>
            <w:rStyle w:val="Hyperlink"/>
            <w:rFonts w:eastAsia="Calibri" w:cs="Calibri"/>
            <w:sz w:val="24"/>
          </w:rPr>
          <w:t>muthu.blazes@gmail.com</w:t>
        </w:r>
      </w:hyperlink>
      <w:r>
        <w:rPr>
          <w:rFonts w:eastAsia="Calibri" w:cs="Calibri"/>
          <w:sz w:val="24"/>
        </w:rPr>
        <w:t xml:space="preserve"> </w:t>
      </w:r>
    </w:p>
    <w:p w14:paraId="02876FF0" w14:textId="77777777" w:rsidR="002E4FEB" w:rsidRDefault="000B76E0" w:rsidP="002E4FEB">
      <w:pPr>
        <w:widowControl/>
        <w:suppressAutoHyphens w:val="0"/>
        <w:overflowPunct/>
        <w:autoSpaceDE/>
        <w:autoSpaceDN/>
        <w:textAlignment w:val="auto"/>
        <w:rPr>
          <w:rFonts w:eastAsia="Calibri" w:cs="Calibri"/>
          <w:b/>
          <w:sz w:val="28"/>
        </w:rPr>
      </w:pPr>
      <w:r>
        <w:rPr>
          <w:rFonts w:eastAsia="Calibri" w:cs="Calibri"/>
          <w:b/>
          <w:sz w:val="28"/>
        </w:rPr>
        <w:t xml:space="preserve">OBJECTIVE </w:t>
      </w:r>
      <w:r>
        <w:rPr>
          <w:rFonts w:eastAsia="Calibri" w:cs="Calibri"/>
          <w:b/>
          <w:sz w:val="28"/>
        </w:rPr>
        <w:tab/>
      </w:r>
    </w:p>
    <w:p w14:paraId="7A689AAC" w14:textId="77777777" w:rsidR="00E57407" w:rsidRPr="00E57407" w:rsidRDefault="000B76E0" w:rsidP="00E57407">
      <w:pPr>
        <w:widowControl/>
        <w:suppressAutoHyphens w:val="0"/>
        <w:overflowPunct/>
        <w:autoSpaceDE/>
        <w:autoSpaceDN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</w:rPr>
      </w:pPr>
      <w:r w:rsidRPr="00CD0B6D">
        <w:rPr>
          <w:rFonts w:eastAsia="Calibri" w:cs="Calibri"/>
          <w:sz w:val="24"/>
        </w:rPr>
        <w:br/>
      </w:r>
      <w:r w:rsidR="00E57407"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To secure a challenging role to leverage my expertise in risk and compliance management, with a focus on Regulatory, Operational, and Third-party/Vendor risks. A certified ISMS ISO 27001 Lead Auditor with strong knowledge of ISO 27001, ISMS, SOC1, and SOC2. Possess fair knowledge and experience in controls and frameworks such as GDPR, PCI-DSS, HIPAA, SOC 1 &amp; SOC 2. Excellent analytical, problem-solving, process documentation, and interpersonal skills. Proven ability to quantify risks and select appropriate mitigation strategies, making me a valuable addition to any team.</w:t>
      </w:r>
    </w:p>
    <w:p w14:paraId="5118F9AA" w14:textId="25BD5F8B" w:rsidR="00397DEF" w:rsidRPr="00397DEF" w:rsidRDefault="00397DEF" w:rsidP="00CD0B6D">
      <w:pPr>
        <w:widowControl/>
        <w:suppressAutoHyphens w:val="0"/>
        <w:overflowPunct/>
        <w:autoSpaceDE/>
        <w:autoSpaceDN/>
        <w:textAlignment w:val="auto"/>
        <w:rPr>
          <w:rFonts w:eastAsia="Calibri" w:cs="Calibri"/>
          <w:sz w:val="24"/>
        </w:rPr>
      </w:pPr>
    </w:p>
    <w:p w14:paraId="6F70C4E3" w14:textId="19EAB900" w:rsidR="000B76E0" w:rsidRPr="002E4FEB" w:rsidRDefault="000B76E0" w:rsidP="002E4FEB">
      <w:pPr>
        <w:tabs>
          <w:tab w:val="left" w:pos="2750"/>
        </w:tabs>
        <w:spacing w:after="160"/>
        <w:rPr>
          <w:rFonts w:eastAsia="Calibri" w:cs="Calibri"/>
          <w:sz w:val="24"/>
        </w:rPr>
      </w:pPr>
      <w:r w:rsidRPr="003E4F88">
        <w:rPr>
          <w:b/>
          <w:bCs/>
          <w:sz w:val="24"/>
          <w:szCs w:val="24"/>
        </w:rPr>
        <w:t>KEY ACHIEVEMENTS</w:t>
      </w:r>
    </w:p>
    <w:p w14:paraId="1F57EBAA" w14:textId="7583B022" w:rsidR="00E57407" w:rsidRPr="00E57407" w:rsidRDefault="00E57407" w:rsidP="00E57407">
      <w:pPr>
        <w:pStyle w:val="ListParagraph"/>
        <w:widowControl/>
        <w:numPr>
          <w:ilvl w:val="0"/>
          <w:numId w:val="9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Optimized the process of annual evidentiary review by designing a quality gate, which reduced review time from 4 months to 2 months, eliminating the requirement of one Full-Time Equivalent.</w:t>
      </w:r>
    </w:p>
    <w:p w14:paraId="2C1B827A" w14:textId="57AECD77" w:rsidR="00E57407" w:rsidRDefault="00E57407" w:rsidP="00E57407">
      <w:pPr>
        <w:pStyle w:val="ListParagraph"/>
        <w:widowControl/>
        <w:numPr>
          <w:ilvl w:val="0"/>
          <w:numId w:val="9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Researched continuous developments in the security arena and provided risk assessment and risk mitigation recommendations to executive management.</w:t>
      </w:r>
    </w:p>
    <w:p w14:paraId="680D3BEC" w14:textId="77777777" w:rsidR="0040417E" w:rsidRPr="00E57407" w:rsidRDefault="0040417E" w:rsidP="00E57407">
      <w:pPr>
        <w:pStyle w:val="ListParagraph"/>
        <w:widowControl/>
        <w:numPr>
          <w:ilvl w:val="0"/>
          <w:numId w:val="9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</w:p>
    <w:p w14:paraId="1D3CF87B" w14:textId="77777777" w:rsidR="000B76E0" w:rsidRPr="003E4F88" w:rsidRDefault="000B76E0" w:rsidP="000B76E0">
      <w:pPr>
        <w:spacing w:after="160"/>
        <w:rPr>
          <w:b/>
          <w:bCs/>
          <w:sz w:val="24"/>
          <w:szCs w:val="24"/>
        </w:rPr>
      </w:pPr>
      <w:r w:rsidRPr="003E4F88">
        <w:rPr>
          <w:b/>
          <w:bCs/>
          <w:sz w:val="24"/>
          <w:szCs w:val="24"/>
        </w:rPr>
        <w:t>KEY SKILLS</w:t>
      </w:r>
    </w:p>
    <w:p w14:paraId="50149CF3" w14:textId="1CB11018" w:rsidR="00E57407" w:rsidRPr="00E57407" w:rsidRDefault="00E57407" w:rsidP="00E57407">
      <w:pPr>
        <w:pStyle w:val="ListParagraph"/>
        <w:widowControl/>
        <w:numPr>
          <w:ilvl w:val="0"/>
          <w:numId w:val="10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 xml:space="preserve">Risk and Compliance Management – Regulatory, Operational, and Third-Party Risks. </w:t>
      </w:r>
    </w:p>
    <w:p w14:paraId="276A18AC" w14:textId="74716406" w:rsidR="00E57407" w:rsidRPr="00E57407" w:rsidRDefault="00E57407" w:rsidP="00E57407">
      <w:pPr>
        <w:pStyle w:val="ListParagraph"/>
        <w:widowControl/>
        <w:numPr>
          <w:ilvl w:val="0"/>
          <w:numId w:val="10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ISO 27001, ISMS, SOC1, and SOC2.</w:t>
      </w:r>
    </w:p>
    <w:p w14:paraId="7A78F73F" w14:textId="37C36379" w:rsidR="00E57407" w:rsidRPr="00E57407" w:rsidRDefault="00E57407" w:rsidP="00E57407">
      <w:pPr>
        <w:pStyle w:val="ListParagraph"/>
        <w:widowControl/>
        <w:numPr>
          <w:ilvl w:val="0"/>
          <w:numId w:val="10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 xml:space="preserve">Control Testing / Evidence-Based Control Reviews / Independent Testing. </w:t>
      </w:r>
    </w:p>
    <w:p w14:paraId="50F40E8C" w14:textId="3DF60E66" w:rsidR="00E57407" w:rsidRPr="00E57407" w:rsidRDefault="00E57407" w:rsidP="00E57407">
      <w:pPr>
        <w:pStyle w:val="ListParagraph"/>
        <w:widowControl/>
        <w:numPr>
          <w:ilvl w:val="0"/>
          <w:numId w:val="10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Excellent Analytical, Problem-Solving, Process Documentation, and Interpersonal Skills.</w:t>
      </w:r>
    </w:p>
    <w:p w14:paraId="0E042C67" w14:textId="365E0BB6" w:rsidR="00E57407" w:rsidRPr="00E57407" w:rsidRDefault="00E57407" w:rsidP="00E57407">
      <w:pPr>
        <w:pStyle w:val="ListParagraph"/>
        <w:widowControl/>
        <w:numPr>
          <w:ilvl w:val="0"/>
          <w:numId w:val="10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Strong Ability to Quantify Risks and Choose Mitigation Strategies.</w:t>
      </w:r>
    </w:p>
    <w:p w14:paraId="250FEA09" w14:textId="77777777" w:rsidR="0040417E" w:rsidRDefault="0040417E" w:rsidP="000B76E0">
      <w:pPr>
        <w:spacing w:after="160"/>
        <w:rPr>
          <w:b/>
          <w:bCs/>
          <w:sz w:val="24"/>
          <w:szCs w:val="24"/>
        </w:rPr>
      </w:pPr>
    </w:p>
    <w:p w14:paraId="2B948590" w14:textId="5EC0C9F0" w:rsidR="000B76E0" w:rsidRDefault="000B76E0" w:rsidP="000B76E0">
      <w:pPr>
        <w:spacing w:after="160"/>
        <w:rPr>
          <w:b/>
          <w:bCs/>
          <w:sz w:val="24"/>
          <w:szCs w:val="24"/>
        </w:rPr>
      </w:pPr>
      <w:r w:rsidRPr="003E4F88">
        <w:rPr>
          <w:b/>
          <w:bCs/>
          <w:sz w:val="24"/>
          <w:szCs w:val="24"/>
        </w:rPr>
        <w:t>WORK EXPERIENCE</w:t>
      </w:r>
    </w:p>
    <w:p w14:paraId="75061CA5" w14:textId="4DD7232D" w:rsidR="007F125A" w:rsidRDefault="007F125A" w:rsidP="000B76E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Deloitte USI, Chennai | March 2023 to Till date.</w:t>
      </w:r>
    </w:p>
    <w:p w14:paraId="516D5C60" w14:textId="4975403A" w:rsidR="007F125A" w:rsidRDefault="007F125A" w:rsidP="000B76E0">
      <w:pPr>
        <w:spacing w:after="160"/>
        <w:rPr>
          <w:b/>
          <w:bCs/>
          <w:sz w:val="24"/>
          <w:szCs w:val="24"/>
          <w:u w:val="single"/>
        </w:rPr>
      </w:pPr>
      <w:r w:rsidRPr="007F125A">
        <w:rPr>
          <w:b/>
          <w:bCs/>
          <w:sz w:val="24"/>
          <w:szCs w:val="24"/>
          <w:u w:val="single"/>
        </w:rPr>
        <w:t>Lead Solution Advisor</w:t>
      </w:r>
    </w:p>
    <w:p w14:paraId="2815BD85" w14:textId="3BF0F2F1" w:rsidR="00E57407" w:rsidRPr="00E57407" w:rsidRDefault="00E57407" w:rsidP="00E57407">
      <w:pPr>
        <w:pStyle w:val="ListParagraph"/>
        <w:widowControl/>
        <w:numPr>
          <w:ilvl w:val="0"/>
          <w:numId w:val="11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Generate key outputs of the Risk Control Self-Assessment (RSA) process, including controls inventory, control descriptions, controls mapping, and initial control assessments.</w:t>
      </w:r>
    </w:p>
    <w:p w14:paraId="3B964573" w14:textId="5A019CB5" w:rsidR="00E57407" w:rsidRPr="00E57407" w:rsidRDefault="00E57407" w:rsidP="00E57407">
      <w:pPr>
        <w:pStyle w:val="ListParagraph"/>
        <w:widowControl/>
        <w:numPr>
          <w:ilvl w:val="0"/>
          <w:numId w:val="11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Identify operational risk and compliance risk in accordance with the Risk Management Framework.</w:t>
      </w:r>
    </w:p>
    <w:p w14:paraId="780EB740" w14:textId="7AED1A10" w:rsidR="00E57407" w:rsidRPr="00E57407" w:rsidRDefault="00E57407" w:rsidP="00E57407">
      <w:pPr>
        <w:pStyle w:val="ListParagraph"/>
        <w:widowControl/>
        <w:numPr>
          <w:ilvl w:val="0"/>
          <w:numId w:val="11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Collaborate with various business units to conduct evidence-based control evaluations (EBCEs)</w:t>
      </w:r>
    </w:p>
    <w:p w14:paraId="79EEA66B" w14:textId="1C18D441" w:rsidR="00E57407" w:rsidRPr="00E57407" w:rsidRDefault="00E57407" w:rsidP="00E57407">
      <w:pPr>
        <w:pStyle w:val="ListParagraph"/>
        <w:widowControl/>
        <w:numPr>
          <w:ilvl w:val="0"/>
          <w:numId w:val="11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Strengthen the control environment by implementing a risk-based approach to achieve robust and sustainable control assurance.</w:t>
      </w:r>
    </w:p>
    <w:p w14:paraId="6B8BA840" w14:textId="082D09BE" w:rsidR="00E57407" w:rsidRPr="00E57407" w:rsidRDefault="00E57407" w:rsidP="00E57407">
      <w:pPr>
        <w:pStyle w:val="ListParagraph"/>
        <w:widowControl/>
        <w:numPr>
          <w:ilvl w:val="0"/>
          <w:numId w:val="11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Prioritize control evaluation design and execution, focusing on high-risk processes (HRs) first and ensuring alignment with policy requirements.</w:t>
      </w:r>
    </w:p>
    <w:p w14:paraId="42DB75C5" w14:textId="77777777" w:rsidR="00E57407" w:rsidRPr="00E57407" w:rsidRDefault="00E57407" w:rsidP="00E57407">
      <w:pPr>
        <w:widowControl/>
        <w:suppressAutoHyphens w:val="0"/>
        <w:overflowPunct/>
        <w:autoSpaceDE/>
        <w:autoSpaceDN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</w:rPr>
      </w:pPr>
    </w:p>
    <w:p w14:paraId="0155A708" w14:textId="6A08096D" w:rsidR="00E638BF" w:rsidRPr="00E638BF" w:rsidRDefault="00E638BF" w:rsidP="000B76E0">
      <w:pPr>
        <w:spacing w:after="160"/>
        <w:rPr>
          <w:rFonts w:eastAsia="Calibri" w:cs="Calibri"/>
          <w:b/>
          <w:sz w:val="24"/>
        </w:rPr>
      </w:pPr>
      <w:r w:rsidRPr="00E638BF">
        <w:rPr>
          <w:rFonts w:eastAsia="Calibri" w:cs="Calibri"/>
          <w:b/>
          <w:sz w:val="24"/>
        </w:rPr>
        <w:t xml:space="preserve">Ford Motors Pvt Ltd, Chennai </w:t>
      </w:r>
      <w:r w:rsidR="001E00B8">
        <w:rPr>
          <w:rFonts w:eastAsia="Calibri" w:cs="Calibri"/>
          <w:b/>
          <w:sz w:val="24"/>
        </w:rPr>
        <w:t xml:space="preserve"> | April 2019 – Dec 2021</w:t>
      </w:r>
    </w:p>
    <w:p w14:paraId="68A32A05" w14:textId="7731B5BE" w:rsidR="000B76E0" w:rsidRPr="004B0582" w:rsidRDefault="008B0B0F" w:rsidP="000B76E0">
      <w:pPr>
        <w:spacing w:after="160"/>
        <w:rPr>
          <w:u w:val="single"/>
        </w:rPr>
      </w:pPr>
      <w:r w:rsidRPr="004B0582">
        <w:rPr>
          <w:rFonts w:eastAsia="Calibri" w:cs="Calibri"/>
          <w:b/>
          <w:sz w:val="24"/>
          <w:u w:val="single"/>
        </w:rPr>
        <w:lastRenderedPageBreak/>
        <w:t>Third Party</w:t>
      </w:r>
      <w:r w:rsidR="001A2BBD">
        <w:rPr>
          <w:rFonts w:eastAsia="Calibri" w:cs="Calibri"/>
          <w:b/>
          <w:sz w:val="24"/>
          <w:u w:val="single"/>
        </w:rPr>
        <w:t xml:space="preserve"> </w:t>
      </w:r>
      <w:r w:rsidRPr="004B0582">
        <w:rPr>
          <w:rFonts w:eastAsia="Calibri" w:cs="Calibri"/>
          <w:b/>
          <w:sz w:val="24"/>
          <w:u w:val="single"/>
        </w:rPr>
        <w:t xml:space="preserve">Risk </w:t>
      </w:r>
      <w:r w:rsidR="001C091B" w:rsidRPr="004B0582">
        <w:rPr>
          <w:rFonts w:eastAsia="Calibri" w:cs="Calibri"/>
          <w:b/>
          <w:sz w:val="24"/>
          <w:u w:val="single"/>
        </w:rPr>
        <w:t xml:space="preserve">Management </w:t>
      </w:r>
      <w:r w:rsidRPr="004B0582">
        <w:rPr>
          <w:rFonts w:eastAsia="Calibri" w:cs="Calibri"/>
          <w:b/>
          <w:sz w:val="24"/>
          <w:u w:val="single"/>
        </w:rPr>
        <w:t>Consultant</w:t>
      </w:r>
    </w:p>
    <w:p w14:paraId="2C5F43AD" w14:textId="489AD7EA" w:rsidR="00E57407" w:rsidRPr="00E57407" w:rsidRDefault="00E57407" w:rsidP="00E57407">
      <w:pPr>
        <w:pStyle w:val="ListParagraph"/>
        <w:widowControl/>
        <w:numPr>
          <w:ilvl w:val="0"/>
          <w:numId w:val="12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Performed the End-to-End TPRM lifecycle, which includes onboarding, Due diligence, On-going and offboarding processes.</w:t>
      </w:r>
    </w:p>
    <w:p w14:paraId="2D736AAD" w14:textId="21AD6F38" w:rsidR="00E57407" w:rsidRPr="00E57407" w:rsidRDefault="00E57407" w:rsidP="00E57407">
      <w:pPr>
        <w:pStyle w:val="ListParagraph"/>
        <w:widowControl/>
        <w:numPr>
          <w:ilvl w:val="0"/>
          <w:numId w:val="12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Conducted risk and control assessments for all high-risk third-party service providers to evaluate the effectiveness of control systems.</w:t>
      </w:r>
    </w:p>
    <w:p w14:paraId="2B069255" w14:textId="5C056E6C" w:rsidR="00E57407" w:rsidRPr="00E57407" w:rsidRDefault="00E57407" w:rsidP="00E57407">
      <w:pPr>
        <w:pStyle w:val="ListParagraph"/>
        <w:widowControl/>
        <w:numPr>
          <w:ilvl w:val="0"/>
          <w:numId w:val="12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Engaged with service providers to obtain due diligence reports and evidence of control operation.</w:t>
      </w:r>
    </w:p>
    <w:p w14:paraId="098D27B7" w14:textId="5C56A398" w:rsidR="00E57407" w:rsidRPr="00E57407" w:rsidRDefault="00E57407" w:rsidP="00E57407">
      <w:pPr>
        <w:pStyle w:val="ListParagraph"/>
        <w:widowControl/>
        <w:numPr>
          <w:ilvl w:val="0"/>
          <w:numId w:val="12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Reviewed key reporting to validate accuracy and identify discrepancies and gaps.</w:t>
      </w:r>
    </w:p>
    <w:p w14:paraId="5177C495" w14:textId="342F1793" w:rsidR="00E57407" w:rsidRPr="00E57407" w:rsidRDefault="00E57407" w:rsidP="00E57407">
      <w:pPr>
        <w:pStyle w:val="ListParagraph"/>
        <w:widowControl/>
        <w:numPr>
          <w:ilvl w:val="0"/>
          <w:numId w:val="12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Conducted annual performance and regulatory compliance reviews for mission-critical service providers to ensure regulatory, contractual, operational, and compliance</w:t>
      </w:r>
    </w:p>
    <w:p w14:paraId="6A94E5DB" w14:textId="43557349" w:rsidR="00E57407" w:rsidRPr="00E57407" w:rsidRDefault="00E57407" w:rsidP="00E57407">
      <w:pPr>
        <w:pStyle w:val="ListParagraph"/>
        <w:widowControl/>
        <w:numPr>
          <w:ilvl w:val="0"/>
          <w:numId w:val="12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Reported risk assessment results to internal senior management and the service provider and recommended remediation actions</w:t>
      </w:r>
    </w:p>
    <w:p w14:paraId="64F22BB2" w14:textId="061D7E47" w:rsidR="00E57407" w:rsidRPr="00E57407" w:rsidRDefault="00E57407" w:rsidP="00E57407">
      <w:pPr>
        <w:pStyle w:val="ListParagraph"/>
        <w:widowControl/>
        <w:numPr>
          <w:ilvl w:val="0"/>
          <w:numId w:val="12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Forged strong working relationships with critical vendors to ensure seamless audits.</w:t>
      </w:r>
    </w:p>
    <w:p w14:paraId="75F0342D" w14:textId="77777777" w:rsidR="0040417E" w:rsidRDefault="0040417E" w:rsidP="00496AAB">
      <w:pPr>
        <w:spacing w:before="40"/>
        <w:rPr>
          <w:rFonts w:eastAsia="Calibri" w:cs="Calibri"/>
          <w:b/>
          <w:sz w:val="24"/>
        </w:rPr>
      </w:pPr>
    </w:p>
    <w:p w14:paraId="177F7B03" w14:textId="77777777" w:rsidR="0040417E" w:rsidRDefault="00E638BF" w:rsidP="00496AAB">
      <w:pPr>
        <w:spacing w:before="40"/>
        <w:rPr>
          <w:rFonts w:eastAsia="Calibri" w:cs="Calibri"/>
          <w:b/>
          <w:sz w:val="24"/>
          <w:u w:val="single"/>
        </w:rPr>
      </w:pPr>
      <w:r w:rsidRPr="00E638BF">
        <w:rPr>
          <w:rFonts w:eastAsia="Calibri" w:cs="Calibri"/>
          <w:b/>
          <w:sz w:val="24"/>
        </w:rPr>
        <w:t xml:space="preserve">Ford Motors Pvt Ltd, Chennai </w:t>
      </w:r>
      <w:r w:rsidR="001E00B8">
        <w:rPr>
          <w:rFonts w:eastAsia="Calibri" w:cs="Calibri"/>
          <w:b/>
          <w:sz w:val="24"/>
        </w:rPr>
        <w:t>| October 2017 – March 2019</w:t>
      </w:r>
      <w:r w:rsidR="00496AAB">
        <w:rPr>
          <w:rFonts w:eastAsia="Calibri" w:cs="Calibri"/>
          <w:sz w:val="24"/>
        </w:rPr>
        <w:br/>
      </w:r>
    </w:p>
    <w:p w14:paraId="1160F6B9" w14:textId="12612A41" w:rsidR="000B76E0" w:rsidRPr="00496AAB" w:rsidRDefault="00CD0B6D" w:rsidP="00496AAB">
      <w:pPr>
        <w:spacing w:before="40"/>
        <w:rPr>
          <w:rFonts w:eastAsia="Calibri" w:cs="Calibri"/>
          <w:sz w:val="24"/>
        </w:rPr>
      </w:pPr>
      <w:r>
        <w:rPr>
          <w:rFonts w:eastAsia="Calibri" w:cs="Calibri"/>
          <w:b/>
          <w:sz w:val="24"/>
          <w:u w:val="single"/>
        </w:rPr>
        <w:t>GRC</w:t>
      </w:r>
      <w:r w:rsidR="000B76E0" w:rsidRPr="004B0582">
        <w:rPr>
          <w:rFonts w:eastAsia="Calibri" w:cs="Calibri"/>
          <w:b/>
          <w:sz w:val="24"/>
          <w:u w:val="single"/>
        </w:rPr>
        <w:t xml:space="preserve"> Consultant</w:t>
      </w:r>
      <w:r w:rsidR="0040417E">
        <w:rPr>
          <w:rFonts w:eastAsia="Calibri" w:cs="Calibri"/>
          <w:b/>
          <w:sz w:val="24"/>
          <w:u w:val="single"/>
        </w:rPr>
        <w:br/>
      </w:r>
    </w:p>
    <w:p w14:paraId="6BD99B81" w14:textId="12AAC21B" w:rsidR="00E57407" w:rsidRPr="00E57407" w:rsidRDefault="00E57407" w:rsidP="00E57407">
      <w:pPr>
        <w:pStyle w:val="ListParagraph"/>
        <w:widowControl/>
        <w:numPr>
          <w:ilvl w:val="0"/>
          <w:numId w:val="13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Provided Security and Controls consultation to Business teams (Commissioning &amp; De-Commissioning)</w:t>
      </w:r>
    </w:p>
    <w:p w14:paraId="59C27495" w14:textId="4C14409D" w:rsidR="00E57407" w:rsidRPr="00E57407" w:rsidRDefault="00E57407" w:rsidP="00E57407">
      <w:pPr>
        <w:pStyle w:val="ListParagraph"/>
        <w:widowControl/>
        <w:numPr>
          <w:ilvl w:val="0"/>
          <w:numId w:val="13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 xml:space="preserve">Identified control gaps and suggested compensating controls, supporting audits. </w:t>
      </w:r>
    </w:p>
    <w:p w14:paraId="467F572D" w14:textId="3505AFD1" w:rsidR="00E57407" w:rsidRPr="00E57407" w:rsidRDefault="00E57407" w:rsidP="00E57407">
      <w:pPr>
        <w:pStyle w:val="ListParagraph"/>
        <w:widowControl/>
        <w:numPr>
          <w:ilvl w:val="0"/>
          <w:numId w:val="13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Assessed outside service providers and registered their controls.</w:t>
      </w:r>
    </w:p>
    <w:p w14:paraId="22263106" w14:textId="0571610C" w:rsidR="00E57407" w:rsidRPr="00E57407" w:rsidRDefault="00E57407" w:rsidP="00E57407">
      <w:pPr>
        <w:pStyle w:val="ListParagraph"/>
        <w:widowControl/>
        <w:numPr>
          <w:ilvl w:val="0"/>
          <w:numId w:val="13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Conducted Cyber Risk assessments.</w:t>
      </w:r>
    </w:p>
    <w:p w14:paraId="05D082E1" w14:textId="514388A4" w:rsidR="00E57407" w:rsidRPr="00E57407" w:rsidRDefault="00E57407" w:rsidP="00E57407">
      <w:pPr>
        <w:pStyle w:val="ListParagraph"/>
        <w:widowControl/>
        <w:numPr>
          <w:ilvl w:val="0"/>
          <w:numId w:val="13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Performed the Annual Control Self-Assessments in Archer tool.</w:t>
      </w:r>
    </w:p>
    <w:p w14:paraId="36A3E8D7" w14:textId="232C5732" w:rsidR="00E57407" w:rsidRPr="00E57407" w:rsidRDefault="00E57407" w:rsidP="00E57407">
      <w:pPr>
        <w:pStyle w:val="ListParagraph"/>
        <w:widowControl/>
        <w:numPr>
          <w:ilvl w:val="0"/>
          <w:numId w:val="13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Created Job aids for Security Policies and vendor interactions</w:t>
      </w:r>
    </w:p>
    <w:p w14:paraId="7CBE02CF" w14:textId="7EC04728" w:rsidR="00E57407" w:rsidRPr="00E57407" w:rsidRDefault="00E57407" w:rsidP="00E57407">
      <w:pPr>
        <w:pStyle w:val="ListParagraph"/>
        <w:widowControl/>
        <w:numPr>
          <w:ilvl w:val="0"/>
          <w:numId w:val="13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Led the operationalization of security compliance programs to support various regulations, namely GDPR and ISO 27001</w:t>
      </w:r>
    </w:p>
    <w:p w14:paraId="446F8B47" w14:textId="1219A43A" w:rsidR="00E57407" w:rsidRPr="00E57407" w:rsidRDefault="00E57407" w:rsidP="00E57407">
      <w:pPr>
        <w:pStyle w:val="ListParagraph"/>
        <w:widowControl/>
        <w:numPr>
          <w:ilvl w:val="0"/>
          <w:numId w:val="13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Performed due diligence on suppliers/vendors prior to engagement, including reviewing RFP questionnaire responses.</w:t>
      </w:r>
    </w:p>
    <w:p w14:paraId="3AD2720F" w14:textId="366E8FA7" w:rsidR="0040417E" w:rsidRDefault="001E00B8" w:rsidP="00D96136">
      <w:pPr>
        <w:spacing w:before="207" w:after="160" w:line="276" w:lineRule="auto"/>
        <w:ind w:left="119" w:right="1706"/>
        <w:rPr>
          <w:rFonts w:eastAsia="Calibri" w:cs="Calibri"/>
          <w:b/>
          <w:sz w:val="24"/>
          <w:u w:val="single"/>
        </w:rPr>
      </w:pPr>
      <w:r w:rsidRPr="00E638BF">
        <w:rPr>
          <w:rFonts w:eastAsia="Calibri" w:cs="Calibri"/>
          <w:b/>
          <w:sz w:val="24"/>
        </w:rPr>
        <w:t>Ford Motors Pvt Ltd, Chennai</w:t>
      </w:r>
      <w:r>
        <w:rPr>
          <w:rFonts w:eastAsia="Calibri" w:cs="Calibri"/>
          <w:b/>
          <w:sz w:val="24"/>
        </w:rPr>
        <w:t xml:space="preserve"> | July 2015 – September 2017</w:t>
      </w:r>
    </w:p>
    <w:p w14:paraId="19FC0672" w14:textId="109EE561" w:rsidR="000B76E0" w:rsidRPr="00D96136" w:rsidRDefault="008B0B0F" w:rsidP="00D96136">
      <w:pPr>
        <w:spacing w:before="207" w:after="160" w:line="276" w:lineRule="auto"/>
        <w:ind w:left="119" w:right="1706"/>
        <w:rPr>
          <w:rFonts w:eastAsia="Calibri" w:cs="Calibri"/>
          <w:b/>
          <w:sz w:val="24"/>
        </w:rPr>
      </w:pPr>
      <w:r w:rsidRPr="004B0582">
        <w:rPr>
          <w:rFonts w:eastAsia="Calibri" w:cs="Calibri"/>
          <w:b/>
          <w:sz w:val="24"/>
          <w:u w:val="single"/>
        </w:rPr>
        <w:t>Implementation SME</w:t>
      </w:r>
    </w:p>
    <w:p w14:paraId="3F56159B" w14:textId="7E69C1D6" w:rsidR="00E57407" w:rsidRPr="00E57407" w:rsidRDefault="00E57407" w:rsidP="00E57407">
      <w:pPr>
        <w:pStyle w:val="ListParagraph"/>
        <w:widowControl/>
        <w:numPr>
          <w:ilvl w:val="0"/>
          <w:numId w:val="14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Supported major project launches such as FTM C346 MCA CDC-II TRID, FVL B515 &amp; C346 MCA CDC-II TRID, CVAP U375 CDC-II TRID, SVAP B562-EU CDC-II</w:t>
      </w:r>
    </w:p>
    <w:p w14:paraId="3411AAC3" w14:textId="77C582EE" w:rsidR="00E57407" w:rsidRPr="00E57407" w:rsidRDefault="00E57407" w:rsidP="00E57407">
      <w:pPr>
        <w:pStyle w:val="ListParagraph"/>
        <w:widowControl/>
        <w:numPr>
          <w:ilvl w:val="0"/>
          <w:numId w:val="14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Facilitated Agile ceremonies of scrum squads, ensuring successful project execution.</w:t>
      </w:r>
    </w:p>
    <w:p w14:paraId="6B3CB670" w14:textId="64B5F8AB" w:rsidR="00E57407" w:rsidRPr="00E57407" w:rsidRDefault="00E57407" w:rsidP="00E57407">
      <w:pPr>
        <w:pStyle w:val="ListParagraph"/>
        <w:widowControl/>
        <w:numPr>
          <w:ilvl w:val="0"/>
          <w:numId w:val="14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E57407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Employed velocity, user story mapping, story point sizing, and ranking according to value-based priorities for evaluation of a Minimum Viable Product.</w:t>
      </w:r>
    </w:p>
    <w:p w14:paraId="126B63B0" w14:textId="77777777" w:rsidR="000B76E0" w:rsidRPr="00536AB0" w:rsidRDefault="000B76E0" w:rsidP="000B76E0">
      <w:pPr>
        <w:spacing w:before="40"/>
        <w:ind w:left="1199"/>
        <w:rPr>
          <w:rFonts w:eastAsia="Calibri" w:cs="Calibri"/>
          <w:sz w:val="24"/>
        </w:rPr>
      </w:pPr>
    </w:p>
    <w:p w14:paraId="491BD3F5" w14:textId="77777777" w:rsidR="0040417E" w:rsidRDefault="001E00B8" w:rsidP="000B76E0">
      <w:pPr>
        <w:tabs>
          <w:tab w:val="left" w:pos="1200"/>
        </w:tabs>
        <w:spacing w:after="160"/>
        <w:rPr>
          <w:rFonts w:eastAsia="Calibri" w:cs="Calibri"/>
          <w:b/>
          <w:sz w:val="24"/>
          <w:u w:val="single"/>
        </w:rPr>
      </w:pPr>
      <w:r w:rsidRPr="00E638BF">
        <w:rPr>
          <w:rFonts w:eastAsia="Calibri" w:cs="Calibri"/>
          <w:b/>
          <w:sz w:val="24"/>
        </w:rPr>
        <w:t>Ford Motors Pvt Ltd, Chennai</w:t>
      </w:r>
      <w:r>
        <w:rPr>
          <w:rFonts w:eastAsia="Calibri" w:cs="Calibri"/>
          <w:b/>
          <w:sz w:val="24"/>
        </w:rPr>
        <w:t xml:space="preserve"> | </w:t>
      </w:r>
      <w:r w:rsidR="000B76E0">
        <w:rPr>
          <w:rFonts w:eastAsia="Calibri" w:cs="Calibri"/>
          <w:b/>
          <w:sz w:val="24"/>
        </w:rPr>
        <w:t xml:space="preserve">  </w:t>
      </w:r>
      <w:r>
        <w:rPr>
          <w:rFonts w:eastAsia="Calibri" w:cs="Calibri"/>
          <w:b/>
          <w:sz w:val="24"/>
        </w:rPr>
        <w:t>August 20</w:t>
      </w:r>
      <w:r w:rsidR="00B63526">
        <w:rPr>
          <w:rFonts w:eastAsia="Calibri" w:cs="Calibri"/>
          <w:b/>
          <w:sz w:val="24"/>
        </w:rPr>
        <w:t>08</w:t>
      </w:r>
      <w:r>
        <w:rPr>
          <w:rFonts w:eastAsia="Calibri" w:cs="Calibri"/>
          <w:b/>
          <w:sz w:val="24"/>
        </w:rPr>
        <w:t xml:space="preserve"> – June 2015</w:t>
      </w:r>
      <w:r w:rsidR="00D96136">
        <w:rPr>
          <w:rFonts w:eastAsia="Calibri" w:cs="Calibri"/>
          <w:b/>
          <w:sz w:val="24"/>
        </w:rPr>
        <w:br/>
      </w:r>
    </w:p>
    <w:p w14:paraId="34671121" w14:textId="1A4AF814" w:rsidR="0040417E" w:rsidRDefault="000B76E0" w:rsidP="000B76E0">
      <w:pPr>
        <w:tabs>
          <w:tab w:val="left" w:pos="1200"/>
        </w:tabs>
        <w:spacing w:after="160"/>
        <w:rPr>
          <w:rFonts w:eastAsia="Calibri" w:cs="Calibri"/>
          <w:b/>
          <w:sz w:val="24"/>
          <w:u w:val="single"/>
        </w:rPr>
      </w:pPr>
      <w:r w:rsidRPr="004B0582">
        <w:rPr>
          <w:rFonts w:eastAsia="Calibri" w:cs="Calibri"/>
          <w:b/>
          <w:sz w:val="24"/>
          <w:u w:val="single"/>
        </w:rPr>
        <w:t xml:space="preserve">Process Analyst </w:t>
      </w:r>
      <w:r w:rsidR="00B63526">
        <w:rPr>
          <w:rFonts w:eastAsia="Calibri" w:cs="Calibri"/>
          <w:b/>
          <w:sz w:val="24"/>
          <w:u w:val="single"/>
        </w:rPr>
        <w:t xml:space="preserve">/ Support Analyst </w:t>
      </w:r>
    </w:p>
    <w:p w14:paraId="488FAFBF" w14:textId="77777777" w:rsidR="0040417E" w:rsidRPr="0040417E" w:rsidRDefault="0040417E" w:rsidP="0040417E">
      <w:pPr>
        <w:pStyle w:val="ListParagraph"/>
        <w:numPr>
          <w:ilvl w:val="0"/>
          <w:numId w:val="15"/>
        </w:numPr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40417E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Successfully implemented the ITIL support model (ServiceDesk) for Site-IT, streamlining service desk operations and enabling efficient password management for 120+ applications.</w:t>
      </w:r>
    </w:p>
    <w:p w14:paraId="36EBE29B" w14:textId="77777777" w:rsidR="0040417E" w:rsidRDefault="0040417E" w:rsidP="000B76E0">
      <w:pPr>
        <w:spacing w:before="40"/>
        <w:rPr>
          <w:b/>
          <w:bCs/>
          <w:sz w:val="24"/>
          <w:szCs w:val="24"/>
        </w:rPr>
      </w:pPr>
    </w:p>
    <w:p w14:paraId="2F379197" w14:textId="4B9F3CCA" w:rsidR="000B76E0" w:rsidRPr="003E4F88" w:rsidRDefault="000B76E0" w:rsidP="000B76E0">
      <w:pPr>
        <w:spacing w:before="40"/>
        <w:rPr>
          <w:rFonts w:eastAsia="Calibri" w:cs="Calibri"/>
          <w:b/>
          <w:bCs/>
          <w:sz w:val="24"/>
        </w:rPr>
      </w:pPr>
      <w:r w:rsidRPr="003E4F88">
        <w:rPr>
          <w:b/>
          <w:bCs/>
          <w:sz w:val="24"/>
          <w:szCs w:val="24"/>
        </w:rPr>
        <w:t>Education</w:t>
      </w:r>
    </w:p>
    <w:p w14:paraId="12780346" w14:textId="4CB1EA53" w:rsidR="004F626A" w:rsidRPr="004B0582" w:rsidRDefault="000B76E0" w:rsidP="004B0582">
      <w:pPr>
        <w:pStyle w:val="ListParagraph"/>
        <w:widowControl/>
        <w:numPr>
          <w:ilvl w:val="0"/>
          <w:numId w:val="7"/>
        </w:numPr>
        <w:suppressAutoHyphens w:val="0"/>
        <w:overflowPunct/>
        <w:autoSpaceDE/>
        <w:autoSpaceDN/>
        <w:textAlignment w:val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</w:pPr>
      <w:r w:rsidRPr="004B0582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 xml:space="preserve">Bachelor of Engineering (Electronics and Communication Engineering) </w:t>
      </w:r>
      <w:r w:rsidR="00104990" w:rsidRPr="004B0582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GB" w:eastAsia="en-GB"/>
        </w:rPr>
        <w:t>| Anna University</w:t>
      </w:r>
    </w:p>
    <w:sectPr w:rsidR="004F626A" w:rsidRPr="004B0582" w:rsidSect="000B76E0"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B89E9" w14:textId="77777777" w:rsidR="007E0F15" w:rsidRDefault="007E0F15" w:rsidP="00B63526">
      <w:r>
        <w:separator/>
      </w:r>
    </w:p>
  </w:endnote>
  <w:endnote w:type="continuationSeparator" w:id="0">
    <w:p w14:paraId="681E9CE7" w14:textId="77777777" w:rsidR="007E0F15" w:rsidRDefault="007E0F15" w:rsidP="00B63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311E7" w14:textId="77777777" w:rsidR="007E0F15" w:rsidRDefault="007E0F15" w:rsidP="00B63526">
      <w:r>
        <w:separator/>
      </w:r>
    </w:p>
  </w:footnote>
  <w:footnote w:type="continuationSeparator" w:id="0">
    <w:p w14:paraId="3B299F94" w14:textId="77777777" w:rsidR="007E0F15" w:rsidRDefault="007E0F15" w:rsidP="00B63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B39D4"/>
    <w:multiLevelType w:val="hybridMultilevel"/>
    <w:tmpl w:val="84201D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C2442"/>
    <w:multiLevelType w:val="hybridMultilevel"/>
    <w:tmpl w:val="57A01A70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35091"/>
    <w:multiLevelType w:val="hybridMultilevel"/>
    <w:tmpl w:val="00BEEAD2"/>
    <w:lvl w:ilvl="0" w:tplc="40090001">
      <w:start w:val="1"/>
      <w:numFmt w:val="bullet"/>
      <w:lvlText w:val=""/>
      <w:lvlJc w:val="left"/>
      <w:pPr>
        <w:ind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A66DF"/>
    <w:multiLevelType w:val="multilevel"/>
    <w:tmpl w:val="8BE67A74"/>
    <w:lvl w:ilvl="0">
      <w:numFmt w:val="bullet"/>
      <w:lvlText w:val="•"/>
      <w:lvlJc w:val="left"/>
      <w:pPr>
        <w:ind w:left="1199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 w15:restartNumberingAfterBreak="0">
    <w:nsid w:val="337F5BB3"/>
    <w:multiLevelType w:val="hybridMultilevel"/>
    <w:tmpl w:val="38A202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A6CDD"/>
    <w:multiLevelType w:val="hybridMultilevel"/>
    <w:tmpl w:val="320EA3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1C14B1"/>
    <w:multiLevelType w:val="hybridMultilevel"/>
    <w:tmpl w:val="190AD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F62A0"/>
    <w:multiLevelType w:val="hybridMultilevel"/>
    <w:tmpl w:val="C4D0D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21F90"/>
    <w:multiLevelType w:val="multilevel"/>
    <w:tmpl w:val="056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001EC"/>
    <w:multiLevelType w:val="hybridMultilevel"/>
    <w:tmpl w:val="F5E05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01ECE"/>
    <w:multiLevelType w:val="hybridMultilevel"/>
    <w:tmpl w:val="EEC47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934AE8"/>
    <w:multiLevelType w:val="hybridMultilevel"/>
    <w:tmpl w:val="E6305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4038E4"/>
    <w:multiLevelType w:val="multilevel"/>
    <w:tmpl w:val="670808F2"/>
    <w:lvl w:ilvl="0">
      <w:numFmt w:val="bullet"/>
      <w:lvlText w:val="•"/>
      <w:lvlJc w:val="left"/>
      <w:pPr>
        <w:ind w:left="1199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3" w15:restartNumberingAfterBreak="0">
    <w:nsid w:val="7C826673"/>
    <w:multiLevelType w:val="hybridMultilevel"/>
    <w:tmpl w:val="45A43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C827A0"/>
    <w:multiLevelType w:val="multilevel"/>
    <w:tmpl w:val="E2F6B468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2131780939">
    <w:abstractNumId w:val="3"/>
  </w:num>
  <w:num w:numId="2" w16cid:durableId="1162237905">
    <w:abstractNumId w:val="12"/>
  </w:num>
  <w:num w:numId="3" w16cid:durableId="678242667">
    <w:abstractNumId w:val="9"/>
  </w:num>
  <w:num w:numId="4" w16cid:durableId="520054131">
    <w:abstractNumId w:val="2"/>
  </w:num>
  <w:num w:numId="5" w16cid:durableId="1228149180">
    <w:abstractNumId w:val="1"/>
  </w:num>
  <w:num w:numId="6" w16cid:durableId="96875476">
    <w:abstractNumId w:val="14"/>
  </w:num>
  <w:num w:numId="7" w16cid:durableId="1141997450">
    <w:abstractNumId w:val="8"/>
  </w:num>
  <w:num w:numId="8" w16cid:durableId="983434634">
    <w:abstractNumId w:val="5"/>
  </w:num>
  <w:num w:numId="9" w16cid:durableId="1840384039">
    <w:abstractNumId w:val="11"/>
  </w:num>
  <w:num w:numId="10" w16cid:durableId="239487873">
    <w:abstractNumId w:val="7"/>
  </w:num>
  <w:num w:numId="11" w16cid:durableId="268313404">
    <w:abstractNumId w:val="13"/>
  </w:num>
  <w:num w:numId="12" w16cid:durableId="1638414756">
    <w:abstractNumId w:val="0"/>
  </w:num>
  <w:num w:numId="13" w16cid:durableId="525993554">
    <w:abstractNumId w:val="4"/>
  </w:num>
  <w:num w:numId="14" w16cid:durableId="1048722291">
    <w:abstractNumId w:val="10"/>
  </w:num>
  <w:num w:numId="15" w16cid:durableId="1125974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B1"/>
    <w:rsid w:val="00000121"/>
    <w:rsid w:val="00072C83"/>
    <w:rsid w:val="0009789D"/>
    <w:rsid w:val="000B76E0"/>
    <w:rsid w:val="00103DF5"/>
    <w:rsid w:val="00104990"/>
    <w:rsid w:val="001142E5"/>
    <w:rsid w:val="001472AE"/>
    <w:rsid w:val="001534E3"/>
    <w:rsid w:val="001A2BBD"/>
    <w:rsid w:val="001C091B"/>
    <w:rsid w:val="001E00B8"/>
    <w:rsid w:val="00206652"/>
    <w:rsid w:val="0022532A"/>
    <w:rsid w:val="00251085"/>
    <w:rsid w:val="002E4FEB"/>
    <w:rsid w:val="00316C84"/>
    <w:rsid w:val="00363E87"/>
    <w:rsid w:val="00397DEF"/>
    <w:rsid w:val="003D51D1"/>
    <w:rsid w:val="0040417E"/>
    <w:rsid w:val="00477E42"/>
    <w:rsid w:val="00496AAB"/>
    <w:rsid w:val="004B0582"/>
    <w:rsid w:val="004B7592"/>
    <w:rsid w:val="004B7A24"/>
    <w:rsid w:val="004F626A"/>
    <w:rsid w:val="00553937"/>
    <w:rsid w:val="00576F80"/>
    <w:rsid w:val="005A4901"/>
    <w:rsid w:val="005D524A"/>
    <w:rsid w:val="005F6D48"/>
    <w:rsid w:val="006235B1"/>
    <w:rsid w:val="00660209"/>
    <w:rsid w:val="006D2FD8"/>
    <w:rsid w:val="007057E3"/>
    <w:rsid w:val="007226A5"/>
    <w:rsid w:val="007670BD"/>
    <w:rsid w:val="00791D52"/>
    <w:rsid w:val="007C30BE"/>
    <w:rsid w:val="007E0F15"/>
    <w:rsid w:val="007F125A"/>
    <w:rsid w:val="0080538F"/>
    <w:rsid w:val="008638AE"/>
    <w:rsid w:val="008925D7"/>
    <w:rsid w:val="008B0B0F"/>
    <w:rsid w:val="009373CF"/>
    <w:rsid w:val="00990B18"/>
    <w:rsid w:val="009A4B5B"/>
    <w:rsid w:val="009F20DF"/>
    <w:rsid w:val="00A66169"/>
    <w:rsid w:val="00A834B6"/>
    <w:rsid w:val="00B13FCC"/>
    <w:rsid w:val="00B35612"/>
    <w:rsid w:val="00B63526"/>
    <w:rsid w:val="00C83A1B"/>
    <w:rsid w:val="00C87324"/>
    <w:rsid w:val="00CA19E7"/>
    <w:rsid w:val="00CA19E8"/>
    <w:rsid w:val="00CB574A"/>
    <w:rsid w:val="00CD0B6D"/>
    <w:rsid w:val="00CE1ECB"/>
    <w:rsid w:val="00CE266B"/>
    <w:rsid w:val="00D17597"/>
    <w:rsid w:val="00D56506"/>
    <w:rsid w:val="00D96136"/>
    <w:rsid w:val="00DA364E"/>
    <w:rsid w:val="00DA6DDB"/>
    <w:rsid w:val="00E130B4"/>
    <w:rsid w:val="00E201CB"/>
    <w:rsid w:val="00E474D6"/>
    <w:rsid w:val="00E57407"/>
    <w:rsid w:val="00E6158A"/>
    <w:rsid w:val="00E638BF"/>
    <w:rsid w:val="00EA08CB"/>
    <w:rsid w:val="00FA0E86"/>
    <w:rsid w:val="00FB7409"/>
    <w:rsid w:val="00FD7BFF"/>
    <w:rsid w:val="00FE5F46"/>
    <w:rsid w:val="00FF450C"/>
    <w:rsid w:val="00FF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A8115"/>
  <w15:chartTrackingRefBased/>
  <w15:docId w15:val="{B96569ED-0F99-5449-99D9-78C23E15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6E0"/>
    <w:pPr>
      <w:widowControl w:val="0"/>
      <w:suppressAutoHyphens/>
      <w:overflowPunct w:val="0"/>
      <w:autoSpaceDE w:val="0"/>
      <w:autoSpaceDN w:val="0"/>
      <w:textAlignment w:val="baseline"/>
    </w:pPr>
    <w:rPr>
      <w:rFonts w:ascii="Calibri" w:eastAsiaTheme="minorEastAsia" w:hAnsi="Calibri"/>
      <w:kern w:val="3"/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6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76E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638BF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character" w:customStyle="1" w:styleId="apple-converted-space">
    <w:name w:val="apple-converted-space"/>
    <w:basedOn w:val="DefaultParagraphFont"/>
    <w:rsid w:val="00397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0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uma_muthu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3FC42-22CE-442E-8324-663063031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Muthukumar, Umamaheswari</cp:lastModifiedBy>
  <cp:revision>2</cp:revision>
  <dcterms:created xsi:type="dcterms:W3CDTF">2023-07-21T09:24:00Z</dcterms:created>
  <dcterms:modified xsi:type="dcterms:W3CDTF">2023-07-21T09:24:00Z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2023-07-11T10:36:20Z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d199d945-0c1e-45a6-9906-cef60653805d</vt:lpwstr>
  </property>
  <property fmtid="{D5CDD505-2E9C-101B-9397-08002B2CF9AE}" pid="8" name="MSIP_Label_ea60d57e-af5b-4752-ac57-3e4f28ca11dc_ContentBits">
    <vt:lpwstr>0</vt:lpwstr>
  </property>
</Properties>
</file>