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E6D19" w14:textId="3FD46AEF" w:rsidR="00362202" w:rsidRPr="000A716A" w:rsidRDefault="00362202" w:rsidP="00362202">
      <w:pPr>
        <w:spacing w:before="300" w:after="300"/>
        <w:rPr>
          <w:rFonts w:ascii="Segoe UI" w:eastAsia="Times New Roman" w:hAnsi="Segoe UI" w:cs="Segoe UI"/>
          <w:color w:val="374151"/>
          <w:kern w:val="0"/>
          <w:sz w:val="22"/>
          <w:szCs w:val="22"/>
          <w:lang w:eastAsia="en-GB"/>
          <w14:ligatures w14:val="none"/>
        </w:rPr>
      </w:pPr>
      <w:r w:rsidRPr="00362202">
        <w:rPr>
          <w:rStyle w:val="Heading2Char"/>
          <w:b/>
          <w:bCs/>
          <w:lang w:eastAsia="en-GB"/>
        </w:rPr>
        <w:t xml:space="preserve">Personal Profile: </w:t>
      </w:r>
      <w:r w:rsidRPr="00362202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 xml:space="preserve">I am a dedicated and highly motivated part-qualified accountant with a strong foundation in accounting principles and financial analysis. With a background </w:t>
      </w:r>
      <w:r w:rsidR="00E44C18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in an Accounting and Finance Degree</w:t>
      </w:r>
      <w:r w:rsidRPr="00362202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, I am committed to pursuing excellence in the field of accounting. I have a proven track record of delivering accurate and timely financial reporting and analysis, as well as a passion for helping organizations make informed financial decisions.</w:t>
      </w:r>
    </w:p>
    <w:p w14:paraId="1C70938F" w14:textId="7537AC1F" w:rsidR="00D53140" w:rsidRPr="00362202" w:rsidRDefault="00D53140" w:rsidP="00362202">
      <w:pPr>
        <w:spacing w:before="300" w:after="300"/>
        <w:rPr>
          <w:rFonts w:ascii="Segoe UI" w:eastAsia="Times New Roman" w:hAnsi="Segoe UI" w:cs="Segoe UI"/>
          <w:color w:val="374151"/>
          <w:kern w:val="0"/>
          <w:lang w:eastAsia="en-GB"/>
          <w14:ligatures w14:val="none"/>
        </w:rPr>
      </w:pPr>
      <w:r w:rsidRPr="00362202">
        <w:rPr>
          <w:rStyle w:val="Heading2Char"/>
          <w:b/>
          <w:bCs/>
          <w:lang w:eastAsia="en-GB"/>
        </w:rPr>
        <w:t>Career Goals:</w:t>
      </w:r>
      <w:r w:rsidRPr="00362202">
        <w:rPr>
          <w:rFonts w:ascii="Segoe UI" w:eastAsia="Times New Roman" w:hAnsi="Segoe UI" w:cs="Segoe UI"/>
          <w:b/>
          <w:bCs/>
          <w:color w:val="374151"/>
          <w:kern w:val="0"/>
          <w:lang w:eastAsia="en-GB"/>
          <w14:ligatures w14:val="none"/>
        </w:rPr>
        <w:t xml:space="preserve"> </w:t>
      </w:r>
      <w:r w:rsidRPr="00362202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I am eager to continue my professional development and achieve full qualification as a certified accountant. In my next role, I aim to contribute my expertise to an organization's financial success by providing accurate financial reporting and strategic insights. I am committed to staying current with industry best practices and delivering value through my financial acumen.</w:t>
      </w:r>
    </w:p>
    <w:p w14:paraId="03EF3FF5" w14:textId="77777777" w:rsidR="00362202" w:rsidRPr="005B28FD" w:rsidRDefault="00362202" w:rsidP="005B28FD">
      <w:pPr>
        <w:pStyle w:val="Heading2"/>
        <w:rPr>
          <w:rFonts w:eastAsia="Times New Roman"/>
          <w:b/>
          <w:bCs/>
          <w:lang w:eastAsia="en-GB"/>
        </w:rPr>
      </w:pPr>
      <w:r w:rsidRPr="005B28FD">
        <w:rPr>
          <w:rFonts w:eastAsia="Times New Roman"/>
          <w:b/>
          <w:bCs/>
          <w:lang w:eastAsia="en-GB"/>
        </w:rPr>
        <w:t>Education:</w:t>
      </w:r>
    </w:p>
    <w:p w14:paraId="23A373C3" w14:textId="323088F8" w:rsidR="007A627D" w:rsidRPr="00540B8C" w:rsidRDefault="007A627D" w:rsidP="007A627D">
      <w:pPr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</w:pP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ACCA</w:t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4 more exams to take.</w:t>
      </w:r>
    </w:p>
    <w:p w14:paraId="509CBDBB" w14:textId="1C6D6BB7" w:rsidR="007A627D" w:rsidRPr="00540B8C" w:rsidRDefault="007A627D" w:rsidP="007A627D">
      <w:pPr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</w:pP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University of West London</w:t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Bachelor of Arts in Accounting and Finance.</w:t>
      </w:r>
    </w:p>
    <w:p w14:paraId="0C754039" w14:textId="129E7663" w:rsidR="00362202" w:rsidRPr="00540B8C" w:rsidRDefault="007A627D" w:rsidP="00451CA5">
      <w:pPr>
        <w:rPr>
          <w:sz w:val="21"/>
          <w:szCs w:val="21"/>
        </w:rPr>
      </w:pP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 xml:space="preserve">Westminster Kingsway </w:t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C</w:t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ollege</w:t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ab/>
      </w:r>
      <w:r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Diploma in Business Studie</w:t>
      </w:r>
      <w:r w:rsidR="00AB447C" w:rsidRPr="00540B8C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en-GB"/>
          <w14:ligatures w14:val="none"/>
        </w:rPr>
        <w:t>s.</w:t>
      </w:r>
    </w:p>
    <w:p w14:paraId="3F1C6B9E" w14:textId="77777777" w:rsidR="005B28FD" w:rsidRPr="00451CA5" w:rsidRDefault="005B28FD" w:rsidP="00451CA5"/>
    <w:p w14:paraId="5A31E716" w14:textId="1EA25EDE" w:rsidR="00572652" w:rsidRDefault="004714CA" w:rsidP="005B28FD">
      <w:pPr>
        <w:pStyle w:val="Heading2"/>
        <w:rPr>
          <w:rFonts w:eastAsia="Times New Roman"/>
          <w:b/>
          <w:bCs/>
          <w:lang w:eastAsia="en-GB"/>
        </w:rPr>
      </w:pPr>
      <w:r>
        <w:rPr>
          <w:rFonts w:eastAsia="Times New Roman"/>
          <w:b/>
          <w:bCs/>
          <w:lang w:eastAsia="en-GB"/>
        </w:rPr>
        <w:t xml:space="preserve">Work Experience &amp; Transferable Skills: </w:t>
      </w:r>
    </w:p>
    <w:p w14:paraId="2AE8A620" w14:textId="77777777" w:rsidR="00286AEA" w:rsidRPr="00286AEA" w:rsidRDefault="00286AEA" w:rsidP="00286AEA">
      <w:pPr>
        <w:rPr>
          <w:lang w:eastAsia="en-GB"/>
        </w:rPr>
      </w:pPr>
    </w:p>
    <w:p w14:paraId="35A31C76" w14:textId="63A46F2C" w:rsidR="00D1743C" w:rsidRPr="00817F65" w:rsidRDefault="00451CA5" w:rsidP="00817F65">
      <w:pPr>
        <w:shd w:val="clear" w:color="auto" w:fill="000000" w:themeFill="text1"/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>HOLOGIC INC.</w:t>
      </w:r>
      <w:r w:rsidR="00F109FB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="00F109FB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="00F109FB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="00540B8C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="00F109FB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  <w:t xml:space="preserve">Expense Auditor </w:t>
      </w:r>
      <w:r w:rsidR="00F109FB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="00F109FB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="00F109FB"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  <w:t xml:space="preserve">Jun 2021 to Oct 2023 </w:t>
      </w:r>
    </w:p>
    <w:p w14:paraId="2CC0FAFC" w14:textId="5796CB39" w:rsidR="005B28FD" w:rsidRDefault="005B28FD" w:rsidP="005B28F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8625"/>
      </w:tblGrid>
      <w:tr w:rsidR="00D1743C" w:rsidRPr="005B28FD" w14:paraId="53012D1F" w14:textId="77777777" w:rsidTr="00286AEA">
        <w:tc>
          <w:tcPr>
            <w:tcW w:w="1841" w:type="dxa"/>
            <w:shd w:val="clear" w:color="auto" w:fill="F2F2F2" w:themeFill="background1" w:themeFillShade="F2"/>
          </w:tcPr>
          <w:p w14:paraId="79D3A59A" w14:textId="749330FA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Expense Review:</w:t>
            </w:r>
          </w:p>
        </w:tc>
        <w:tc>
          <w:tcPr>
            <w:tcW w:w="8625" w:type="dxa"/>
            <w:shd w:val="clear" w:color="auto" w:fill="F2F2F2" w:themeFill="background1" w:themeFillShade="F2"/>
          </w:tcPr>
          <w:p w14:paraId="4784F6E9" w14:textId="4EFF2F3C" w:rsidR="00D1743C" w:rsidRPr="00286AEA" w:rsidRDefault="00D1743C" w:rsidP="00286AE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Examine and assess expense reports submitted by employees, vendors, or other parties to ensure they comply with company policies, industry regulations, and legal requirements.</w:t>
            </w:r>
          </w:p>
        </w:tc>
      </w:tr>
      <w:tr w:rsidR="00D1743C" w:rsidRPr="005B28FD" w14:paraId="68AC44E3" w14:textId="77777777" w:rsidTr="009879E5">
        <w:tc>
          <w:tcPr>
            <w:tcW w:w="1841" w:type="dxa"/>
          </w:tcPr>
          <w:p w14:paraId="2770E58F" w14:textId="77777777" w:rsidR="00286AEA" w:rsidRDefault="00286AEA" w:rsidP="00362202">
            <w:pPr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</w:pPr>
          </w:p>
          <w:p w14:paraId="6F2CEE5A" w14:textId="13D32CF8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Verification:</w:t>
            </w:r>
          </w:p>
        </w:tc>
        <w:tc>
          <w:tcPr>
            <w:tcW w:w="8625" w:type="dxa"/>
          </w:tcPr>
          <w:p w14:paraId="2DC258BE" w14:textId="77777777" w:rsidR="00286AEA" w:rsidRDefault="00286AEA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  <w:p w14:paraId="1C7B47AA" w14:textId="2EC3EF5C" w:rsidR="00D1743C" w:rsidRPr="00540B8C" w:rsidRDefault="00D1743C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Verify the authenticity of expenses, including receipts, invoices, and supporting documentation, to confirm their accuracy.</w:t>
            </w:r>
          </w:p>
          <w:p w14:paraId="29C0E8B6" w14:textId="77777777" w:rsidR="00D1743C" w:rsidRPr="00540B8C" w:rsidRDefault="00D1743C" w:rsidP="00362202">
            <w:pPr>
              <w:rPr>
                <w:sz w:val="21"/>
                <w:szCs w:val="21"/>
              </w:rPr>
            </w:pPr>
          </w:p>
        </w:tc>
      </w:tr>
      <w:tr w:rsidR="00D1743C" w:rsidRPr="005B28FD" w14:paraId="362F0C7E" w14:textId="77777777" w:rsidTr="00286AEA">
        <w:tc>
          <w:tcPr>
            <w:tcW w:w="1841" w:type="dxa"/>
            <w:shd w:val="clear" w:color="auto" w:fill="F2F2F2" w:themeFill="background1" w:themeFillShade="F2"/>
          </w:tcPr>
          <w:p w14:paraId="33DBB034" w14:textId="40F7E677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Policy Compliance:</w:t>
            </w:r>
          </w:p>
        </w:tc>
        <w:tc>
          <w:tcPr>
            <w:tcW w:w="8625" w:type="dxa"/>
            <w:shd w:val="clear" w:color="auto" w:fill="F2F2F2" w:themeFill="background1" w:themeFillShade="F2"/>
          </w:tcPr>
          <w:p w14:paraId="0E037869" w14:textId="0063ABE6" w:rsidR="00286AEA" w:rsidRPr="00286AEA" w:rsidRDefault="00D1743C" w:rsidP="00286AE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Ensure that expenses are in line with the organization's expense policies and guidelines. Identify any instances of non-compliance and report them.</w:t>
            </w:r>
          </w:p>
        </w:tc>
      </w:tr>
      <w:tr w:rsidR="00D1743C" w:rsidRPr="005B28FD" w14:paraId="3579F6E3" w14:textId="77777777" w:rsidTr="009879E5">
        <w:tc>
          <w:tcPr>
            <w:tcW w:w="1841" w:type="dxa"/>
          </w:tcPr>
          <w:p w14:paraId="0049B351" w14:textId="77777777" w:rsidR="00286AEA" w:rsidRDefault="00286AEA" w:rsidP="00362202">
            <w:pPr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</w:pPr>
          </w:p>
          <w:p w14:paraId="45FF0807" w14:textId="04710E99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Documentation:</w:t>
            </w:r>
          </w:p>
        </w:tc>
        <w:tc>
          <w:tcPr>
            <w:tcW w:w="8625" w:type="dxa"/>
          </w:tcPr>
          <w:p w14:paraId="73C26A33" w14:textId="77777777" w:rsidR="00286AEA" w:rsidRDefault="00286AEA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  <w:p w14:paraId="4848E1B5" w14:textId="0AC647F0" w:rsidR="00D1743C" w:rsidRPr="00540B8C" w:rsidRDefault="00D1743C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Maintain comprehensive records of audit findings and document any discrepancies or violations in detail.</w:t>
            </w:r>
          </w:p>
          <w:p w14:paraId="63E3CE9B" w14:textId="77777777" w:rsidR="00D1743C" w:rsidRPr="00540B8C" w:rsidRDefault="00D1743C" w:rsidP="00362202">
            <w:pPr>
              <w:rPr>
                <w:sz w:val="21"/>
                <w:szCs w:val="21"/>
              </w:rPr>
            </w:pPr>
          </w:p>
        </w:tc>
      </w:tr>
      <w:tr w:rsidR="00D1743C" w:rsidRPr="005B28FD" w14:paraId="167BC0D1" w14:textId="77777777" w:rsidTr="00286AEA">
        <w:tc>
          <w:tcPr>
            <w:tcW w:w="1841" w:type="dxa"/>
            <w:shd w:val="clear" w:color="auto" w:fill="F2F2F2" w:themeFill="background1" w:themeFillShade="F2"/>
          </w:tcPr>
          <w:p w14:paraId="23012F7E" w14:textId="0D4E2BC4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Data Analysis:</w:t>
            </w:r>
          </w:p>
        </w:tc>
        <w:tc>
          <w:tcPr>
            <w:tcW w:w="8625" w:type="dxa"/>
            <w:shd w:val="clear" w:color="auto" w:fill="F2F2F2" w:themeFill="background1" w:themeFillShade="F2"/>
          </w:tcPr>
          <w:p w14:paraId="7F87C41E" w14:textId="2670D297" w:rsidR="00D1743C" w:rsidRPr="00286AEA" w:rsidRDefault="00B019EB" w:rsidP="00286AE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Analyse</w:t>
            </w:r>
            <w:r w:rsidR="00D1743C"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 xml:space="preserve"> financial data, expense patterns, and trends to identify irregularities, discrepancies, or potential instances of fraud.</w:t>
            </w:r>
          </w:p>
        </w:tc>
      </w:tr>
      <w:tr w:rsidR="00D1743C" w:rsidRPr="005B28FD" w14:paraId="1C7F6037" w14:textId="77777777" w:rsidTr="009879E5">
        <w:tc>
          <w:tcPr>
            <w:tcW w:w="1841" w:type="dxa"/>
          </w:tcPr>
          <w:p w14:paraId="1011CB94" w14:textId="77777777" w:rsidR="00286AEA" w:rsidRDefault="00286AEA" w:rsidP="00362202">
            <w:pPr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</w:pPr>
          </w:p>
          <w:p w14:paraId="24A0C674" w14:textId="0D47A1AB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Risk Assessment:</w:t>
            </w:r>
          </w:p>
        </w:tc>
        <w:tc>
          <w:tcPr>
            <w:tcW w:w="8625" w:type="dxa"/>
          </w:tcPr>
          <w:p w14:paraId="5F16EB24" w14:textId="77777777" w:rsidR="00286AEA" w:rsidRDefault="00286AEA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  <w:p w14:paraId="37D5C74E" w14:textId="514BAC1E" w:rsidR="00D1743C" w:rsidRPr="00540B8C" w:rsidRDefault="00D1743C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Assess financial risks associated with expenses and provide recommendations for risk mitigation strategies.</w:t>
            </w:r>
          </w:p>
          <w:p w14:paraId="46EA1047" w14:textId="77777777" w:rsidR="00D1743C" w:rsidRPr="00540B8C" w:rsidRDefault="00D1743C" w:rsidP="00362202">
            <w:pPr>
              <w:rPr>
                <w:sz w:val="21"/>
                <w:szCs w:val="21"/>
              </w:rPr>
            </w:pPr>
          </w:p>
        </w:tc>
      </w:tr>
      <w:tr w:rsidR="00D1743C" w:rsidRPr="005B28FD" w14:paraId="1FC4020D" w14:textId="77777777" w:rsidTr="00286AEA">
        <w:tc>
          <w:tcPr>
            <w:tcW w:w="1841" w:type="dxa"/>
            <w:shd w:val="clear" w:color="auto" w:fill="F2F2F2" w:themeFill="background1" w:themeFillShade="F2"/>
          </w:tcPr>
          <w:p w14:paraId="5D9AF173" w14:textId="21CE5030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Internal Controls:</w:t>
            </w:r>
          </w:p>
        </w:tc>
        <w:tc>
          <w:tcPr>
            <w:tcW w:w="8625" w:type="dxa"/>
            <w:shd w:val="clear" w:color="auto" w:fill="F2F2F2" w:themeFill="background1" w:themeFillShade="F2"/>
          </w:tcPr>
          <w:p w14:paraId="1C2DAFF5" w14:textId="15BBB7EC" w:rsidR="00D1743C" w:rsidRPr="00286AEA" w:rsidRDefault="00D1743C" w:rsidP="00286AE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Evaluate the effectiveness of internal controls related to expense management, identifying areas where controls can be strengthened.</w:t>
            </w:r>
          </w:p>
        </w:tc>
      </w:tr>
      <w:tr w:rsidR="00D1743C" w:rsidRPr="005B28FD" w14:paraId="0CC382C2" w14:textId="77777777" w:rsidTr="009879E5">
        <w:tc>
          <w:tcPr>
            <w:tcW w:w="1841" w:type="dxa"/>
          </w:tcPr>
          <w:p w14:paraId="0144EBEC" w14:textId="77777777" w:rsidR="00286AEA" w:rsidRDefault="00286AEA" w:rsidP="00362202">
            <w:pPr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</w:pPr>
          </w:p>
          <w:p w14:paraId="73860E9F" w14:textId="6554CCE2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Compliance Reporting:</w:t>
            </w:r>
          </w:p>
        </w:tc>
        <w:tc>
          <w:tcPr>
            <w:tcW w:w="8625" w:type="dxa"/>
          </w:tcPr>
          <w:p w14:paraId="4E9FD901" w14:textId="77777777" w:rsidR="00286AEA" w:rsidRDefault="00286AEA" w:rsidP="00C30D2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  <w:p w14:paraId="708AF73F" w14:textId="5D8B9354" w:rsidR="00D1743C" w:rsidRDefault="00D1743C" w:rsidP="00C30D2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Prepare audit reports summarizing findings, recommendations, and actions taken or required to address non-compliance.</w:t>
            </w:r>
          </w:p>
          <w:p w14:paraId="78EBE52A" w14:textId="3E3B7285" w:rsidR="009879E5" w:rsidRPr="00C30D2A" w:rsidRDefault="009879E5" w:rsidP="00C30D2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D1743C" w:rsidRPr="005B28FD" w14:paraId="6FCD94D3" w14:textId="77777777" w:rsidTr="00286AEA">
        <w:tc>
          <w:tcPr>
            <w:tcW w:w="1841" w:type="dxa"/>
            <w:shd w:val="clear" w:color="auto" w:fill="F2F2F2" w:themeFill="background1" w:themeFillShade="F2"/>
          </w:tcPr>
          <w:p w14:paraId="437C01C0" w14:textId="1466CB34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Policy Development:</w:t>
            </w:r>
          </w:p>
        </w:tc>
        <w:tc>
          <w:tcPr>
            <w:tcW w:w="8625" w:type="dxa"/>
            <w:shd w:val="clear" w:color="auto" w:fill="F2F2F2" w:themeFill="background1" w:themeFillShade="F2"/>
          </w:tcPr>
          <w:p w14:paraId="075C0236" w14:textId="4C1B6CD7" w:rsidR="00D1743C" w:rsidRPr="00286AEA" w:rsidRDefault="00D1743C" w:rsidP="00286AEA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Assist in the development and enhancement of expense policies and procedures to improve controls and compliance.</w:t>
            </w:r>
          </w:p>
        </w:tc>
      </w:tr>
      <w:tr w:rsidR="00D1743C" w:rsidRPr="005B28FD" w14:paraId="1C8D5FA7" w14:textId="77777777" w:rsidTr="009879E5">
        <w:tc>
          <w:tcPr>
            <w:tcW w:w="1841" w:type="dxa"/>
          </w:tcPr>
          <w:p w14:paraId="3C701273" w14:textId="77777777" w:rsidR="00286AEA" w:rsidRDefault="00286AEA" w:rsidP="00362202">
            <w:pPr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</w:pPr>
          </w:p>
          <w:p w14:paraId="3CD3603C" w14:textId="34304FBF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Training:</w:t>
            </w:r>
          </w:p>
        </w:tc>
        <w:tc>
          <w:tcPr>
            <w:tcW w:w="8625" w:type="dxa"/>
          </w:tcPr>
          <w:p w14:paraId="3D20F3A8" w14:textId="77777777" w:rsidR="00286AEA" w:rsidRDefault="00286AEA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  <w:p w14:paraId="620D3B00" w14:textId="532B3F1C" w:rsidR="00D1743C" w:rsidRPr="00540B8C" w:rsidRDefault="00D1743C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Provide training and guidance to employees on expense reporting procedures, compliance, and best practices.</w:t>
            </w:r>
          </w:p>
          <w:p w14:paraId="141FA1C3" w14:textId="77777777" w:rsidR="00D1743C" w:rsidRPr="00540B8C" w:rsidRDefault="00D1743C" w:rsidP="00362202">
            <w:pPr>
              <w:rPr>
                <w:sz w:val="21"/>
                <w:szCs w:val="21"/>
              </w:rPr>
            </w:pPr>
          </w:p>
        </w:tc>
      </w:tr>
      <w:tr w:rsidR="00D1743C" w:rsidRPr="005B28FD" w14:paraId="4F862806" w14:textId="77777777" w:rsidTr="00286AEA">
        <w:tc>
          <w:tcPr>
            <w:tcW w:w="1841" w:type="dxa"/>
            <w:shd w:val="clear" w:color="auto" w:fill="F2F2F2" w:themeFill="background1" w:themeFillShade="F2"/>
          </w:tcPr>
          <w:p w14:paraId="769B4AC7" w14:textId="6B98D6BC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lastRenderedPageBreak/>
              <w:t>Expense Reduction:</w:t>
            </w:r>
          </w:p>
        </w:tc>
        <w:tc>
          <w:tcPr>
            <w:tcW w:w="8625" w:type="dxa"/>
            <w:shd w:val="clear" w:color="auto" w:fill="F2F2F2" w:themeFill="background1" w:themeFillShade="F2"/>
          </w:tcPr>
          <w:p w14:paraId="3E90AE94" w14:textId="16B16248" w:rsidR="00D1743C" w:rsidRPr="00817F65" w:rsidRDefault="00D1743C" w:rsidP="00817F6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Identify opportunities for cost reduction or containment and propose strategies to optimize expenses.</w:t>
            </w:r>
          </w:p>
        </w:tc>
      </w:tr>
      <w:tr w:rsidR="00D1743C" w:rsidRPr="005B28FD" w14:paraId="18D44D3C" w14:textId="77777777" w:rsidTr="009879E5">
        <w:tc>
          <w:tcPr>
            <w:tcW w:w="1841" w:type="dxa"/>
          </w:tcPr>
          <w:p w14:paraId="7586D13D" w14:textId="05A5E306" w:rsidR="00817F65" w:rsidRDefault="00817F65" w:rsidP="00362202">
            <w:pPr>
              <w:rPr>
                <w:rStyle w:val="Strong"/>
                <w:i/>
                <w:iCs/>
              </w:rPr>
            </w:pPr>
          </w:p>
          <w:p w14:paraId="68BA5A39" w14:textId="132109EF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Audit Support:</w:t>
            </w:r>
          </w:p>
        </w:tc>
        <w:tc>
          <w:tcPr>
            <w:tcW w:w="8625" w:type="dxa"/>
          </w:tcPr>
          <w:p w14:paraId="56F7AFB3" w14:textId="77777777" w:rsidR="00817F65" w:rsidRDefault="00817F65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  <w:p w14:paraId="79CE5DB8" w14:textId="2E142C63" w:rsidR="00D1743C" w:rsidRPr="00540B8C" w:rsidRDefault="00D1743C" w:rsidP="00D1743C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Collaborate with internal and external audit teams to facilitate and support financial audits, especially when expenses are a focal point.</w:t>
            </w:r>
          </w:p>
          <w:p w14:paraId="50243A10" w14:textId="77777777" w:rsidR="00D1743C" w:rsidRPr="00540B8C" w:rsidRDefault="00D1743C" w:rsidP="00362202">
            <w:pPr>
              <w:rPr>
                <w:sz w:val="21"/>
                <w:szCs w:val="21"/>
              </w:rPr>
            </w:pPr>
          </w:p>
        </w:tc>
      </w:tr>
      <w:tr w:rsidR="00D1743C" w:rsidRPr="005B28FD" w14:paraId="102BCFE7" w14:textId="77777777" w:rsidTr="00286AEA">
        <w:tc>
          <w:tcPr>
            <w:tcW w:w="1841" w:type="dxa"/>
            <w:shd w:val="clear" w:color="auto" w:fill="F2F2F2" w:themeFill="background1" w:themeFillShade="F2"/>
          </w:tcPr>
          <w:p w14:paraId="23A3ACF9" w14:textId="0CF3FD4C" w:rsidR="00D1743C" w:rsidRPr="00540B8C" w:rsidRDefault="00D1743C" w:rsidP="00362202">
            <w:pPr>
              <w:rPr>
                <w:i/>
                <w:iCs/>
                <w:sz w:val="21"/>
                <w:szCs w:val="21"/>
              </w:rPr>
            </w:pPr>
            <w:r w:rsidRPr="00540B8C">
              <w:rPr>
                <w:rStyle w:val="Strong"/>
                <w:rFonts w:ascii="Segoe UI" w:hAnsi="Segoe UI" w:cs="Segoe UI"/>
                <w:i/>
                <w:iCs/>
                <w:color w:val="374151"/>
                <w:sz w:val="21"/>
                <w:szCs w:val="21"/>
              </w:rPr>
              <w:t>Continuous Improvement:</w:t>
            </w:r>
          </w:p>
        </w:tc>
        <w:tc>
          <w:tcPr>
            <w:tcW w:w="8625" w:type="dxa"/>
            <w:shd w:val="clear" w:color="auto" w:fill="F2F2F2" w:themeFill="background1" w:themeFillShade="F2"/>
          </w:tcPr>
          <w:p w14:paraId="592F8C72" w14:textId="48030D49" w:rsidR="00D1743C" w:rsidRPr="00817F65" w:rsidRDefault="00D1743C" w:rsidP="00817F6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 w:rsidRPr="00540B8C">
              <w:rPr>
                <w:rFonts w:ascii="Segoe UI" w:hAnsi="Segoe UI" w:cs="Segoe UI"/>
                <w:color w:val="374151"/>
                <w:sz w:val="21"/>
                <w:szCs w:val="21"/>
              </w:rPr>
              <w:t>Continuously evaluate and enhance expense auditing processes to ensure efficiency and effectiveness.</w:t>
            </w:r>
          </w:p>
        </w:tc>
      </w:tr>
    </w:tbl>
    <w:p w14:paraId="08EC6155" w14:textId="77777777" w:rsidR="00AB447C" w:rsidRDefault="00AB447C" w:rsidP="00362202">
      <w:pPr>
        <w:rPr>
          <w:rFonts w:ascii="Segoe UI" w:eastAsia="Times New Roman" w:hAnsi="Segoe UI" w:cs="Segoe UI"/>
          <w:color w:val="374151"/>
          <w:kern w:val="0"/>
          <w:sz w:val="22"/>
          <w:szCs w:val="22"/>
          <w:lang w:eastAsia="en-GB"/>
          <w14:ligatures w14:val="none"/>
        </w:rPr>
      </w:pPr>
    </w:p>
    <w:p w14:paraId="76800BB2" w14:textId="77777777" w:rsidR="00817F65" w:rsidRDefault="00817F65" w:rsidP="00362202">
      <w:pPr>
        <w:rPr>
          <w:rFonts w:ascii="Segoe UI" w:eastAsia="Times New Roman" w:hAnsi="Segoe UI" w:cs="Segoe UI"/>
          <w:color w:val="374151"/>
          <w:kern w:val="0"/>
          <w:sz w:val="22"/>
          <w:szCs w:val="22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791"/>
      </w:tblGrid>
      <w:tr w:rsidR="00817F65" w:rsidRPr="00817F65" w14:paraId="0349249A" w14:textId="77777777" w:rsidTr="00817F65">
        <w:tc>
          <w:tcPr>
            <w:tcW w:w="5665" w:type="dxa"/>
            <w:shd w:val="clear" w:color="auto" w:fill="000000" w:themeFill="text1"/>
          </w:tcPr>
          <w:p w14:paraId="324352EE" w14:textId="19AB4506" w:rsidR="00313CC6" w:rsidRPr="00817F65" w:rsidRDefault="00313CC6" w:rsidP="00362202">
            <w:pPr>
              <w:rPr>
                <w:rFonts w:ascii="Segoe UI" w:eastAsia="Times New Roman" w:hAnsi="Segoe UI" w:cs="Segoe UI"/>
                <w:i/>
                <w:iCs/>
                <w:color w:val="FFFFFF" w:themeColor="background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17F65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1"/>
                <w:szCs w:val="21"/>
                <w:lang w:eastAsia="en-GB"/>
                <w14:ligatures w14:val="none"/>
              </w:rPr>
              <w:t>CONTRACTING ROLES VIA MY PERSONAL LTD</w:t>
            </w:r>
          </w:p>
        </w:tc>
        <w:tc>
          <w:tcPr>
            <w:tcW w:w="4791" w:type="dxa"/>
            <w:shd w:val="clear" w:color="auto" w:fill="000000" w:themeFill="text1"/>
          </w:tcPr>
          <w:p w14:paraId="5BD130C7" w14:textId="7C0E8ECE" w:rsidR="00313CC6" w:rsidRPr="00817F65" w:rsidRDefault="00313CC6" w:rsidP="00362202">
            <w:pPr>
              <w:rPr>
                <w:rFonts w:ascii="Segoe UI" w:eastAsia="Times New Roman" w:hAnsi="Segoe UI" w:cs="Segoe UI"/>
                <w:color w:val="FFFFFF" w:themeColor="background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17F65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1"/>
                <w:szCs w:val="21"/>
                <w:lang w:eastAsia="en-GB"/>
                <w14:ligatures w14:val="none"/>
              </w:rPr>
              <w:t>Interim Assistant Accountant</w:t>
            </w:r>
          </w:p>
        </w:tc>
      </w:tr>
      <w:tr w:rsidR="00883436" w:rsidRPr="00540B8C" w14:paraId="3B11F120" w14:textId="77777777" w:rsidTr="00817F65">
        <w:tc>
          <w:tcPr>
            <w:tcW w:w="5665" w:type="dxa"/>
            <w:shd w:val="clear" w:color="auto" w:fill="auto"/>
          </w:tcPr>
          <w:p w14:paraId="051A33B3" w14:textId="28D7C574" w:rsidR="00883436" w:rsidRPr="00540B8C" w:rsidRDefault="00883436" w:rsidP="00362202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BRUNTWOOD LIMITED</w:t>
            </w:r>
          </w:p>
        </w:tc>
        <w:tc>
          <w:tcPr>
            <w:tcW w:w="4791" w:type="dxa"/>
            <w:shd w:val="clear" w:color="auto" w:fill="auto"/>
          </w:tcPr>
          <w:p w14:paraId="593E0350" w14:textId="6E7C5B0C" w:rsidR="00883436" w:rsidRPr="00540B8C" w:rsidRDefault="00BD30DE" w:rsidP="00362202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05/2019 to 10/2019</w:t>
            </w:r>
          </w:p>
        </w:tc>
      </w:tr>
      <w:tr w:rsidR="00883436" w:rsidRPr="00540B8C" w14:paraId="7699D1D4" w14:textId="77777777" w:rsidTr="009879E5">
        <w:tc>
          <w:tcPr>
            <w:tcW w:w="5665" w:type="dxa"/>
          </w:tcPr>
          <w:p w14:paraId="3A5C2308" w14:textId="075A7387" w:rsidR="00883436" w:rsidRPr="00540B8C" w:rsidRDefault="00883436" w:rsidP="00362202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LONDON CITY AIRPORT</w:t>
            </w:r>
          </w:p>
        </w:tc>
        <w:tc>
          <w:tcPr>
            <w:tcW w:w="4791" w:type="dxa"/>
          </w:tcPr>
          <w:p w14:paraId="7BB8AB8A" w14:textId="4B8587EC" w:rsidR="00883436" w:rsidRPr="00540B8C" w:rsidRDefault="00BD30DE" w:rsidP="00362202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09/2018 to 04/2019</w:t>
            </w:r>
          </w:p>
        </w:tc>
      </w:tr>
      <w:tr w:rsidR="00883436" w:rsidRPr="00540B8C" w14:paraId="49A78435" w14:textId="77777777" w:rsidTr="00817F65">
        <w:tc>
          <w:tcPr>
            <w:tcW w:w="5665" w:type="dxa"/>
            <w:shd w:val="clear" w:color="auto" w:fill="auto"/>
          </w:tcPr>
          <w:p w14:paraId="0613A63C" w14:textId="45A2F68F" w:rsidR="00883436" w:rsidRPr="00540B8C" w:rsidRDefault="00883436" w:rsidP="00362202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OLIVER KINROSS</w:t>
            </w:r>
          </w:p>
        </w:tc>
        <w:tc>
          <w:tcPr>
            <w:tcW w:w="4791" w:type="dxa"/>
            <w:shd w:val="clear" w:color="auto" w:fill="auto"/>
          </w:tcPr>
          <w:p w14:paraId="3ADCF4C9" w14:textId="1F1F8AA5" w:rsidR="00883436" w:rsidRPr="00540B8C" w:rsidRDefault="00BD30DE" w:rsidP="00BD30DE">
            <w:pPr>
              <w:tabs>
                <w:tab w:val="left" w:pos="2651"/>
              </w:tabs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04/2018 to 09/2018</w:t>
            </w:r>
          </w:p>
        </w:tc>
      </w:tr>
      <w:tr w:rsidR="00883436" w:rsidRPr="00540B8C" w14:paraId="15401931" w14:textId="77777777" w:rsidTr="009879E5">
        <w:tc>
          <w:tcPr>
            <w:tcW w:w="5665" w:type="dxa"/>
          </w:tcPr>
          <w:p w14:paraId="3A87C025" w14:textId="41AED697" w:rsidR="00883436" w:rsidRPr="00540B8C" w:rsidRDefault="00883436" w:rsidP="00362202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LIVE NATION MUSIC</w:t>
            </w:r>
          </w:p>
        </w:tc>
        <w:tc>
          <w:tcPr>
            <w:tcW w:w="4791" w:type="dxa"/>
          </w:tcPr>
          <w:p w14:paraId="04E30B95" w14:textId="54C0891D" w:rsidR="00883436" w:rsidRPr="00540B8C" w:rsidRDefault="00BD30DE" w:rsidP="00362202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01/2018 to 03/2018</w:t>
            </w:r>
          </w:p>
        </w:tc>
      </w:tr>
      <w:tr w:rsidR="00883436" w:rsidRPr="00540B8C" w14:paraId="2D4526EA" w14:textId="77777777" w:rsidTr="00817F65">
        <w:tc>
          <w:tcPr>
            <w:tcW w:w="5665" w:type="dxa"/>
            <w:shd w:val="clear" w:color="auto" w:fill="auto"/>
          </w:tcPr>
          <w:p w14:paraId="571319E8" w14:textId="69A1540F" w:rsidR="00883436" w:rsidRPr="00540B8C" w:rsidRDefault="00883436" w:rsidP="00362202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OAKWOOD WORLDWIDE</w:t>
            </w:r>
          </w:p>
        </w:tc>
        <w:tc>
          <w:tcPr>
            <w:tcW w:w="4791" w:type="dxa"/>
            <w:shd w:val="clear" w:color="auto" w:fill="auto"/>
          </w:tcPr>
          <w:p w14:paraId="12D5C076" w14:textId="07FA714C" w:rsidR="00883436" w:rsidRPr="00540B8C" w:rsidRDefault="00BD30DE" w:rsidP="00362202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03/2017 to 10/2017</w:t>
            </w:r>
          </w:p>
        </w:tc>
      </w:tr>
    </w:tbl>
    <w:p w14:paraId="585D3E1C" w14:textId="77777777" w:rsidR="00E10E3E" w:rsidRDefault="00E10E3E" w:rsidP="00362202">
      <w:pPr>
        <w:rPr>
          <w:rFonts w:ascii="Segoe UI" w:eastAsia="Times New Roman" w:hAnsi="Segoe UI" w:cs="Segoe UI"/>
          <w:color w:val="374151"/>
          <w:kern w:val="0"/>
          <w:sz w:val="22"/>
          <w:szCs w:val="22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2021B2" w14:paraId="01493B9E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7FC02260" w14:textId="77777777" w:rsidR="002021B2" w:rsidRPr="00E10E3E" w:rsidRDefault="002021B2" w:rsidP="002021B2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Financial Recordkeeping:</w:t>
            </w:r>
          </w:p>
          <w:p w14:paraId="6B191511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  <w:shd w:val="clear" w:color="auto" w:fill="EDEDED" w:themeFill="accent3" w:themeFillTint="33"/>
          </w:tcPr>
          <w:p w14:paraId="52BCAC28" w14:textId="38843DB9" w:rsidR="002021B2" w:rsidRPr="00515143" w:rsidRDefault="002021B2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Maintain accurate financial records, including general ledger entries and transaction documentation.</w:t>
            </w:r>
          </w:p>
          <w:p w14:paraId="3C4A1660" w14:textId="743FFF93" w:rsidR="00515143" w:rsidRPr="00540B8C" w:rsidRDefault="002021B2" w:rsidP="00870719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Post and process journal entries, such as revenue, expenses, and adjustments.</w:t>
            </w:r>
          </w:p>
        </w:tc>
      </w:tr>
      <w:tr w:rsidR="002021B2" w14:paraId="32E32713" w14:textId="77777777" w:rsidTr="009879E5">
        <w:tc>
          <w:tcPr>
            <w:tcW w:w="1980" w:type="dxa"/>
          </w:tcPr>
          <w:p w14:paraId="0EA6F9F7" w14:textId="77777777" w:rsidR="009879E5" w:rsidRDefault="009879E5" w:rsidP="00E10E3E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7180CE99" w14:textId="4A99F05D" w:rsidR="002021B2" w:rsidRPr="009879E5" w:rsidRDefault="002021B2" w:rsidP="00E10E3E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Reconciliation:</w:t>
            </w:r>
          </w:p>
        </w:tc>
        <w:tc>
          <w:tcPr>
            <w:tcW w:w="8476" w:type="dxa"/>
          </w:tcPr>
          <w:p w14:paraId="010A92DB" w14:textId="77777777" w:rsidR="009879E5" w:rsidRDefault="009879E5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57EB3650" w14:textId="1E3C0EA5" w:rsidR="002021B2" w:rsidRPr="00515143" w:rsidRDefault="002021B2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Reconcile bank statements, accounts receivable, and accounts payable to ensure accuracy and resolve discrepancies.</w:t>
            </w:r>
          </w:p>
          <w:p w14:paraId="67F07FBE" w14:textId="77777777" w:rsidR="002021B2" w:rsidRDefault="002021B2" w:rsidP="00870719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Perform periodic balance sheet and income statement reconciliations</w:t>
            </w:r>
            <w:r w:rsidR="00CD1C5B"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  <w:p w14:paraId="7582B83E" w14:textId="563CA38F" w:rsidR="00870719" w:rsidRPr="00540B8C" w:rsidRDefault="00870719" w:rsidP="00870719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2021B2" w14:paraId="4C9CCEE2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1788035C" w14:textId="77777777" w:rsidR="00CD1C5B" w:rsidRPr="00E10E3E" w:rsidRDefault="00CD1C5B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Accounts Payable:</w:t>
            </w:r>
          </w:p>
          <w:p w14:paraId="4F5EC3D1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  <w:shd w:val="clear" w:color="auto" w:fill="EDEDED" w:themeFill="accent3" w:themeFillTint="33"/>
          </w:tcPr>
          <w:p w14:paraId="2497BC1B" w14:textId="48669FF9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Process invoices, verify expense reports, and ensure timely payments to vendors and suppliers.</w:t>
            </w:r>
          </w:p>
          <w:p w14:paraId="018B0072" w14:textId="2D9D2FC2" w:rsidR="00870719" w:rsidRPr="00540B8C" w:rsidRDefault="00CD1C5B" w:rsidP="00870719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Monitor and manage accounts payable aging and liaise with suppliers for inquiries and discrepancies.</w:t>
            </w:r>
          </w:p>
        </w:tc>
      </w:tr>
      <w:tr w:rsidR="002021B2" w14:paraId="1FAC247D" w14:textId="77777777" w:rsidTr="009879E5">
        <w:tc>
          <w:tcPr>
            <w:tcW w:w="1980" w:type="dxa"/>
          </w:tcPr>
          <w:p w14:paraId="1FAC55C6" w14:textId="77777777" w:rsidR="00870719" w:rsidRDefault="00870719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219770F0" w14:textId="023E00AB" w:rsidR="00CD1C5B" w:rsidRPr="00E10E3E" w:rsidRDefault="00CD1C5B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Accounts Receivable:</w:t>
            </w:r>
          </w:p>
          <w:p w14:paraId="36B99A28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</w:tcPr>
          <w:p w14:paraId="47FB3AD6" w14:textId="77777777" w:rsidR="00870719" w:rsidRDefault="00870719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62FFD673" w14:textId="31634282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Generate and send out invoices to customers and clients.</w:t>
            </w:r>
          </w:p>
          <w:p w14:paraId="4D72D71E" w14:textId="4262215B" w:rsidR="00515143" w:rsidRPr="00515143" w:rsidRDefault="00CD1C5B" w:rsidP="00515143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Follow up on overdue accounts and manage collections if necessary.</w:t>
            </w:r>
          </w:p>
          <w:p w14:paraId="095BBE9C" w14:textId="77777777" w:rsidR="002021B2" w:rsidRPr="00540B8C" w:rsidRDefault="002021B2" w:rsidP="00540B8C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2021B2" w14:paraId="056CAA54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2A00A3A2" w14:textId="196FC915" w:rsidR="002021B2" w:rsidRPr="00540B8C" w:rsidRDefault="00CD1C5B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Budgeting and Forecasting:</w:t>
            </w:r>
          </w:p>
        </w:tc>
        <w:tc>
          <w:tcPr>
            <w:tcW w:w="8476" w:type="dxa"/>
            <w:shd w:val="clear" w:color="auto" w:fill="EDEDED" w:themeFill="accent3" w:themeFillTint="33"/>
          </w:tcPr>
          <w:p w14:paraId="29E8A2C6" w14:textId="77777777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Assist in the preparation of budgets and financial forecasts.</w:t>
            </w:r>
          </w:p>
          <w:p w14:paraId="7592379E" w14:textId="65EB878F" w:rsidR="002021B2" w:rsidRPr="00515143" w:rsidRDefault="00CD1C5B" w:rsidP="00870719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Provide financial data and analysis to support budgetary decisions.</w:t>
            </w:r>
          </w:p>
        </w:tc>
      </w:tr>
      <w:tr w:rsidR="002021B2" w14:paraId="4FCE0B45" w14:textId="77777777" w:rsidTr="009879E5">
        <w:tc>
          <w:tcPr>
            <w:tcW w:w="1980" w:type="dxa"/>
          </w:tcPr>
          <w:p w14:paraId="26DD3026" w14:textId="77777777" w:rsidR="00870719" w:rsidRDefault="00870719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10F95422" w14:textId="2FB3FC27" w:rsidR="00CD1C5B" w:rsidRPr="00E10E3E" w:rsidRDefault="00CD1C5B" w:rsidP="00CD1C5B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Financial Reporting:</w:t>
            </w:r>
          </w:p>
          <w:p w14:paraId="34CF0AA5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</w:tcPr>
          <w:p w14:paraId="346F5F9E" w14:textId="77777777" w:rsidR="00870719" w:rsidRDefault="00870719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5BF947AD" w14:textId="17BC78B4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Assist in the preparation of monthly, quarterly, and annual financial statements.</w:t>
            </w:r>
          </w:p>
          <w:p w14:paraId="66543ACF" w14:textId="75C7F915" w:rsidR="002021B2" w:rsidRPr="00515143" w:rsidRDefault="00CD1C5B" w:rsidP="00515143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Generate financial reports, including income statements and balance sheets, for management review.</w:t>
            </w:r>
          </w:p>
          <w:p w14:paraId="05D82347" w14:textId="77777777" w:rsidR="00515143" w:rsidRPr="00540B8C" w:rsidRDefault="00515143" w:rsidP="00CD1C5B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2021B2" w14:paraId="5B4BE2D6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27035B78" w14:textId="77777777" w:rsidR="00CD1C5B" w:rsidRPr="00E10E3E" w:rsidRDefault="00CD1C5B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Tax Compliance:</w:t>
            </w:r>
          </w:p>
          <w:p w14:paraId="2E9343EA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  <w:shd w:val="clear" w:color="auto" w:fill="EDEDED" w:themeFill="accent3" w:themeFillTint="33"/>
          </w:tcPr>
          <w:p w14:paraId="7A6AC6BD" w14:textId="10273061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Assist in the preparation and filing of tax returns</w:t>
            </w:r>
            <w:r w:rsidR="001D4551"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  <w:p w14:paraId="62A1266C" w14:textId="3D106316" w:rsidR="002021B2" w:rsidRPr="00870719" w:rsidRDefault="00CD1C5B" w:rsidP="00870719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Stay updated on tax regulations and compliance requirements.</w:t>
            </w:r>
          </w:p>
        </w:tc>
      </w:tr>
      <w:tr w:rsidR="002021B2" w14:paraId="0D2576CF" w14:textId="77777777" w:rsidTr="009879E5">
        <w:tc>
          <w:tcPr>
            <w:tcW w:w="1980" w:type="dxa"/>
          </w:tcPr>
          <w:p w14:paraId="55C0DA94" w14:textId="77777777" w:rsidR="00870719" w:rsidRDefault="00870719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7F8B0075" w14:textId="0274CBF3" w:rsidR="00CD1C5B" w:rsidRPr="00E10E3E" w:rsidRDefault="00CD1C5B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Internal Auditing:</w:t>
            </w:r>
          </w:p>
          <w:p w14:paraId="094A1146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</w:tcPr>
          <w:p w14:paraId="3A524D85" w14:textId="77777777" w:rsidR="00870719" w:rsidRDefault="00870719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2D91F97E" w14:textId="38B607B4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Participate in internal audits to ensure adherence to financial procedures and policies.</w:t>
            </w:r>
          </w:p>
          <w:p w14:paraId="523C20F1" w14:textId="3A31859C" w:rsidR="00515143" w:rsidRPr="00515143" w:rsidRDefault="00CD1C5B" w:rsidP="00515143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Help identify and resolve discrepancies and areas of non-compliance.</w:t>
            </w:r>
          </w:p>
          <w:p w14:paraId="7985629F" w14:textId="77777777" w:rsidR="002021B2" w:rsidRPr="00540B8C" w:rsidRDefault="002021B2" w:rsidP="00CD1C5B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2021B2" w14:paraId="7FD9BB3D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3751117D" w14:textId="77777777" w:rsidR="00CD1C5B" w:rsidRPr="00E10E3E" w:rsidRDefault="00CD1C5B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Data Analysis:</w:t>
            </w:r>
          </w:p>
          <w:p w14:paraId="714B9F37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  <w:shd w:val="clear" w:color="auto" w:fill="EDEDED" w:themeFill="accent3" w:themeFillTint="33"/>
          </w:tcPr>
          <w:p w14:paraId="04600E79" w14:textId="4B48B97D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Analyse financial data to identify trends, anomalies, and areas for improvement.</w:t>
            </w:r>
          </w:p>
          <w:p w14:paraId="7D27EDC6" w14:textId="0C0DD917" w:rsidR="002021B2" w:rsidRPr="00870719" w:rsidRDefault="00CD1C5B" w:rsidP="00870719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Provide insights and recommendations based on financial analysis.</w:t>
            </w:r>
          </w:p>
        </w:tc>
      </w:tr>
      <w:tr w:rsidR="002021B2" w14:paraId="45669443" w14:textId="77777777" w:rsidTr="009879E5">
        <w:tc>
          <w:tcPr>
            <w:tcW w:w="1980" w:type="dxa"/>
          </w:tcPr>
          <w:p w14:paraId="5AEFFB01" w14:textId="77777777" w:rsidR="00313CC6" w:rsidRDefault="00313CC6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37826D4B" w14:textId="77777777" w:rsidR="00313CC6" w:rsidRDefault="00313CC6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2A42C153" w14:textId="437D430F" w:rsidR="00CD1C5B" w:rsidRPr="00540B8C" w:rsidRDefault="00CD1C5B" w:rsidP="00CD1C5B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Accounting Software: </w:t>
            </w:r>
          </w:p>
          <w:p w14:paraId="5EF10C2B" w14:textId="77777777" w:rsidR="002021B2" w:rsidRPr="00540B8C" w:rsidRDefault="002021B2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</w:tcPr>
          <w:p w14:paraId="0D2B8F95" w14:textId="77777777" w:rsidR="00313CC6" w:rsidRDefault="00313CC6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365ACD5A" w14:textId="77777777" w:rsidR="00313CC6" w:rsidRDefault="00313CC6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3ACB4D34" w14:textId="21A79DBB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Use accounting software to manage financial transactions</w:t>
            </w:r>
            <w:r w:rsidR="005A39F1"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, </w:t>
            </w: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generate reports</w:t>
            </w:r>
            <w:r w:rsidR="005A39F1"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and assist with software updates </w:t>
            </w:r>
            <w:r w:rsidR="005A39F1"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&amp;</w:t>
            </w: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 enhancements.</w:t>
            </w:r>
          </w:p>
          <w:p w14:paraId="4D4796A4" w14:textId="5D66A5F6" w:rsidR="005A39F1" w:rsidRPr="00515143" w:rsidRDefault="005A39F1" w:rsidP="00515143">
            <w:pPr>
              <w:spacing w:before="12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Sage (50 &amp; 200); SAP &amp; Oracle; SAP Concur; Open Accounts; Dynamics 365; Finance Force. </w:t>
            </w:r>
          </w:p>
          <w:p w14:paraId="606CB4F2" w14:textId="77777777" w:rsidR="002021B2" w:rsidRPr="00540B8C" w:rsidRDefault="002021B2" w:rsidP="00CD1C5B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2021B2" w14:paraId="7340EE73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0B529AD8" w14:textId="39EDFB23" w:rsidR="00515143" w:rsidRPr="00870719" w:rsidRDefault="00CD1C5B" w:rsidP="00E10E3E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Compliance and Regulations: </w:t>
            </w:r>
          </w:p>
        </w:tc>
        <w:tc>
          <w:tcPr>
            <w:tcW w:w="8476" w:type="dxa"/>
            <w:shd w:val="clear" w:color="auto" w:fill="EDEDED" w:themeFill="accent3" w:themeFillTint="33"/>
          </w:tcPr>
          <w:p w14:paraId="7B0B1566" w14:textId="74DF69E2" w:rsidR="002021B2" w:rsidRPr="00870719" w:rsidRDefault="00CD1C5B" w:rsidP="00870719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Ensure compliance with accounting standards, financial regulations, and industry best practices. - Maintain accurate documentation for audit and compliance purposes.</w:t>
            </w:r>
          </w:p>
        </w:tc>
      </w:tr>
      <w:tr w:rsidR="002021B2" w14:paraId="20D63402" w14:textId="77777777" w:rsidTr="009879E5">
        <w:tc>
          <w:tcPr>
            <w:tcW w:w="1980" w:type="dxa"/>
          </w:tcPr>
          <w:p w14:paraId="135CA509" w14:textId="77777777" w:rsidR="00870719" w:rsidRDefault="00870719" w:rsidP="00E10E3E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350D8986" w14:textId="79C8471A" w:rsidR="002021B2" w:rsidRPr="00540B8C" w:rsidRDefault="00CD1C5B" w:rsidP="00E10E3E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Support to Senior Accountants</w:t>
            </w:r>
            <w:r w:rsidRPr="00540B8C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:</w:t>
            </w:r>
          </w:p>
          <w:p w14:paraId="1D08B07C" w14:textId="55A41ACE" w:rsidR="00515143" w:rsidRPr="00540B8C" w:rsidRDefault="00515143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8476" w:type="dxa"/>
          </w:tcPr>
          <w:p w14:paraId="3D3DB028" w14:textId="77777777" w:rsidR="00870719" w:rsidRDefault="00870719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71673E84" w14:textId="64341605" w:rsidR="002021B2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Collaborate with senior accountants or financial managers on special projects and financial analysis. - Assist in financial planning and strategy development.</w:t>
            </w:r>
          </w:p>
        </w:tc>
      </w:tr>
      <w:tr w:rsidR="002021B2" w14:paraId="335AAB9E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5495F356" w14:textId="71D98D84" w:rsidR="00515143" w:rsidRPr="00540B8C" w:rsidRDefault="00CD1C5B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Documentation and Filing: </w:t>
            </w:r>
            <w:r w:rsidRPr="00E10E3E"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</w:p>
        </w:tc>
        <w:tc>
          <w:tcPr>
            <w:tcW w:w="8476" w:type="dxa"/>
            <w:shd w:val="clear" w:color="auto" w:fill="EDEDED" w:themeFill="accent3" w:themeFillTint="33"/>
          </w:tcPr>
          <w:p w14:paraId="17A51671" w14:textId="0CB0B341" w:rsidR="002021B2" w:rsidRPr="00870719" w:rsidRDefault="00CD1C5B" w:rsidP="00870719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Maintain organized and systematic records, including invoices, receipts, and financial documents. - Ensure proper filing and archiving of financial records.</w:t>
            </w:r>
          </w:p>
        </w:tc>
      </w:tr>
      <w:tr w:rsidR="002021B2" w14:paraId="2FBF343F" w14:textId="77777777" w:rsidTr="009879E5">
        <w:tc>
          <w:tcPr>
            <w:tcW w:w="1980" w:type="dxa"/>
          </w:tcPr>
          <w:p w14:paraId="06101EAA" w14:textId="77777777" w:rsidR="00870719" w:rsidRDefault="00870719" w:rsidP="00E10E3E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38769993" w14:textId="4216F70A" w:rsidR="002021B2" w:rsidRPr="00540B8C" w:rsidRDefault="00CD1C5B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Communication:</w:t>
            </w:r>
          </w:p>
        </w:tc>
        <w:tc>
          <w:tcPr>
            <w:tcW w:w="8476" w:type="dxa"/>
          </w:tcPr>
          <w:p w14:paraId="30413602" w14:textId="77777777" w:rsidR="00870719" w:rsidRDefault="00870719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23B95EB3" w14:textId="3375260B" w:rsidR="00CD1C5B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Communicate financial information and reports to colleagues, managers, and relevant </w:t>
            </w:r>
            <w:r w:rsidR="005A39F1"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investors/partners</w:t>
            </w: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  <w:p w14:paraId="38EE79B0" w14:textId="77777777" w:rsidR="00515143" w:rsidRPr="00540B8C" w:rsidRDefault="00515143" w:rsidP="005A39F1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2021B2" w14:paraId="743C7C49" w14:textId="77777777" w:rsidTr="009879E5">
        <w:tc>
          <w:tcPr>
            <w:tcW w:w="1980" w:type="dxa"/>
            <w:shd w:val="clear" w:color="auto" w:fill="EDEDED" w:themeFill="accent3" w:themeFillTint="33"/>
          </w:tcPr>
          <w:p w14:paraId="55443086" w14:textId="2E190B41" w:rsidR="002021B2" w:rsidRPr="00540B8C" w:rsidRDefault="00CD1C5B" w:rsidP="00E10E3E">
            <w:pPr>
              <w:rPr>
                <w:rFonts w:ascii="Segoe UI" w:eastAsia="Times New Roman" w:hAnsi="Segoe UI" w:cs="Segoe UI"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10E3E"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Professional Development:</w:t>
            </w:r>
          </w:p>
        </w:tc>
        <w:tc>
          <w:tcPr>
            <w:tcW w:w="8476" w:type="dxa"/>
            <w:shd w:val="clear" w:color="auto" w:fill="EDEDED" w:themeFill="accent3" w:themeFillTint="33"/>
          </w:tcPr>
          <w:p w14:paraId="34066424" w14:textId="74516E15" w:rsidR="002021B2" w:rsidRPr="00515143" w:rsidRDefault="00CD1C5B" w:rsidP="00515143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15143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Stay updated on changes in accounting regulations and best practices through training and professional development.</w:t>
            </w:r>
          </w:p>
        </w:tc>
      </w:tr>
    </w:tbl>
    <w:p w14:paraId="1F51A874" w14:textId="77777777" w:rsidR="002021B2" w:rsidRDefault="002021B2" w:rsidP="002021B2">
      <w:pPr>
        <w:rPr>
          <w:rFonts w:ascii="Segoe UI" w:eastAsia="Times New Roman" w:hAnsi="Segoe UI" w:cs="Segoe UI"/>
          <w:color w:val="374151"/>
          <w:kern w:val="0"/>
          <w:lang w:eastAsia="en-GB"/>
          <w14:ligatures w14:val="none"/>
        </w:rPr>
      </w:pPr>
    </w:p>
    <w:p w14:paraId="1230DAF8" w14:textId="77777777" w:rsidR="00AB447C" w:rsidRDefault="00AB447C" w:rsidP="00362202">
      <w:pPr>
        <w:rPr>
          <w:rFonts w:ascii="Segoe UI Historic" w:hAnsi="Segoe UI Historic" w:cs="Segoe UI Historic"/>
        </w:rPr>
      </w:pPr>
    </w:p>
    <w:p w14:paraId="6377B8E8" w14:textId="79D32A03" w:rsidR="00AB447C" w:rsidRPr="00817F65" w:rsidRDefault="00883436" w:rsidP="00817F65">
      <w:pPr>
        <w:shd w:val="clear" w:color="auto" w:fill="000000" w:themeFill="text1"/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>SIMPSON TRAVEL</w:t>
      </w:r>
      <w:r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</w:r>
      <w:r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  <w:t>Assistant Management Accountant</w:t>
      </w:r>
      <w:r w:rsidRPr="00817F65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:lang w:eastAsia="en-GB"/>
          <w14:ligatures w14:val="none"/>
        </w:rPr>
        <w:tab/>
        <w:t xml:space="preserve">Jun 2016 to Feb 2017 </w:t>
      </w:r>
    </w:p>
    <w:p w14:paraId="2C490788" w14:textId="77777777" w:rsidR="00794F7F" w:rsidRDefault="00794F7F" w:rsidP="00794F7F">
      <w:pPr>
        <w:rPr>
          <w:rFonts w:ascii="Segoe UI" w:eastAsia="Times New Roman" w:hAnsi="Segoe UI" w:cs="Segoe UI"/>
          <w:sz w:val="22"/>
          <w:szCs w:val="22"/>
          <w:lang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794F7F" w14:paraId="5D86DFA2" w14:textId="77777777" w:rsidTr="00DD770D">
        <w:tc>
          <w:tcPr>
            <w:tcW w:w="2122" w:type="dxa"/>
            <w:shd w:val="clear" w:color="auto" w:fill="F2F2F2" w:themeFill="background1" w:themeFillShade="F2"/>
          </w:tcPr>
          <w:p w14:paraId="5E636B08" w14:textId="274567E5" w:rsidR="00794F7F" w:rsidRPr="00540B8C" w:rsidRDefault="00794F7F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Financial Analysis: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270DF543" w14:textId="66E6125E" w:rsidR="00794F7F" w:rsidRPr="00DD770D" w:rsidRDefault="00794F7F" w:rsidP="00DD770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17F65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Perform financial analysis, including cost analysis, budget analysis, and variance analysis to support decision-making by management.</w:t>
            </w:r>
          </w:p>
        </w:tc>
      </w:tr>
      <w:tr w:rsidR="00794F7F" w14:paraId="25B6767F" w14:textId="77777777" w:rsidTr="00FB6AA2">
        <w:tc>
          <w:tcPr>
            <w:tcW w:w="2122" w:type="dxa"/>
          </w:tcPr>
          <w:p w14:paraId="279650EF" w14:textId="77777777" w:rsidR="00DD770D" w:rsidRDefault="00DD770D" w:rsidP="00794F7F">
            <w:pPr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1A3E30F5" w14:textId="4556A21F" w:rsidR="00794F7F" w:rsidRPr="00540B8C" w:rsidRDefault="00794F7F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Budgeting and Forecasting:</w:t>
            </w:r>
          </w:p>
        </w:tc>
        <w:tc>
          <w:tcPr>
            <w:tcW w:w="8334" w:type="dxa"/>
          </w:tcPr>
          <w:p w14:paraId="09CAD4E9" w14:textId="77777777" w:rsidR="00DD770D" w:rsidRDefault="00DD770D" w:rsidP="00817F65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67B31697" w14:textId="235B8A06" w:rsidR="00794F7F" w:rsidRPr="00817F65" w:rsidRDefault="00794F7F" w:rsidP="00817F65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17F65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Assist in the preparation of budgets and financial forecasts, ensuring alignment with the organization's financial goals.</w:t>
            </w:r>
          </w:p>
          <w:p w14:paraId="5EE8D815" w14:textId="77777777" w:rsidR="00794F7F" w:rsidRPr="00540B8C" w:rsidRDefault="00794F7F" w:rsidP="000A716A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94F7F" w14:paraId="0D1B3E50" w14:textId="77777777" w:rsidTr="00DD770D">
        <w:tc>
          <w:tcPr>
            <w:tcW w:w="2122" w:type="dxa"/>
            <w:shd w:val="clear" w:color="auto" w:fill="F2F2F2" w:themeFill="background1" w:themeFillShade="F2"/>
          </w:tcPr>
          <w:p w14:paraId="63ECA9F2" w14:textId="33B7134F" w:rsidR="00794F7F" w:rsidRPr="00540B8C" w:rsidRDefault="00794F7F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Data Collection and Management: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09409185" w14:textId="75E3BD2E" w:rsidR="00794F7F" w:rsidRPr="00DD770D" w:rsidRDefault="00794F7F" w:rsidP="00DD770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17F65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Gather financial data, maintain databases, and organize financial records to ensure accurate and accessible information for analysis.</w:t>
            </w:r>
          </w:p>
        </w:tc>
      </w:tr>
      <w:tr w:rsidR="00794F7F" w14:paraId="0D0070F6" w14:textId="77777777" w:rsidTr="00FB6AA2">
        <w:tc>
          <w:tcPr>
            <w:tcW w:w="2122" w:type="dxa"/>
          </w:tcPr>
          <w:p w14:paraId="08DC49D2" w14:textId="77777777" w:rsidR="00DD770D" w:rsidRPr="00DD770D" w:rsidRDefault="00DD770D" w:rsidP="00794F7F">
            <w:pPr>
              <w:rPr>
                <w:rFonts w:eastAsia="Times New Roman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69322FDE" w14:textId="0C0DCF74" w:rsidR="00794F7F" w:rsidRPr="00540B8C" w:rsidRDefault="00794F7F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Cost Allocation:</w:t>
            </w:r>
          </w:p>
        </w:tc>
        <w:tc>
          <w:tcPr>
            <w:tcW w:w="8334" w:type="dxa"/>
          </w:tcPr>
          <w:p w14:paraId="17895EFD" w14:textId="77777777" w:rsidR="00DD770D" w:rsidRDefault="00DD770D" w:rsidP="0069636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0C368F51" w14:textId="3CDD7975" w:rsidR="000A716A" w:rsidRPr="0069636D" w:rsidRDefault="000A716A" w:rsidP="0069636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9636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Allocate costs to different departments or cost </w:t>
            </w:r>
            <w:r w:rsidR="0069636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centres</w:t>
            </w:r>
            <w:r w:rsidRPr="0069636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 xml:space="preserve"> within the organization, helping to understand and control expenses.</w:t>
            </w:r>
          </w:p>
          <w:p w14:paraId="45634951" w14:textId="77777777" w:rsidR="00794F7F" w:rsidRPr="00540B8C" w:rsidRDefault="00794F7F" w:rsidP="000A716A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94F7F" w14:paraId="11248818" w14:textId="77777777" w:rsidTr="00DD770D">
        <w:tc>
          <w:tcPr>
            <w:tcW w:w="2122" w:type="dxa"/>
            <w:shd w:val="clear" w:color="auto" w:fill="F2F2F2" w:themeFill="background1" w:themeFillShade="F2"/>
          </w:tcPr>
          <w:p w14:paraId="64FA3A3F" w14:textId="18CA708B" w:rsidR="00794F7F" w:rsidRPr="00540B8C" w:rsidRDefault="000A716A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Management Reporting: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6E997B85" w14:textId="11A1DF7F" w:rsidR="00794F7F" w:rsidRPr="00DD770D" w:rsidRDefault="000A716A" w:rsidP="00DD770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9636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Prepare and present financial reports to management, highlighting key financial metrics, trends, and insights.</w:t>
            </w:r>
          </w:p>
        </w:tc>
      </w:tr>
      <w:tr w:rsidR="00794F7F" w14:paraId="1698071A" w14:textId="77777777" w:rsidTr="00FB6AA2">
        <w:tc>
          <w:tcPr>
            <w:tcW w:w="2122" w:type="dxa"/>
          </w:tcPr>
          <w:p w14:paraId="1B174D4C" w14:textId="77777777" w:rsidR="00DD770D" w:rsidRDefault="00DD770D" w:rsidP="00794F7F">
            <w:pPr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4185AE0D" w14:textId="08540A2E" w:rsidR="00794F7F" w:rsidRPr="00540B8C" w:rsidRDefault="000A716A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Month-End Closing:</w:t>
            </w:r>
          </w:p>
        </w:tc>
        <w:tc>
          <w:tcPr>
            <w:tcW w:w="8334" w:type="dxa"/>
          </w:tcPr>
          <w:p w14:paraId="6714141A" w14:textId="77777777" w:rsidR="00DD770D" w:rsidRDefault="00DD770D" w:rsidP="0069636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1D4C8ED0" w14:textId="0A07C4C3" w:rsidR="000A716A" w:rsidRPr="0069636D" w:rsidRDefault="000A716A" w:rsidP="0069636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9636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Participate in the month-end and year-end closing processes, including journal entries and reconciliations.</w:t>
            </w:r>
          </w:p>
          <w:p w14:paraId="4072FE71" w14:textId="77777777" w:rsidR="00794F7F" w:rsidRPr="00540B8C" w:rsidRDefault="00794F7F" w:rsidP="000A716A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94F7F" w14:paraId="00B5E891" w14:textId="77777777" w:rsidTr="00DD770D">
        <w:tc>
          <w:tcPr>
            <w:tcW w:w="2122" w:type="dxa"/>
            <w:shd w:val="clear" w:color="auto" w:fill="F2F2F2" w:themeFill="background1" w:themeFillShade="F2"/>
          </w:tcPr>
          <w:p w14:paraId="18A3821C" w14:textId="4192355A" w:rsidR="00794F7F" w:rsidRPr="00540B8C" w:rsidRDefault="000A716A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Expense Analysis: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53C326D7" w14:textId="250996DD" w:rsidR="00794F7F" w:rsidRPr="00DD770D" w:rsidRDefault="000A716A" w:rsidP="00DD770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B6AA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Analyse expenses, such as overhead costs and operational expenses, and suggest strategies for cost containment.</w:t>
            </w:r>
          </w:p>
        </w:tc>
      </w:tr>
      <w:tr w:rsidR="00794F7F" w14:paraId="586DBE1C" w14:textId="77777777" w:rsidTr="00FB6AA2">
        <w:tc>
          <w:tcPr>
            <w:tcW w:w="2122" w:type="dxa"/>
          </w:tcPr>
          <w:p w14:paraId="3A8664E1" w14:textId="77777777" w:rsidR="00DD770D" w:rsidRDefault="00DD770D" w:rsidP="00794F7F">
            <w:pPr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5DA7A9B6" w14:textId="634A7564" w:rsidR="00794F7F" w:rsidRPr="00540B8C" w:rsidRDefault="000A716A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Financial Models:</w:t>
            </w:r>
          </w:p>
        </w:tc>
        <w:tc>
          <w:tcPr>
            <w:tcW w:w="8334" w:type="dxa"/>
          </w:tcPr>
          <w:p w14:paraId="5C026786" w14:textId="77777777" w:rsidR="00DD770D" w:rsidRDefault="00DD770D" w:rsidP="00FB6AA2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51C8E146" w14:textId="7BED5C7F" w:rsidR="000A716A" w:rsidRPr="00FB6AA2" w:rsidRDefault="000A716A" w:rsidP="00FB6AA2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B6AA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Assist in the creation and maintenance of financial models to support financial planning and decision-making.</w:t>
            </w:r>
          </w:p>
          <w:p w14:paraId="04269D50" w14:textId="77777777" w:rsidR="00794F7F" w:rsidRPr="00540B8C" w:rsidRDefault="00794F7F" w:rsidP="000A716A">
            <w:pPr>
              <w:pStyle w:val="ListParagraph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794F7F" w14:paraId="7732C7A9" w14:textId="77777777" w:rsidTr="00DD770D">
        <w:tc>
          <w:tcPr>
            <w:tcW w:w="2122" w:type="dxa"/>
            <w:shd w:val="clear" w:color="auto" w:fill="F2F2F2" w:themeFill="background1" w:themeFillShade="F2"/>
          </w:tcPr>
          <w:p w14:paraId="05230CEB" w14:textId="072EADBA" w:rsidR="00794F7F" w:rsidRPr="00540B8C" w:rsidRDefault="000A716A" w:rsidP="00794F7F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0B8C">
              <w:rPr>
                <w:rFonts w:eastAsia="Times New Roman"/>
                <w:b/>
                <w:bCs/>
                <w:i/>
                <w:iCs/>
                <w:kern w:val="0"/>
                <w:sz w:val="21"/>
                <w:szCs w:val="21"/>
                <w:lang w:eastAsia="en-GB"/>
                <w14:ligatures w14:val="none"/>
              </w:rPr>
              <w:t>Financial Auditing: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2CB3578F" w14:textId="3E13AAFA" w:rsidR="00794F7F" w:rsidRPr="00DD770D" w:rsidRDefault="000A716A" w:rsidP="00DD770D">
            <w:pPr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B6AA2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Support internal and external audits by providing documentation, explanations, and assistance during audit processes.</w:t>
            </w:r>
          </w:p>
        </w:tc>
      </w:tr>
    </w:tbl>
    <w:p w14:paraId="1F524DE7" w14:textId="6B82EC47" w:rsidR="00794F7F" w:rsidRPr="00794F7F" w:rsidRDefault="00300422" w:rsidP="00794F7F">
      <w:pPr>
        <w:rPr>
          <w:rFonts w:ascii="Segoe UI" w:eastAsia="Times New Roman" w:hAnsi="Segoe UI" w:cs="Segoe UI"/>
          <w:sz w:val="22"/>
          <w:szCs w:val="22"/>
          <w:lang w:eastAsia="en-GB"/>
        </w:rPr>
      </w:pPr>
      <w:r>
        <w:rPr>
          <w:rFonts w:ascii="Segoe UI" w:eastAsia="Times New Roman" w:hAnsi="Segoe UI" w:cs="Segoe UI"/>
          <w:sz w:val="22"/>
          <w:szCs w:val="22"/>
          <w:lang w:eastAsia="en-GB"/>
        </w:rPr>
        <w:lastRenderedPageBreak/>
        <w:t xml:space="preserve">   </w:t>
      </w:r>
    </w:p>
    <w:sectPr w:rsidR="00794F7F" w:rsidRPr="00794F7F" w:rsidSect="005E6CE6">
      <w:headerReference w:type="default" r:id="rId8"/>
      <w:footerReference w:type="even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B58A5" w14:textId="77777777" w:rsidR="005E6CE6" w:rsidRDefault="005E6CE6" w:rsidP="00D1743C">
      <w:r>
        <w:separator/>
      </w:r>
    </w:p>
  </w:endnote>
  <w:endnote w:type="continuationSeparator" w:id="0">
    <w:p w14:paraId="00C5ED37" w14:textId="77777777" w:rsidR="005E6CE6" w:rsidRDefault="005E6CE6" w:rsidP="00D17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18276180"/>
      <w:docPartObj>
        <w:docPartGallery w:val="Page Numbers (Bottom of Page)"/>
        <w:docPartUnique/>
      </w:docPartObj>
    </w:sdtPr>
    <w:sdtContent>
      <w:p w14:paraId="78F916BA" w14:textId="53051CA9" w:rsidR="00DD770D" w:rsidRDefault="00DD770D" w:rsidP="00DD43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30CB142" w14:textId="77777777" w:rsidR="00DD770D" w:rsidRDefault="00DD770D" w:rsidP="00DD77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25991965"/>
      <w:docPartObj>
        <w:docPartGallery w:val="Page Numbers (Bottom of Page)"/>
        <w:docPartUnique/>
      </w:docPartObj>
    </w:sdtPr>
    <w:sdtContent>
      <w:p w14:paraId="4F347B91" w14:textId="6DBEBA33" w:rsidR="00DD770D" w:rsidRDefault="00DD770D" w:rsidP="00DD43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A6C085" w14:textId="77777777" w:rsidR="00DD770D" w:rsidRDefault="00DD770D" w:rsidP="00DD770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62322" w14:textId="77777777" w:rsidR="005E6CE6" w:rsidRDefault="005E6CE6" w:rsidP="00D1743C">
      <w:r>
        <w:separator/>
      </w:r>
    </w:p>
  </w:footnote>
  <w:footnote w:type="continuationSeparator" w:id="0">
    <w:p w14:paraId="463B7BED" w14:textId="77777777" w:rsidR="005E6CE6" w:rsidRDefault="005E6CE6" w:rsidP="00D17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62871" w14:textId="7F74D40B" w:rsidR="00D1743C" w:rsidRDefault="00D1743C">
    <w:pPr>
      <w:pStyle w:val="Header"/>
    </w:pPr>
    <w:r w:rsidRPr="00D1743C">
      <w:rPr>
        <w:sz w:val="40"/>
        <w:szCs w:val="40"/>
      </w:rPr>
      <w:t xml:space="preserve">CHRIS FARFAN </w:t>
    </w:r>
    <w:r>
      <w:tab/>
    </w:r>
    <w:hyperlink r:id="rId1" w:history="1">
      <w:r w:rsidR="00511C11" w:rsidRPr="00972588">
        <w:rPr>
          <w:rStyle w:val="Hyperlink"/>
        </w:rPr>
        <w:t>chrisfarfan21@hotmail.co.uk</w:t>
      </w:r>
    </w:hyperlink>
    <w:r>
      <w:tab/>
    </w:r>
    <w:r w:rsidR="005B28FD">
      <w:t>07713489130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15E"/>
    <w:multiLevelType w:val="multilevel"/>
    <w:tmpl w:val="397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D7302"/>
    <w:multiLevelType w:val="multilevel"/>
    <w:tmpl w:val="EAA6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C7837"/>
    <w:multiLevelType w:val="multilevel"/>
    <w:tmpl w:val="39B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5464A6"/>
    <w:multiLevelType w:val="hybridMultilevel"/>
    <w:tmpl w:val="40ECEDC0"/>
    <w:lvl w:ilvl="0" w:tplc="280A726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6128"/>
    <w:multiLevelType w:val="multilevel"/>
    <w:tmpl w:val="06A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B134B6"/>
    <w:multiLevelType w:val="multilevel"/>
    <w:tmpl w:val="B24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C165A3"/>
    <w:multiLevelType w:val="multilevel"/>
    <w:tmpl w:val="B64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0244AA"/>
    <w:multiLevelType w:val="multilevel"/>
    <w:tmpl w:val="CD0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E8447B"/>
    <w:multiLevelType w:val="hybridMultilevel"/>
    <w:tmpl w:val="7B0ACB12"/>
    <w:lvl w:ilvl="0" w:tplc="4B8491DE">
      <w:start w:val="1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F16CA"/>
    <w:multiLevelType w:val="multilevel"/>
    <w:tmpl w:val="05FE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F7F5F"/>
    <w:multiLevelType w:val="multilevel"/>
    <w:tmpl w:val="5F3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A25D07"/>
    <w:multiLevelType w:val="multilevel"/>
    <w:tmpl w:val="480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2F27E4"/>
    <w:multiLevelType w:val="multilevel"/>
    <w:tmpl w:val="35C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403663"/>
    <w:multiLevelType w:val="hybridMultilevel"/>
    <w:tmpl w:val="96F24248"/>
    <w:lvl w:ilvl="0" w:tplc="AF4EED50">
      <w:start w:val="1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FE66B1"/>
    <w:multiLevelType w:val="multilevel"/>
    <w:tmpl w:val="B4F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AD79FC"/>
    <w:multiLevelType w:val="multilevel"/>
    <w:tmpl w:val="09E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0D7169"/>
    <w:multiLevelType w:val="multilevel"/>
    <w:tmpl w:val="4862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32406B"/>
    <w:multiLevelType w:val="multilevel"/>
    <w:tmpl w:val="F14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A63FE8"/>
    <w:multiLevelType w:val="multilevel"/>
    <w:tmpl w:val="B20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5425E8"/>
    <w:multiLevelType w:val="multilevel"/>
    <w:tmpl w:val="F19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476A96"/>
    <w:multiLevelType w:val="multilevel"/>
    <w:tmpl w:val="95C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C219BA"/>
    <w:multiLevelType w:val="multilevel"/>
    <w:tmpl w:val="37F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7C75AB"/>
    <w:multiLevelType w:val="hybridMultilevel"/>
    <w:tmpl w:val="67B27DF0"/>
    <w:lvl w:ilvl="0" w:tplc="71D6BBBA">
      <w:start w:val="1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128009">
    <w:abstractNumId w:val="6"/>
  </w:num>
  <w:num w:numId="2" w16cid:durableId="1574923979">
    <w:abstractNumId w:val="17"/>
  </w:num>
  <w:num w:numId="3" w16cid:durableId="853151750">
    <w:abstractNumId w:val="7"/>
  </w:num>
  <w:num w:numId="4" w16cid:durableId="95910323">
    <w:abstractNumId w:val="14"/>
  </w:num>
  <w:num w:numId="5" w16cid:durableId="1352611878">
    <w:abstractNumId w:val="11"/>
  </w:num>
  <w:num w:numId="6" w16cid:durableId="984890132">
    <w:abstractNumId w:val="10"/>
  </w:num>
  <w:num w:numId="7" w16cid:durableId="299770704">
    <w:abstractNumId w:val="5"/>
  </w:num>
  <w:num w:numId="8" w16cid:durableId="52121672">
    <w:abstractNumId w:val="21"/>
  </w:num>
  <w:num w:numId="9" w16cid:durableId="537400774">
    <w:abstractNumId w:val="3"/>
  </w:num>
  <w:num w:numId="10" w16cid:durableId="86119461">
    <w:abstractNumId w:val="9"/>
  </w:num>
  <w:num w:numId="11" w16cid:durableId="781146397">
    <w:abstractNumId w:val="16"/>
  </w:num>
  <w:num w:numId="12" w16cid:durableId="61221300">
    <w:abstractNumId w:val="19"/>
  </w:num>
  <w:num w:numId="13" w16cid:durableId="1814567450">
    <w:abstractNumId w:val="2"/>
  </w:num>
  <w:num w:numId="14" w16cid:durableId="237638515">
    <w:abstractNumId w:val="0"/>
  </w:num>
  <w:num w:numId="15" w16cid:durableId="1538080156">
    <w:abstractNumId w:val="15"/>
  </w:num>
  <w:num w:numId="16" w16cid:durableId="1251550762">
    <w:abstractNumId w:val="12"/>
  </w:num>
  <w:num w:numId="17" w16cid:durableId="1211571080">
    <w:abstractNumId w:val="18"/>
  </w:num>
  <w:num w:numId="18" w16cid:durableId="157698533">
    <w:abstractNumId w:val="20"/>
  </w:num>
  <w:num w:numId="19" w16cid:durableId="1798135489">
    <w:abstractNumId w:val="4"/>
  </w:num>
  <w:num w:numId="20" w16cid:durableId="1679653616">
    <w:abstractNumId w:val="8"/>
  </w:num>
  <w:num w:numId="21" w16cid:durableId="1939021329">
    <w:abstractNumId w:val="22"/>
  </w:num>
  <w:num w:numId="22" w16cid:durableId="1143159113">
    <w:abstractNumId w:val="13"/>
  </w:num>
  <w:num w:numId="23" w16cid:durableId="219024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02"/>
    <w:rsid w:val="000A0171"/>
    <w:rsid w:val="000A716A"/>
    <w:rsid w:val="001D4551"/>
    <w:rsid w:val="002021B2"/>
    <w:rsid w:val="00286AEA"/>
    <w:rsid w:val="00300422"/>
    <w:rsid w:val="00313CC6"/>
    <w:rsid w:val="00362202"/>
    <w:rsid w:val="00451CA5"/>
    <w:rsid w:val="004714CA"/>
    <w:rsid w:val="00511C11"/>
    <w:rsid w:val="00515143"/>
    <w:rsid w:val="00540B8C"/>
    <w:rsid w:val="00572652"/>
    <w:rsid w:val="005A39F1"/>
    <w:rsid w:val="005B28FD"/>
    <w:rsid w:val="005E6CE6"/>
    <w:rsid w:val="0069636D"/>
    <w:rsid w:val="00794F7F"/>
    <w:rsid w:val="007A627D"/>
    <w:rsid w:val="00812D74"/>
    <w:rsid w:val="00817F65"/>
    <w:rsid w:val="00870719"/>
    <w:rsid w:val="00883436"/>
    <w:rsid w:val="008C50C2"/>
    <w:rsid w:val="009879E5"/>
    <w:rsid w:val="00A175B1"/>
    <w:rsid w:val="00AB447C"/>
    <w:rsid w:val="00B019EB"/>
    <w:rsid w:val="00BD30DE"/>
    <w:rsid w:val="00C25194"/>
    <w:rsid w:val="00C30D2A"/>
    <w:rsid w:val="00C401DD"/>
    <w:rsid w:val="00CD1C5B"/>
    <w:rsid w:val="00D1743C"/>
    <w:rsid w:val="00D53140"/>
    <w:rsid w:val="00DD770D"/>
    <w:rsid w:val="00E10E3E"/>
    <w:rsid w:val="00E44C18"/>
    <w:rsid w:val="00E471A7"/>
    <w:rsid w:val="00E57070"/>
    <w:rsid w:val="00F109FB"/>
    <w:rsid w:val="00FB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E118"/>
  <w15:chartTrackingRefBased/>
  <w15:docId w15:val="{FE09C36F-918C-734B-828C-CD30E2D1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8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2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71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471A7"/>
    <w:rPr>
      <w:b/>
      <w:bCs/>
    </w:rPr>
  </w:style>
  <w:style w:type="table" w:styleId="TableGrid">
    <w:name w:val="Table Grid"/>
    <w:basedOn w:val="TableNormal"/>
    <w:uiPriority w:val="39"/>
    <w:rsid w:val="00D174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74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743C"/>
  </w:style>
  <w:style w:type="paragraph" w:styleId="Footer">
    <w:name w:val="footer"/>
    <w:basedOn w:val="Normal"/>
    <w:link w:val="FooterChar"/>
    <w:uiPriority w:val="99"/>
    <w:unhideWhenUsed/>
    <w:rsid w:val="00D174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743C"/>
  </w:style>
  <w:style w:type="character" w:styleId="Hyperlink">
    <w:name w:val="Hyperlink"/>
    <w:basedOn w:val="DefaultParagraphFont"/>
    <w:uiPriority w:val="99"/>
    <w:unhideWhenUsed/>
    <w:rsid w:val="00D17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43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B28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D77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770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770D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DD770D"/>
  </w:style>
  <w:style w:type="paragraph" w:styleId="Revision">
    <w:name w:val="Revision"/>
    <w:hidden/>
    <w:uiPriority w:val="99"/>
    <w:semiHidden/>
    <w:rsid w:val="00300422"/>
  </w:style>
  <w:style w:type="character" w:styleId="FollowedHyperlink">
    <w:name w:val="FollowedHyperlink"/>
    <w:basedOn w:val="DefaultParagraphFont"/>
    <w:uiPriority w:val="99"/>
    <w:semiHidden/>
    <w:unhideWhenUsed/>
    <w:rsid w:val="00511C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risfarfan21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8A94B4-A3D4-E04D-8872-7F7AAD652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4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farfan</dc:creator>
  <cp:keywords/>
  <dc:description/>
  <cp:lastModifiedBy>christian farfan</cp:lastModifiedBy>
  <cp:revision>3</cp:revision>
  <dcterms:created xsi:type="dcterms:W3CDTF">2023-10-24T22:47:00Z</dcterms:created>
  <dcterms:modified xsi:type="dcterms:W3CDTF">2024-01-24T12:04:00Z</dcterms:modified>
</cp:coreProperties>
</file>