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0" w:firstLine="0"/>
        <w:jc w:val="left"/>
        <w:rPr/>
      </w:pPr>
      <w:r w:rsidDel="00000000" w:rsidR="00000000" w:rsidRPr="00000000">
        <w:rPr>
          <w:rFonts w:ascii="Calibri" w:cs="Calibri" w:eastAsia="Calibri" w:hAnsi="Calibri"/>
          <w:sz w:val="60"/>
          <w:szCs w:val="60"/>
          <w:rtl w:val="0"/>
        </w:rPr>
        <w:t xml:space="preserve">Owen Darby</w:t>
      </w:r>
      <w:r w:rsidDel="00000000" w:rsidR="00000000" w:rsidRPr="00000000">
        <w:rPr>
          <w:rtl w:val="0"/>
        </w:rPr>
      </w:r>
    </w:p>
    <w:p w:rsidR="00000000" w:rsidDel="00000000" w:rsidP="00000000" w:rsidRDefault="00000000" w:rsidRPr="00000000" w14:paraId="00000002">
      <w:pPr>
        <w:spacing w:after="534" w:line="259" w:lineRule="auto"/>
        <w:ind w:left="0" w:right="0" w:firstLine="0"/>
        <w:jc w:val="left"/>
        <w:rPr/>
      </w:pPr>
      <w:r w:rsidDel="00000000" w:rsidR="00000000" w:rsidRPr="00000000">
        <w:rPr>
          <w:rFonts w:ascii="Calibri" w:cs="Calibri" w:eastAsia="Calibri" w:hAnsi="Calibri"/>
          <w:color w:val="000000"/>
          <w:sz w:val="22"/>
          <w:szCs w:val="22"/>
        </w:rPr>
        <mc:AlternateContent>
          <mc:Choice Requires="wpg">
            <w:drawing>
              <wp:inline distB="0" distT="0" distL="0" distR="0">
                <wp:extent cx="6827520" cy="29260"/>
                <wp:effectExtent b="0" l="0" r="0" t="0"/>
                <wp:docPr id="2" name=""/>
                <a:graphic>
                  <a:graphicData uri="http://schemas.microsoft.com/office/word/2010/wordprocessingGroup">
                    <wpg:wgp>
                      <wpg:cNvGrpSpPr/>
                      <wpg:grpSpPr>
                        <a:xfrm>
                          <a:off x="1932225" y="3765350"/>
                          <a:ext cx="6827520" cy="29260"/>
                          <a:chOff x="1932225" y="3765350"/>
                          <a:chExt cx="6827550" cy="29300"/>
                        </a:xfrm>
                      </wpg:grpSpPr>
                      <wpg:grpSp>
                        <wpg:cNvGrpSpPr/>
                        <wpg:grpSpPr>
                          <a:xfrm>
                            <a:off x="1932240" y="3765370"/>
                            <a:ext cx="6827520" cy="29260"/>
                            <a:chOff x="0" y="0"/>
                            <a:chExt cx="6827520" cy="29260"/>
                          </a:xfrm>
                        </wpg:grpSpPr>
                        <wps:wsp>
                          <wps:cNvSpPr/>
                          <wps:cNvPr id="3" name="Shape 3"/>
                          <wps:spPr>
                            <a:xfrm>
                              <a:off x="0" y="0"/>
                              <a:ext cx="6827500" cy="2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27520" cy="29260"/>
                            </a:xfrm>
                            <a:custGeom>
                              <a:rect b="b" l="l" r="r" t="t"/>
                              <a:pathLst>
                                <a:path extrusionOk="0" h="29260" w="6827520">
                                  <a:moveTo>
                                    <a:pt x="0" y="0"/>
                                  </a:moveTo>
                                  <a:lnTo>
                                    <a:pt x="6827520" y="0"/>
                                  </a:lnTo>
                                  <a:lnTo>
                                    <a:pt x="6827520" y="29260"/>
                                  </a:lnTo>
                                  <a:lnTo>
                                    <a:pt x="0" y="2926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27520" cy="29260"/>
                <wp:effectExtent b="0" l="0" r="0" 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27520" cy="29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Rule="auto"/>
        <w:ind w:left="154" w:firstLine="3072"/>
        <w:rPr/>
      </w:pPr>
      <w:r w:rsidDel="00000000" w:rsidR="00000000" w:rsidRPr="00000000">
        <w:rPr>
          <w:rtl w:val="0"/>
        </w:rPr>
        <w:t xml:space="preserve">16 Cranberry Lane, Darwen, BB3 2HL</w:t>
        <w:tab/>
      </w:r>
      <w:r w:rsidDel="00000000" w:rsidR="00000000" w:rsidRPr="00000000">
        <w:rPr>
          <w:rFonts w:ascii="Calibri" w:cs="Calibri" w:eastAsia="Calibri" w:hAnsi="Calibri"/>
          <w:sz w:val="22"/>
          <w:szCs w:val="22"/>
          <w:rtl w:val="0"/>
        </w:rPr>
        <w:t xml:space="preserve">E-mail:</w:t>
        <w:tab/>
      </w:r>
      <w:r w:rsidDel="00000000" w:rsidR="00000000" w:rsidRPr="00000000">
        <w:rPr>
          <w:rtl w:val="0"/>
        </w:rPr>
        <w:t xml:space="preserve"> OwenDarby94@gmail.com </w:t>
      </w:r>
      <w:r w:rsidDel="00000000" w:rsidR="00000000" w:rsidRPr="00000000">
        <w:rPr>
          <w:rFonts w:ascii="Calibri" w:cs="Calibri" w:eastAsia="Calibri" w:hAnsi="Calibri"/>
          <w:color w:val="ffffff"/>
          <w:sz w:val="34"/>
          <w:szCs w:val="34"/>
          <w:highlight w:val="black"/>
          <w:rtl w:val="0"/>
        </w:rPr>
        <w:t xml:space="preserve">CONTACT</w:t>
      </w:r>
      <w:r w:rsidDel="00000000" w:rsidR="00000000" w:rsidRPr="00000000">
        <w:rPr>
          <w:rtl w:val="0"/>
        </w:rPr>
      </w:r>
    </w:p>
    <w:p w:rsidR="00000000" w:rsidDel="00000000" w:rsidP="00000000" w:rsidRDefault="00000000" w:rsidRPr="00000000" w14:paraId="00000004">
      <w:pPr>
        <w:tabs>
          <w:tab w:val="center" w:leader="none" w:pos="4141"/>
          <w:tab w:val="center" w:leader="none" w:pos="8870"/>
          <w:tab w:val="right" w:leader="none" w:pos="10751"/>
        </w:tabs>
        <w:spacing w:after="26" w:line="259" w:lineRule="auto"/>
        <w:ind w:left="0" w:firstLine="0"/>
        <w:jc w:val="left"/>
        <w:rPr/>
      </w:pPr>
      <w:r w:rsidDel="00000000" w:rsidR="00000000" w:rsidRPr="00000000">
        <w:rPr>
          <w:rFonts w:ascii="Calibri" w:cs="Calibri" w:eastAsia="Calibri" w:hAnsi="Calibri"/>
          <w:color w:val="000000"/>
          <w:sz w:val="22"/>
          <w:szCs w:val="22"/>
          <w:rtl w:val="0"/>
        </w:rPr>
        <w:tab/>
      </w:r>
      <w:r w:rsidDel="00000000" w:rsidR="00000000" w:rsidRPr="00000000">
        <w:rPr>
          <w:rtl w:val="0"/>
        </w:rPr>
        <w:tab/>
      </w:r>
      <w:r w:rsidDel="00000000" w:rsidR="00000000" w:rsidRPr="00000000">
        <w:rPr>
          <w:rFonts w:ascii="Calibri" w:cs="Calibri" w:eastAsia="Calibri" w:hAnsi="Calibri"/>
          <w:sz w:val="22"/>
          <w:szCs w:val="22"/>
          <w:rtl w:val="0"/>
        </w:rPr>
        <w:t xml:space="preserve">Phone:</w:t>
        <w:tab/>
        <w:t xml:space="preserve">07753603179</w:t>
      </w:r>
      <w:r w:rsidDel="00000000" w:rsidR="00000000" w:rsidRPr="00000000">
        <w:rPr>
          <w:rtl w:val="0"/>
        </w:rPr>
        <w:t xml:space="preserve"> </w:t>
      </w:r>
    </w:p>
    <w:p w:rsidR="00000000" w:rsidDel="00000000" w:rsidP="00000000" w:rsidRDefault="00000000" w:rsidRPr="00000000" w14:paraId="00000005">
      <w:pPr>
        <w:spacing w:after="914" w:lineRule="auto"/>
        <w:ind w:left="3236" w:firstLine="153.99999999999977"/>
        <w:rPr/>
      </w:pPr>
      <w:r w:rsidDel="00000000" w:rsidR="00000000" w:rsidRPr="00000000">
        <w:rPr>
          <w:rtl w:val="0"/>
        </w:rPr>
      </w:r>
    </w:p>
    <w:p w:rsidR="00000000" w:rsidDel="00000000" w:rsidP="00000000" w:rsidRDefault="00000000" w:rsidRPr="00000000" w14:paraId="00000006">
      <w:pPr>
        <w:pStyle w:val="Heading1"/>
        <w:spacing w:after="230" w:lineRule="auto"/>
        <w:ind w:left="149" w:firstLine="153.99999999999997"/>
        <w:rPr/>
      </w:pPr>
      <w:r w:rsidDel="00000000" w:rsidR="00000000" w:rsidRPr="00000000">
        <w:rPr>
          <w:rtl w:val="0"/>
        </w:rPr>
        <w:t xml:space="preserve">WORK EXPERIENCE</w:t>
      </w:r>
    </w:p>
    <w:p w:rsidR="00000000" w:rsidDel="00000000" w:rsidP="00000000" w:rsidRDefault="00000000" w:rsidRPr="00000000" w14:paraId="00000007">
      <w:pPr>
        <w:spacing w:after="0" w:line="321" w:lineRule="auto"/>
        <w:ind w:left="-5" w:right="251" w:firstLine="154"/>
        <w:rPr/>
      </w:pPr>
      <w:r w:rsidDel="00000000" w:rsidR="00000000" w:rsidRPr="00000000">
        <w:rPr>
          <w:rtl w:val="0"/>
        </w:rPr>
        <w:t xml:space="preserve">BT</w:t>
      </w:r>
    </w:p>
    <w:p w:rsidR="00000000" w:rsidDel="00000000" w:rsidP="00000000" w:rsidRDefault="00000000" w:rsidRPr="00000000" w14:paraId="00000008">
      <w:pPr>
        <w:spacing w:after="0" w:line="321" w:lineRule="auto"/>
        <w:ind w:left="-5" w:right="251" w:firstLine="154"/>
        <w:jc w:val="left"/>
        <w:rPr>
          <w:b w:val="1"/>
        </w:rPr>
      </w:pPr>
      <w:r w:rsidDel="00000000" w:rsidR="00000000" w:rsidRPr="00000000">
        <w:rPr>
          <w:b w:val="1"/>
          <w:rtl w:val="0"/>
        </w:rPr>
        <w:t xml:space="preserve">Customer Sales and Retentions </w:t>
      </w:r>
    </w:p>
    <w:p w:rsidR="00000000" w:rsidDel="00000000" w:rsidP="00000000" w:rsidRDefault="00000000" w:rsidRPr="00000000" w14:paraId="00000009">
      <w:pPr>
        <w:spacing w:after="0" w:line="321" w:lineRule="auto"/>
        <w:ind w:left="-5" w:right="251" w:firstLine="154"/>
        <w:jc w:val="right"/>
        <w:rPr>
          <w:b w:val="1"/>
        </w:rPr>
      </w:pPr>
      <w:r w:rsidDel="00000000" w:rsidR="00000000" w:rsidRPr="00000000">
        <w:rPr>
          <w:b w:val="1"/>
          <w:rtl w:val="0"/>
        </w:rPr>
        <w:t xml:space="preserve">June 2016-April 2017</w:t>
      </w:r>
    </w:p>
    <w:p w:rsidR="00000000" w:rsidDel="00000000" w:rsidP="00000000" w:rsidRDefault="00000000" w:rsidRPr="00000000" w14:paraId="0000000A">
      <w:pPr>
        <w:spacing w:after="0" w:line="321" w:lineRule="auto"/>
        <w:ind w:left="-5" w:right="251" w:firstLine="154"/>
        <w:jc w:val="right"/>
        <w:rPr>
          <w:b w:val="1"/>
        </w:rPr>
      </w:pPr>
      <w:r w:rsidDel="00000000" w:rsidR="00000000" w:rsidRPr="00000000">
        <w:rPr>
          <w:rtl w:val="0"/>
        </w:rPr>
      </w:r>
    </w:p>
    <w:p w:rsidR="00000000" w:rsidDel="00000000" w:rsidP="00000000" w:rsidRDefault="00000000" w:rsidRPr="00000000" w14:paraId="0000000B">
      <w:pPr>
        <w:spacing w:after="0" w:line="321" w:lineRule="auto"/>
        <w:ind w:left="-5" w:right="251" w:firstLine="154"/>
        <w:rPr/>
      </w:pPr>
      <w:r w:rsidDel="00000000" w:rsidR="00000000" w:rsidRPr="00000000">
        <w:rPr>
          <w:rtl w:val="0"/>
        </w:rPr>
        <w:t xml:space="preserve">The last line of defence for customers wanting to leave BT, also handling sales overflow calls. Selling the benefits of BT broadband, fibre optic, TV and mobile, re-contracting dissatisfied customers who wanted to leave. Ensuring data protection was not breached and the correct sales guidelines were read to customers to maintain high QA scores. Selling BT products as a package to promote better value to customers, making each call feel personal and asking the right questions to build rapport and encouraging customers to have a multitude of services under the same umbrella. Achieved high TV sales so this lead to a coaching role in which I listened to colleagues calls, shared best practice and offered techniques to sell TV. Consistently hitting sales targets, call quality targets and call handling time targets</w:t>
      </w:r>
    </w:p>
    <w:p w:rsidR="00000000" w:rsidDel="00000000" w:rsidP="00000000" w:rsidRDefault="00000000" w:rsidRPr="00000000" w14:paraId="0000000C">
      <w:pPr>
        <w:spacing w:after="0" w:line="321" w:lineRule="auto"/>
        <w:ind w:left="-5" w:right="251" w:firstLine="154"/>
        <w:rPr/>
      </w:pPr>
      <w:r w:rsidDel="00000000" w:rsidR="00000000" w:rsidRPr="00000000">
        <w:rPr>
          <w:rtl w:val="0"/>
        </w:rPr>
      </w:r>
    </w:p>
    <w:p w:rsidR="00000000" w:rsidDel="00000000" w:rsidP="00000000" w:rsidRDefault="00000000" w:rsidRPr="00000000" w14:paraId="0000000D">
      <w:pPr>
        <w:spacing w:after="120" w:line="321" w:lineRule="auto"/>
        <w:ind w:left="0" w:right="251" w:firstLine="0"/>
        <w:rPr/>
      </w:pPr>
      <w:r w:rsidDel="00000000" w:rsidR="00000000" w:rsidRPr="00000000">
        <w:rPr>
          <w:rtl w:val="0"/>
        </w:rPr>
      </w:r>
    </w:p>
    <w:p w:rsidR="00000000" w:rsidDel="00000000" w:rsidP="00000000" w:rsidRDefault="00000000" w:rsidRPr="00000000" w14:paraId="0000000E">
      <w:pPr>
        <w:spacing w:after="120" w:line="321" w:lineRule="auto"/>
        <w:ind w:left="0" w:right="251" w:firstLine="0"/>
        <w:rPr>
          <w:b w:val="1"/>
        </w:rPr>
      </w:pPr>
      <w:r w:rsidDel="00000000" w:rsidR="00000000" w:rsidRPr="00000000">
        <w:rPr>
          <w:b w:val="1"/>
          <w:rtl w:val="0"/>
        </w:rPr>
        <w:t xml:space="preserve">BT-Technical Help                                                                                                                        May 2017-May 2018</w:t>
      </w:r>
    </w:p>
    <w:p w:rsidR="00000000" w:rsidDel="00000000" w:rsidP="00000000" w:rsidRDefault="00000000" w:rsidRPr="00000000" w14:paraId="0000000F">
      <w:pPr>
        <w:spacing w:after="120" w:line="321" w:lineRule="auto"/>
        <w:ind w:left="0" w:right="251" w:firstLine="0"/>
        <w:rPr/>
      </w:pPr>
      <w:r w:rsidDel="00000000" w:rsidR="00000000" w:rsidRPr="00000000">
        <w:rPr>
          <w:rtl w:val="0"/>
        </w:rPr>
        <w:t xml:space="preserve">For customers that are in need of technical assistance whether it be faulty landlines, or faulty broadband even faulty television equipment. This job role called for me cater to customers who are not having a smooth experience and it was up to me to make it a smooth experience. </w:t>
      </w:r>
      <w:r w:rsidDel="00000000" w:rsidR="00000000" w:rsidRPr="00000000">
        <w:rPr>
          <w:b w:val="1"/>
          <w:rtl w:val="0"/>
        </w:rPr>
        <w:t xml:space="preserve"> </w:t>
      </w:r>
      <w:r w:rsidDel="00000000" w:rsidR="00000000" w:rsidRPr="00000000">
        <w:rPr>
          <w:rtl w:val="0"/>
        </w:rPr>
        <w:t xml:space="preserve">Keeping on top of stats is crucial, ensuring you deal with every single problem in one call to ensure a one contact resolution, this means acknowledging the problem, dealing with the problem and then ensuring the customer has the tools and knowledge that they know where to go in future. Already I have seen myself in a coaching role, becoming a coach for new trainees and creating coaching sessions to ensure their success and BT’s success as well in the technical help role, and making sure they are introduced in a way that will see continued progression over a sustained period of time implementing key needs from BT’s ethos and where BT want to be with new initiatives.</w:t>
      </w:r>
    </w:p>
    <w:p w:rsidR="00000000" w:rsidDel="00000000" w:rsidP="00000000" w:rsidRDefault="00000000" w:rsidRPr="00000000" w14:paraId="00000010">
      <w:pPr>
        <w:spacing w:after="240" w:line="321" w:lineRule="auto"/>
        <w:ind w:left="-5" w:right="251" w:firstLine="154"/>
        <w:rPr/>
      </w:pPr>
      <w:r w:rsidDel="00000000" w:rsidR="00000000" w:rsidRPr="00000000">
        <w:rPr>
          <w:rtl w:val="0"/>
        </w:rPr>
      </w:r>
    </w:p>
    <w:p w:rsidR="00000000" w:rsidDel="00000000" w:rsidP="00000000" w:rsidRDefault="00000000" w:rsidRPr="00000000" w14:paraId="00000011">
      <w:pPr>
        <w:spacing w:after="240" w:line="321" w:lineRule="auto"/>
        <w:ind w:left="-5" w:right="251" w:firstLine="154"/>
        <w:rPr>
          <w:b w:val="1"/>
        </w:rPr>
      </w:pPr>
      <w:r w:rsidDel="00000000" w:rsidR="00000000" w:rsidRPr="00000000">
        <w:rPr>
          <w:b w:val="1"/>
          <w:rtl w:val="0"/>
        </w:rPr>
        <w:t xml:space="preserve">BT-Order Management                                                                                                          May 2018-March 2021</w:t>
      </w:r>
    </w:p>
    <w:p w:rsidR="00000000" w:rsidDel="00000000" w:rsidP="00000000" w:rsidRDefault="00000000" w:rsidRPr="00000000" w14:paraId="00000012">
      <w:pPr>
        <w:spacing w:after="860" w:line="321" w:lineRule="auto"/>
        <w:ind w:left="-5" w:right="251" w:firstLine="154"/>
        <w:rPr/>
      </w:pPr>
      <w:r w:rsidDel="00000000" w:rsidR="00000000" w:rsidRPr="00000000">
        <w:rPr>
          <w:rtl w:val="0"/>
        </w:rPr>
        <w:t xml:space="preserve">Dealing primarily with customers whose order journey has not been a desirable one, where orders have failed. It is my job to ensure a satisfactory resolution and thorough investigation to ensure no further mistakes are made and the customer journey is optimum by taking ownership of the situation calling the customer back with any necessary updated. The job also requires a lot of complex and in depth system work that needs to be dealt with on the call so it is a balance of being both sympathetic and efficient whilst coming out with a desirable outcome for the customer. Within this time as well stemming from my technical help role I have continued sporadically supervising advisors sometimes the whole centre as an expert in the department I learn quickly and am always looking for progression</w:t>
      </w:r>
    </w:p>
    <w:p w:rsidR="00000000" w:rsidDel="00000000" w:rsidP="00000000" w:rsidRDefault="00000000" w:rsidRPr="00000000" w14:paraId="00000013">
      <w:pPr>
        <w:spacing w:after="860" w:line="321" w:lineRule="auto"/>
        <w:ind w:left="0" w:right="251" w:firstLine="0"/>
        <w:rPr>
          <w:b w:val="1"/>
        </w:rPr>
      </w:pPr>
      <w:r w:rsidDel="00000000" w:rsidR="00000000" w:rsidRPr="00000000">
        <w:rPr>
          <w:rtl w:val="0"/>
        </w:rPr>
      </w:r>
    </w:p>
    <w:p w:rsidR="00000000" w:rsidDel="00000000" w:rsidP="00000000" w:rsidRDefault="00000000" w:rsidRPr="00000000" w14:paraId="00000014">
      <w:pPr>
        <w:spacing w:after="860" w:line="240" w:lineRule="auto"/>
        <w:ind w:left="0" w:right="251" w:firstLine="0"/>
        <w:rPr>
          <w:b w:val="1"/>
        </w:rPr>
      </w:pPr>
      <w:r w:rsidDel="00000000" w:rsidR="00000000" w:rsidRPr="00000000">
        <w:rPr>
          <w:b w:val="1"/>
          <w:rtl w:val="0"/>
        </w:rPr>
        <w:t xml:space="preserve">Towergate Health &amp; Protection-Account Manager                                                              March 2021-Oct 23</w:t>
      </w:r>
    </w:p>
    <w:p w:rsidR="00000000" w:rsidDel="00000000" w:rsidP="00000000" w:rsidRDefault="00000000" w:rsidRPr="00000000" w14:paraId="00000015">
      <w:pPr>
        <w:spacing w:after="860" w:line="321" w:lineRule="auto"/>
        <w:ind w:left="-5" w:right="251" w:firstLine="154"/>
        <w:rPr/>
      </w:pPr>
      <w:r w:rsidDel="00000000" w:rsidR="00000000" w:rsidRPr="00000000">
        <w:rPr>
          <w:rtl w:val="0"/>
        </w:rPr>
        <w:t xml:space="preserve">Providing account management to my own portfolio of 400+ clients for private medical insurance. Compiling cost comparisons from previous years using excel and brokering better deals for my clients whilst cross selling commercial insurances and generating new business. Following strict data protection guidelines as dealing with incredibly sensitive medical information for clients. Implementing a JIT approach to ensure highest efficiency and best deals for clients, using effective workload management and working around industry time scales. Maintaining green checks through compliance to prevent sanctions from the financial conduct authority. In my time at Towergate I have hit my annual new business targets within the first quarter of the year, through effective liaison and a pro active approach to client based communication and used this to maintain steady retention.</w:t>
      </w:r>
    </w:p>
    <w:p w:rsidR="00000000" w:rsidDel="00000000" w:rsidP="00000000" w:rsidRDefault="00000000" w:rsidRPr="00000000" w14:paraId="00000016">
      <w:pPr>
        <w:spacing w:after="860" w:line="321" w:lineRule="auto"/>
        <w:ind w:left="-5" w:right="251" w:firstLine="0"/>
        <w:rPr>
          <w:b w:val="1"/>
        </w:rPr>
      </w:pPr>
      <w:r w:rsidDel="00000000" w:rsidR="00000000" w:rsidRPr="00000000">
        <w:rPr>
          <w:b w:val="1"/>
          <w:rtl w:val="0"/>
        </w:rPr>
        <w:t xml:space="preserve">Towergate Health &amp; Protection - Business Conduct Officer Oct 23 - Present</w:t>
      </w:r>
    </w:p>
    <w:p w:rsidR="00000000" w:rsidDel="00000000" w:rsidP="00000000" w:rsidRDefault="00000000" w:rsidRPr="00000000" w14:paraId="00000017">
      <w:pPr>
        <w:spacing w:after="860" w:line="321" w:lineRule="auto"/>
        <w:ind w:left="-5" w:right="251" w:firstLine="154"/>
        <w:rPr/>
      </w:pPr>
      <w:r w:rsidDel="00000000" w:rsidR="00000000" w:rsidRPr="00000000">
        <w:rPr>
          <w:rtl w:val="0"/>
        </w:rPr>
        <w:t xml:space="preserve">Ensuring the business is adhering to regulatory guidelines of the FCA and ICOBS, conducting quarterly QA checks on all sales and administrative staff to ensure work is of high quality and the correct processes are being followed. Identifying key areas for improvement to help mitigate future errors and ensure best practice is cascaded at all levels.</w:t>
      </w:r>
    </w:p>
    <w:p w:rsidR="00000000" w:rsidDel="00000000" w:rsidP="00000000" w:rsidRDefault="00000000" w:rsidRPr="00000000" w14:paraId="00000018">
      <w:pPr>
        <w:spacing w:after="860" w:line="321" w:lineRule="auto"/>
        <w:ind w:left="-5" w:right="251" w:firstLine="154"/>
        <w:rPr>
          <w:b w:val="1"/>
        </w:rPr>
      </w:pPr>
      <w:r w:rsidDel="00000000" w:rsidR="00000000" w:rsidRPr="00000000">
        <w:rPr>
          <w:rtl w:val="0"/>
        </w:rPr>
      </w:r>
    </w:p>
    <w:p w:rsidR="00000000" w:rsidDel="00000000" w:rsidP="00000000" w:rsidRDefault="00000000" w:rsidRPr="00000000" w14:paraId="00000019">
      <w:pPr>
        <w:spacing w:after="860" w:line="321" w:lineRule="auto"/>
        <w:ind w:left="-5" w:right="251" w:firstLine="154"/>
        <w:rPr>
          <w:b w:val="1"/>
        </w:rPr>
      </w:pPr>
      <w:r w:rsidDel="00000000" w:rsidR="00000000" w:rsidRPr="00000000">
        <w:rPr>
          <w:b w:val="1"/>
          <w:rtl w:val="0"/>
        </w:rPr>
        <w:t xml:space="preserve">SYSTEMS USED</w:t>
      </w:r>
    </w:p>
    <w:p w:rsidR="00000000" w:rsidDel="00000000" w:rsidP="00000000" w:rsidRDefault="00000000" w:rsidRPr="00000000" w14:paraId="0000001A">
      <w:pPr>
        <w:spacing w:after="860" w:line="321" w:lineRule="auto"/>
        <w:ind w:left="-5" w:right="251" w:firstLine="154"/>
        <w:rPr>
          <w:b w:val="1"/>
        </w:rPr>
      </w:pPr>
      <w:r w:rsidDel="00000000" w:rsidR="00000000" w:rsidRPr="00000000">
        <w:rPr>
          <w:b w:val="1"/>
          <w:rtl w:val="0"/>
        </w:rPr>
        <w:t xml:space="preserve">MICROSOFT OFFICE-EXTENSIVELY-EXCEL</w:t>
      </w:r>
    </w:p>
    <w:p w:rsidR="00000000" w:rsidDel="00000000" w:rsidP="00000000" w:rsidRDefault="00000000" w:rsidRPr="00000000" w14:paraId="0000001B">
      <w:pPr>
        <w:spacing w:after="860" w:line="321" w:lineRule="auto"/>
        <w:ind w:left="-5" w:right="251" w:firstLine="154"/>
        <w:rPr>
          <w:b w:val="1"/>
        </w:rPr>
      </w:pPr>
      <w:r w:rsidDel="00000000" w:rsidR="00000000" w:rsidRPr="00000000">
        <w:rPr>
          <w:b w:val="1"/>
          <w:rtl w:val="0"/>
        </w:rPr>
        <w:t xml:space="preserve">MS Word</w:t>
      </w:r>
    </w:p>
    <w:p w:rsidR="00000000" w:rsidDel="00000000" w:rsidP="00000000" w:rsidRDefault="00000000" w:rsidRPr="00000000" w14:paraId="0000001C">
      <w:pPr>
        <w:spacing w:after="860" w:line="321" w:lineRule="auto"/>
        <w:ind w:left="-5" w:right="251" w:firstLine="154"/>
        <w:rPr>
          <w:b w:val="1"/>
        </w:rPr>
      </w:pPr>
      <w:r w:rsidDel="00000000" w:rsidR="00000000" w:rsidRPr="00000000">
        <w:rPr>
          <w:b w:val="1"/>
          <w:rtl w:val="0"/>
        </w:rPr>
        <w:t xml:space="preserve">MS Powerpoint</w:t>
      </w:r>
    </w:p>
    <w:p w:rsidR="00000000" w:rsidDel="00000000" w:rsidP="00000000" w:rsidRDefault="00000000" w:rsidRPr="00000000" w14:paraId="0000001D">
      <w:pPr>
        <w:spacing w:after="860" w:line="321" w:lineRule="auto"/>
        <w:ind w:left="-5" w:right="251" w:firstLine="154"/>
        <w:rPr>
          <w:b w:val="1"/>
        </w:rPr>
      </w:pPr>
      <w:r w:rsidDel="00000000" w:rsidR="00000000" w:rsidRPr="00000000">
        <w:rPr>
          <w:b w:val="1"/>
          <w:rtl w:val="0"/>
        </w:rPr>
        <w:t xml:space="preserve">SAGE ACCOUNTING</w:t>
      </w:r>
    </w:p>
    <w:p w:rsidR="00000000" w:rsidDel="00000000" w:rsidP="00000000" w:rsidRDefault="00000000" w:rsidRPr="00000000" w14:paraId="0000001E">
      <w:pPr>
        <w:spacing w:after="860" w:line="321" w:lineRule="auto"/>
        <w:ind w:left="-5" w:right="251" w:firstLine="154"/>
        <w:rPr>
          <w:b w:val="1"/>
        </w:rPr>
      </w:pPr>
      <w:r w:rsidDel="00000000" w:rsidR="00000000" w:rsidRPr="00000000">
        <w:rPr>
          <w:b w:val="1"/>
          <w:rtl w:val="0"/>
        </w:rPr>
        <w:t xml:space="preserve">ONEVIEW</w:t>
      </w:r>
    </w:p>
    <w:p w:rsidR="00000000" w:rsidDel="00000000" w:rsidP="00000000" w:rsidRDefault="00000000" w:rsidRPr="00000000" w14:paraId="0000001F">
      <w:pPr>
        <w:spacing w:after="860" w:line="321" w:lineRule="auto"/>
        <w:ind w:left="-5" w:right="251" w:firstLine="154"/>
        <w:rPr/>
      </w:pPr>
      <w:r w:rsidDel="00000000" w:rsidR="00000000" w:rsidRPr="00000000">
        <w:rPr>
          <w:b w:val="1"/>
          <w:rtl w:val="0"/>
        </w:rPr>
        <w:t xml:space="preserve">ECO+</w:t>
      </w:r>
      <w:r w:rsidDel="00000000" w:rsidR="00000000" w:rsidRPr="00000000">
        <w:rPr>
          <w:rtl w:val="0"/>
        </w:rPr>
      </w:r>
    </w:p>
    <w:p w:rsidR="00000000" w:rsidDel="00000000" w:rsidP="00000000" w:rsidRDefault="00000000" w:rsidRPr="00000000" w14:paraId="00000020">
      <w:pPr>
        <w:spacing w:after="0" w:line="259" w:lineRule="auto"/>
        <w:ind w:left="10" w:right="-14" w:firstLine="154"/>
        <w:jc w:val="righ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spacing w:after="0" w:line="259" w:lineRule="auto"/>
        <w:ind w:left="10" w:right="-14" w:firstLine="154"/>
        <w:jc w:val="righ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spacing w:after="0" w:line="259" w:lineRule="auto"/>
        <w:ind w:left="10" w:right="-14" w:firstLine="154"/>
        <w:jc w:val="left"/>
        <w:rPr/>
      </w:pPr>
      <w:r w:rsidDel="00000000" w:rsidR="00000000" w:rsidRPr="00000000">
        <w:rPr>
          <w:rtl w:val="0"/>
        </w:rPr>
        <w:t xml:space="preserve">Education</w:t>
      </w:r>
    </w:p>
    <w:p w:rsidR="00000000" w:rsidDel="00000000" w:rsidP="00000000" w:rsidRDefault="00000000" w:rsidRPr="00000000" w14:paraId="00000023">
      <w:pPr>
        <w:spacing w:after="0" w:line="259" w:lineRule="auto"/>
        <w:ind w:left="0" w:right="-14" w:firstLine="0"/>
        <w:rPr/>
      </w:pPr>
      <w:r w:rsidDel="00000000" w:rsidR="00000000" w:rsidRPr="00000000">
        <w:rPr>
          <w:rFonts w:ascii="Calibri" w:cs="Calibri" w:eastAsia="Calibri" w:hAnsi="Calibri"/>
          <w:sz w:val="26"/>
          <w:szCs w:val="26"/>
          <w:rtl w:val="0"/>
        </w:rPr>
        <w:t xml:space="preserve">September 2013 — May 2016</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Blackburn University</w:t>
      </w:r>
    </w:p>
    <w:p w:rsidR="00000000" w:rsidDel="00000000" w:rsidP="00000000" w:rsidRDefault="00000000" w:rsidRPr="00000000" w14:paraId="00000025">
      <w:pPr>
        <w:spacing w:after="914" w:lineRule="auto"/>
        <w:ind w:left="-5" w:firstLine="154"/>
        <w:rPr/>
      </w:pPr>
      <w:r w:rsidDel="00000000" w:rsidR="00000000" w:rsidRPr="00000000">
        <w:rPr>
          <w:rtl w:val="0"/>
        </w:rPr>
        <w:t xml:space="preserve">BA Honours degree in business studies</w:t>
      </w:r>
    </w:p>
    <w:p w:rsidR="00000000" w:rsidDel="00000000" w:rsidP="00000000" w:rsidRDefault="00000000" w:rsidRPr="00000000" w14:paraId="00000026">
      <w:pPr>
        <w:spacing w:after="0" w:line="259" w:lineRule="auto"/>
        <w:ind w:left="10" w:right="-14" w:firstLine="154"/>
        <w:jc w:val="left"/>
        <w:rPr/>
      </w:pPr>
      <w:r w:rsidDel="00000000" w:rsidR="00000000" w:rsidRPr="00000000">
        <w:rPr>
          <w:rtl w:val="0"/>
        </w:rPr>
      </w:r>
    </w:p>
    <w:tbl>
      <w:tblPr>
        <w:tblStyle w:val="Table1"/>
        <w:tblW w:w="10743.0" w:type="dxa"/>
        <w:jc w:val="left"/>
        <w:tblLayout w:type="fixed"/>
        <w:tblLook w:val="0400"/>
      </w:tblPr>
      <w:tblGrid>
        <w:gridCol w:w="7849"/>
        <w:gridCol w:w="2894"/>
        <w:tblGridChange w:id="0">
          <w:tblGrid>
            <w:gridCol w:w="7849"/>
            <w:gridCol w:w="2894"/>
          </w:tblGrid>
        </w:tblGridChange>
      </w:tblGrid>
      <w:tr>
        <w:trPr>
          <w:cantSplit w:val="0"/>
          <w:trHeight w:val="506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Style w:val="Heading1"/>
              <w:ind w:left="0" w:firstLine="0"/>
              <w:rPr/>
            </w:pPr>
            <w:r w:rsidDel="00000000" w:rsidR="00000000" w:rsidRPr="00000000">
              <w:rPr>
                <w:rtl w:val="0"/>
              </w:rPr>
              <w:t xml:space="preserve">REFERENCES</w:t>
            </w:r>
          </w:p>
          <w:p w:rsidR="00000000" w:rsidDel="00000000" w:rsidP="00000000" w:rsidRDefault="00000000" w:rsidRPr="00000000" w14:paraId="00000028">
            <w:pPr>
              <w:spacing w:after="10016" w:lineRule="auto"/>
              <w:ind w:left="-5" w:firstLine="154"/>
              <w:rPr/>
            </w:pPr>
            <w:r w:rsidDel="00000000" w:rsidR="00000000" w:rsidRPr="00000000">
              <w:rPr>
                <w:rtl w:val="0"/>
              </w:rPr>
              <w:t xml:space="preserve">References available upon request</w:t>
            </w:r>
            <w:r w:rsidDel="00000000" w:rsidR="00000000" w:rsidRPr="00000000">
              <w:rPr>
                <w:color w:val="cccccc"/>
                <w:sz w:val="15"/>
                <w:szCs w:val="15"/>
                <w:rtl w:val="0"/>
              </w:rPr>
              <w:tab/>
              <w:t xml:space="preserve">2</w:t>
            </w:r>
            <w:r w:rsidDel="00000000" w:rsidR="00000000" w:rsidRPr="00000000">
              <w:rPr>
                <w:rtl w:val="0"/>
              </w:rPr>
            </w:r>
          </w:p>
          <w:p w:rsidR="00000000" w:rsidDel="00000000" w:rsidP="00000000" w:rsidRDefault="00000000" w:rsidRPr="00000000" w14:paraId="00000029">
            <w:pPr>
              <w:spacing w:after="136" w:line="259" w:lineRule="auto"/>
              <w:ind w:left="0" w:firstLine="0"/>
              <w:jc w:val="left"/>
              <w:rPr/>
            </w:pPr>
            <w:r w:rsidDel="00000000" w:rsidR="00000000" w:rsidRPr="00000000">
              <w:rPr>
                <w:rtl w:val="0"/>
              </w:rPr>
            </w:r>
          </w:p>
          <w:p w:rsidR="00000000" w:rsidDel="00000000" w:rsidP="00000000" w:rsidRDefault="00000000" w:rsidRPr="00000000" w14:paraId="0000002A">
            <w:pPr>
              <w:spacing w:after="0" w:line="259"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59" w:lineRule="auto"/>
              <w:ind w:left="61" w:firstLine="0"/>
              <w:rPr/>
            </w:pPr>
            <w:r w:rsidDel="00000000" w:rsidR="00000000" w:rsidRPr="00000000">
              <w:rPr>
                <w:rtl w:val="0"/>
              </w:rPr>
            </w:r>
          </w:p>
        </w:tc>
      </w:tr>
    </w:tbl>
    <w:p w:rsidR="00000000" w:rsidDel="00000000" w:rsidP="00000000" w:rsidRDefault="00000000" w:rsidRPr="00000000" w14:paraId="0000002C">
      <w:pPr>
        <w:spacing w:after="10016" w:lineRule="auto"/>
        <w:ind w:left="-5" w:firstLine="154"/>
        <w:rPr/>
      </w:pPr>
      <w:r w:rsidDel="00000000" w:rsidR="00000000" w:rsidRPr="00000000">
        <w:rPr>
          <w:rtl w:val="0"/>
        </w:rPr>
      </w:r>
    </w:p>
    <w:sectPr>
      <w:pgSz w:h="16840" w:w="11900" w:orient="portrait"/>
      <w:pgMar w:bottom="164" w:top="451" w:left="566" w:right="58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22222"/>
        <w:lang w:val="en-GB"/>
      </w:rPr>
    </w:rPrDefault>
    <w:pPrDefault>
      <w:pPr>
        <w:spacing w:after="131" w:line="265" w:lineRule="auto"/>
        <w:ind w:left="164"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9" w:before="0" w:line="259" w:lineRule="auto"/>
      <w:ind w:left="164" w:right="0" w:hanging="10"/>
      <w:jc w:val="left"/>
    </w:pPr>
    <w:rPr>
      <w:rFonts w:ascii="Calibri" w:cs="Calibri" w:eastAsia="Calibri" w:hAnsi="Calibri"/>
      <w:b w:val="0"/>
      <w:i w:val="0"/>
      <w:smallCaps w:val="0"/>
      <w:strike w:val="0"/>
      <w:color w:val="ffffff"/>
      <w:sz w:val="34"/>
      <w:szCs w:val="34"/>
      <w:highlight w:val="black"/>
      <w:u w:val="none"/>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9" w:before="0" w:line="259" w:lineRule="auto"/>
      <w:ind w:left="164" w:right="0" w:hanging="10"/>
      <w:jc w:val="left"/>
    </w:pPr>
    <w:rPr>
      <w:rFonts w:ascii="Calibri" w:cs="Calibri" w:eastAsia="Calibri" w:hAnsi="Calibri"/>
      <w:b w:val="0"/>
      <w:i w:val="0"/>
      <w:smallCaps w:val="0"/>
      <w:strike w:val="0"/>
      <w:color w:val="ffffff"/>
      <w:sz w:val="34"/>
      <w:szCs w:val="34"/>
      <w:highlight w:val="black"/>
      <w:u w:val="none"/>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RWfIFXp2ujO7CEZ9/GxVSpJcg==">CgMxLjA4AHIhMTUzd05KemRxUm5Fc240UDBvVllWdVNPOVJnOTBOY1pG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