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jpeg" ContentType="image/jpeg"/>
  <Override PartName="/word/media/hdphoto1.wdp" ContentType="image/vnd.ms-photo"/>
  <Override PartName="/word/media/image7.png" ContentType="image/png"/>
  <Override PartName="/word/media/image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6915" w:leader="none"/>
        </w:tabs>
        <w:spacing w:before="23255" w:after="200"/>
        <w:rPr>
          <w:sz w:val="32"/>
          <w:szCs w:val="24"/>
          <w:lang w:eastAsia="ar-SA"/>
        </w:rPr>
      </w:pPr>
      <w:r>
        <w:rPr>
          <w:sz w:val="32"/>
          <w:szCs w:val="24"/>
          <w:lang w:eastAsia="ar-SA"/>
        </w:rPr>
        <mc:AlternateContent>
          <mc:Choice Requires="wps">
            <w:drawing>
              <wp:anchor behindDoc="0" distT="45720" distB="45720" distL="114300" distR="114300" simplePos="0" locked="0" layoutInCell="0" allowOverlap="1" relativeHeight="40" wp14:anchorId="05A7F7A3">
                <wp:simplePos x="0" y="0"/>
                <wp:positionH relativeFrom="margin">
                  <wp:posOffset>1000125</wp:posOffset>
                </wp:positionH>
                <wp:positionV relativeFrom="paragraph">
                  <wp:posOffset>4342765</wp:posOffset>
                </wp:positionV>
                <wp:extent cx="5507990" cy="2734310"/>
                <wp:effectExtent l="0" t="0" r="0" b="0"/>
                <wp:wrapSquare wrapText="bothSides"/>
                <wp:docPr id="1" name="Text Box 50"/>
                <a:graphic xmlns:a="http://schemas.openxmlformats.org/drawingml/2006/main">
                  <a:graphicData uri="http://schemas.microsoft.com/office/word/2010/wordprocessingShape">
                    <wps:wsp>
                      <wps:cNvSpPr/>
                      <wps:spPr>
                        <a:xfrm>
                          <a:off x="0" y="0"/>
                          <a:ext cx="5507280" cy="2733840"/>
                        </a:xfrm>
                        <a:prstGeom prst="rect">
                          <a:avLst/>
                        </a:prstGeom>
                        <a:noFill/>
                        <a:ln w="9525">
                          <a:noFill/>
                        </a:ln>
                      </wps:spPr>
                      <wps:style>
                        <a:lnRef idx="0"/>
                        <a:fillRef idx="0"/>
                        <a:effectRef idx="0"/>
                        <a:fontRef idx="minor"/>
                      </wps:style>
                      <wps:txbx>
                        <w:txbxContent>
                          <w:p>
                            <w:pPr>
                              <w:pStyle w:val="FrameContents"/>
                              <w:spacing w:lineRule="auto" w:line="240" w:before="0" w:after="0"/>
                              <w:ind w:right="50" w:hanging="0"/>
                              <w:jc w:val="center"/>
                              <w:rPr>
                                <w:rFonts w:ascii="Calibri Light" w:hAnsi="Calibri Light"/>
                                <w:b/>
                                <w:b/>
                                <w:color w:val="FFFFFF"/>
                                <w:sz w:val="56"/>
                                <w:szCs w:val="56"/>
                                <w:lang w:val="nl-NL" w:eastAsia="ar-SA"/>
                              </w:rPr>
                            </w:pPr>
                            <w:r>
                              <w:rPr>
                                <w:rFonts w:ascii="Calibri Light" w:hAnsi="Calibri Light"/>
                                <w:b/>
                                <w:color w:val="FFFFFF"/>
                                <w:sz w:val="56"/>
                                <w:szCs w:val="56"/>
                                <w:lang w:val="nl-NL" w:eastAsia="ar-SA"/>
                              </w:rPr>
                            </w:r>
                          </w:p>
                          <w:p>
                            <w:pPr>
                              <w:pStyle w:val="FrameContents"/>
                              <w:spacing w:lineRule="auto" w:line="240" w:before="0" w:after="0"/>
                              <w:ind w:right="50" w:hanging="0"/>
                              <w:jc w:val="center"/>
                              <w:rPr>
                                <w:rFonts w:ascii="Calibri Light" w:hAnsi="Calibri Light"/>
                                <w:b/>
                                <w:b/>
                                <w:color w:val="9BE5FF"/>
                                <w:sz w:val="40"/>
                                <w:szCs w:val="40"/>
                                <w:lang w:eastAsia="ar-SA"/>
                              </w:rPr>
                            </w:pPr>
                            <w:r>
                              <w:rPr/>
                              <w:drawing>
                                <wp:inline distT="0" distB="0" distL="0" distR="0">
                                  <wp:extent cx="2870200" cy="49085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
                                          <a:srcRect l="0" t="0" r="0" b="30694"/>
                                          <a:stretch>
                                            <a:fillRect/>
                                          </a:stretch>
                                        </pic:blipFill>
                                        <pic:spPr bwMode="auto">
                                          <a:xfrm>
                                            <a:off x="0" y="0"/>
                                            <a:ext cx="2870200" cy="490855"/>
                                          </a:xfrm>
                                          <a:prstGeom prst="rect">
                                            <a:avLst/>
                                          </a:prstGeom>
                                        </pic:spPr>
                                      </pic:pic>
                                    </a:graphicData>
                                  </a:graphic>
                                </wp:inline>
                              </w:drawing>
                            </w:r>
                            <w:r>
                              <w:rPr>
                                <w:rFonts w:ascii="Calibri Light" w:hAnsi="Calibri Light"/>
                                <w:b/>
                                <w:color w:val="9BE5FF"/>
                                <w:sz w:val="40"/>
                                <w:szCs w:val="40"/>
                                <w:lang w:eastAsia="ar-SA"/>
                              </w:rPr>
                              <w:t xml:space="preserve"> </w:t>
                            </w:r>
                          </w:p>
                          <w:p>
                            <w:pPr>
                              <w:pStyle w:val="FrameContents"/>
                              <w:spacing w:lineRule="auto" w:line="240" w:before="0" w:after="0"/>
                              <w:ind w:right="50" w:hanging="0"/>
                              <w:jc w:val="center"/>
                              <w:rPr>
                                <w:rFonts w:ascii="Calibri Light" w:hAnsi="Calibri Light"/>
                                <w:b/>
                                <w:b/>
                                <w:color w:val="9BE5FF"/>
                                <w:sz w:val="40"/>
                                <w:szCs w:val="40"/>
                                <w:lang w:eastAsia="ar-SA"/>
                              </w:rPr>
                            </w:pPr>
                            <w:r>
                              <w:rPr>
                                <w:rFonts w:ascii="Calibri Light" w:hAnsi="Calibri Light"/>
                                <w:b/>
                                <w:color w:val="9BE5FF"/>
                                <w:sz w:val="40"/>
                                <w:szCs w:val="40"/>
                                <w:lang w:eastAsia="ar-SA"/>
                              </w:rPr>
                              <w:t>For</w:t>
                            </w:r>
                          </w:p>
                          <w:p>
                            <w:pPr>
                              <w:pStyle w:val="FrameContents"/>
                              <w:spacing w:lineRule="auto" w:line="240" w:before="0" w:after="0"/>
                              <w:ind w:right="50" w:hanging="0"/>
                              <w:jc w:val="center"/>
                              <w:rPr>
                                <w:rFonts w:ascii="Calibri Light" w:hAnsi="Calibri Light"/>
                                <w:b/>
                                <w:b/>
                                <w:color w:val="9BE5FF"/>
                                <w:sz w:val="40"/>
                                <w:szCs w:val="40"/>
                                <w:lang w:eastAsia="ar-SA"/>
                              </w:rPr>
                            </w:pPr>
                            <w:r>
                              <w:rPr/>
                              <w:drawing>
                                <wp:inline distT="0" distB="0" distL="0" distR="0">
                                  <wp:extent cx="2857500" cy="1238250"/>
                                  <wp:effectExtent l="0" t="0" r="0" b="0"/>
                                  <wp:docPr id="4" name="Picture 2" descr="Backlinks - MB kantoormeubelen | kantoormeubi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Backlinks - MB kantoormeubelen | kantoormeubilair"/>
                                          <pic:cNvPicPr>
                                            <a:picLocks noChangeAspect="1" noChangeArrowheads="1"/>
                                          </pic:cNvPicPr>
                                        </pic:nvPicPr>
                                        <pic:blipFill>
                                          <a:blip r:embed="rId3"/>
                                          <a:stretch>
                                            <a:fillRect/>
                                          </a:stretch>
                                        </pic:blipFill>
                                        <pic:spPr bwMode="auto">
                                          <a:xfrm>
                                            <a:off x="0" y="0"/>
                                            <a:ext cx="2857500" cy="1238250"/>
                                          </a:xfrm>
                                          <a:prstGeom prst="rect">
                                            <a:avLst/>
                                          </a:prstGeom>
                                        </pic:spPr>
                                      </pic:pic>
                                    </a:graphicData>
                                  </a:graphic>
                                </wp:inline>
                              </w:drawing>
                            </w:r>
                          </w:p>
                        </w:txbxContent>
                      </wps:txbx>
                      <wps:bodyPr>
                        <a:noAutofit/>
                      </wps:bodyPr>
                    </wps:wsp>
                  </a:graphicData>
                </a:graphic>
              </wp:anchor>
            </w:drawing>
          </mc:Choice>
          <mc:Fallback>
            <w:pict>
              <v:rect id="shape_0" ID="Text Box 50" stroked="f" style="position:absolute;margin-left:78.75pt;margin-top:341.95pt;width:433.6pt;height:215.2pt;mso-wrap-style:square;v-text-anchor:top;mso-position-horizontal-relative:margin" wp14:anchorId="05A7F7A3">
                <v:fill o:detectmouseclick="t" on="false"/>
                <v:stroke color="#3465a4" weight="9360" joinstyle="miter" endcap="flat"/>
                <v:textbox>
                  <w:txbxContent>
                    <w:p>
                      <w:pPr>
                        <w:pStyle w:val="FrameContents"/>
                        <w:spacing w:lineRule="auto" w:line="240" w:before="0" w:after="0"/>
                        <w:ind w:right="50" w:hanging="0"/>
                        <w:jc w:val="center"/>
                        <w:rPr>
                          <w:rFonts w:ascii="Calibri Light" w:hAnsi="Calibri Light"/>
                          <w:b/>
                          <w:b/>
                          <w:color w:val="FFFFFF"/>
                          <w:sz w:val="56"/>
                          <w:szCs w:val="56"/>
                          <w:lang w:val="nl-NL" w:eastAsia="ar-SA"/>
                        </w:rPr>
                      </w:pPr>
                      <w:r>
                        <w:rPr>
                          <w:rFonts w:ascii="Calibri Light" w:hAnsi="Calibri Light"/>
                          <w:b/>
                          <w:color w:val="FFFFFF"/>
                          <w:sz w:val="56"/>
                          <w:szCs w:val="56"/>
                          <w:lang w:val="nl-NL" w:eastAsia="ar-SA"/>
                        </w:rPr>
                      </w:r>
                    </w:p>
                    <w:p>
                      <w:pPr>
                        <w:pStyle w:val="FrameContents"/>
                        <w:spacing w:lineRule="auto" w:line="240" w:before="0" w:after="0"/>
                        <w:ind w:right="50" w:hanging="0"/>
                        <w:jc w:val="center"/>
                        <w:rPr>
                          <w:rFonts w:ascii="Calibri Light" w:hAnsi="Calibri Light"/>
                          <w:b/>
                          <w:b/>
                          <w:color w:val="9BE5FF"/>
                          <w:sz w:val="40"/>
                          <w:szCs w:val="40"/>
                          <w:lang w:eastAsia="ar-SA"/>
                        </w:rPr>
                      </w:pPr>
                      <w:r>
                        <w:rPr/>
                        <w:drawing>
                          <wp:inline distT="0" distB="0" distL="0" distR="0">
                            <wp:extent cx="2870200" cy="49085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2"/>
                                    <a:srcRect l="0" t="0" r="0" b="30694"/>
                                    <a:stretch>
                                      <a:fillRect/>
                                    </a:stretch>
                                  </pic:blipFill>
                                  <pic:spPr bwMode="auto">
                                    <a:xfrm>
                                      <a:off x="0" y="0"/>
                                      <a:ext cx="2870200" cy="490855"/>
                                    </a:xfrm>
                                    <a:prstGeom prst="rect">
                                      <a:avLst/>
                                    </a:prstGeom>
                                  </pic:spPr>
                                </pic:pic>
                              </a:graphicData>
                            </a:graphic>
                          </wp:inline>
                        </w:drawing>
                      </w:r>
                      <w:r>
                        <w:rPr>
                          <w:rFonts w:ascii="Calibri Light" w:hAnsi="Calibri Light"/>
                          <w:b/>
                          <w:color w:val="9BE5FF"/>
                          <w:sz w:val="40"/>
                          <w:szCs w:val="40"/>
                          <w:lang w:eastAsia="ar-SA"/>
                        </w:rPr>
                        <w:t xml:space="preserve"> </w:t>
                      </w:r>
                    </w:p>
                    <w:p>
                      <w:pPr>
                        <w:pStyle w:val="FrameContents"/>
                        <w:spacing w:lineRule="auto" w:line="240" w:before="0" w:after="0"/>
                        <w:ind w:right="50" w:hanging="0"/>
                        <w:jc w:val="center"/>
                        <w:rPr>
                          <w:rFonts w:ascii="Calibri Light" w:hAnsi="Calibri Light"/>
                          <w:b/>
                          <w:b/>
                          <w:color w:val="9BE5FF"/>
                          <w:sz w:val="40"/>
                          <w:szCs w:val="40"/>
                          <w:lang w:eastAsia="ar-SA"/>
                        </w:rPr>
                      </w:pPr>
                      <w:r>
                        <w:rPr>
                          <w:rFonts w:ascii="Calibri Light" w:hAnsi="Calibri Light"/>
                          <w:b/>
                          <w:color w:val="9BE5FF"/>
                          <w:sz w:val="40"/>
                          <w:szCs w:val="40"/>
                          <w:lang w:eastAsia="ar-SA"/>
                        </w:rPr>
                        <w:t>For</w:t>
                      </w:r>
                    </w:p>
                    <w:p>
                      <w:pPr>
                        <w:pStyle w:val="FrameContents"/>
                        <w:spacing w:lineRule="auto" w:line="240" w:before="0" w:after="0"/>
                        <w:ind w:right="50" w:hanging="0"/>
                        <w:jc w:val="center"/>
                        <w:rPr>
                          <w:rFonts w:ascii="Calibri Light" w:hAnsi="Calibri Light"/>
                          <w:b/>
                          <w:b/>
                          <w:color w:val="9BE5FF"/>
                          <w:sz w:val="40"/>
                          <w:szCs w:val="40"/>
                          <w:lang w:eastAsia="ar-SA"/>
                        </w:rPr>
                      </w:pPr>
                      <w:r>
                        <w:rPr/>
                        <w:drawing>
                          <wp:inline distT="0" distB="0" distL="0" distR="0">
                            <wp:extent cx="2857500" cy="1238250"/>
                            <wp:effectExtent l="0" t="0" r="0" b="0"/>
                            <wp:docPr id="6" name="Picture 2" descr="Backlinks - MB kantoormeubelen | kantoormeubi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Backlinks - MB kantoormeubelen | kantoormeubilair"/>
                                    <pic:cNvPicPr>
                                      <a:picLocks noChangeAspect="1" noChangeArrowheads="1"/>
                                    </pic:cNvPicPr>
                                  </pic:nvPicPr>
                                  <pic:blipFill>
                                    <a:blip r:embed="rId3"/>
                                    <a:stretch>
                                      <a:fillRect/>
                                    </a:stretch>
                                  </pic:blipFill>
                                  <pic:spPr bwMode="auto">
                                    <a:xfrm>
                                      <a:off x="0" y="0"/>
                                      <a:ext cx="2857500" cy="1238250"/>
                                    </a:xfrm>
                                    <a:prstGeom prst="rect">
                                      <a:avLst/>
                                    </a:prstGeom>
                                  </pic:spPr>
                                </pic:pic>
                              </a:graphicData>
                            </a:graphic>
                          </wp:inline>
                        </w:drawing>
                      </w:r>
                    </w:p>
                  </w:txbxContent>
                </v:textbox>
                <w10:wrap type="square"/>
              </v:rect>
            </w:pict>
          </mc:Fallback>
        </mc:AlternateContent>
        <mc:AlternateContent>
          <mc:Choice Requires="wps">
            <w:drawing>
              <wp:anchor behindDoc="0" distT="45720" distB="45720" distL="114300" distR="114300" simplePos="0" locked="0" layoutInCell="0" allowOverlap="1" relativeHeight="41" wp14:anchorId="58D308D0">
                <wp:simplePos x="0" y="0"/>
                <wp:positionH relativeFrom="margin">
                  <wp:posOffset>1866900</wp:posOffset>
                </wp:positionH>
                <wp:positionV relativeFrom="paragraph">
                  <wp:posOffset>7172325</wp:posOffset>
                </wp:positionV>
                <wp:extent cx="4553585" cy="991235"/>
                <wp:effectExtent l="0" t="0" r="0" b="0"/>
                <wp:wrapSquare wrapText="bothSides"/>
                <wp:docPr id="7" name="Text Box 17"/>
                <a:graphic xmlns:a="http://schemas.openxmlformats.org/drawingml/2006/main">
                  <a:graphicData uri="http://schemas.microsoft.com/office/word/2010/wordprocessingShape">
                    <wps:wsp>
                      <wps:cNvSpPr/>
                      <wps:spPr>
                        <a:xfrm>
                          <a:off x="0" y="0"/>
                          <a:ext cx="4552920" cy="990720"/>
                        </a:xfrm>
                        <a:prstGeom prst="rect">
                          <a:avLst/>
                        </a:prstGeom>
                        <a:noFill/>
                        <a:ln w="9525">
                          <a:noFill/>
                        </a:ln>
                      </wps:spPr>
                      <wps:style>
                        <a:lnRef idx="0"/>
                        <a:fillRef idx="0"/>
                        <a:effectRef idx="0"/>
                        <a:fontRef idx="minor"/>
                      </wps:style>
                      <wps:txbx>
                        <w:txbxContent>
                          <w:p>
                            <w:pPr>
                              <w:pStyle w:val="FrameContents"/>
                              <w:spacing w:before="0" w:after="0"/>
                              <w:ind w:right="50" w:hanging="0"/>
                              <w:jc w:val="right"/>
                              <w:rPr>
                                <w:rFonts w:ascii="Calibri Light" w:hAnsi="Calibri Light"/>
                                <w:color w:val="FFFFFF"/>
                                <w:sz w:val="40"/>
                                <w:szCs w:val="40"/>
                                <w:lang w:eastAsia="ar-SA"/>
                              </w:rPr>
                            </w:pPr>
                            <w:r>
                              <w:rPr>
                                <w:rFonts w:ascii="Calibri Light" w:hAnsi="Calibri Light"/>
                                <w:color w:val="FFFFFF"/>
                                <w:sz w:val="40"/>
                                <w:szCs w:val="40"/>
                                <w:lang w:eastAsia="ar-SA"/>
                              </w:rPr>
                              <w:t>Proposal Document</w:t>
                            </w:r>
                          </w:p>
                          <w:p>
                            <w:pPr>
                              <w:pStyle w:val="FrameContents"/>
                              <w:spacing w:lineRule="auto" w:line="240" w:before="280" w:after="280"/>
                              <w:ind w:right="50" w:hanging="0"/>
                              <w:jc w:val="right"/>
                              <w:rPr>
                                <w:rFonts w:cs="Tahoma"/>
                                <w:b/>
                                <w:b/>
                                <w:i/>
                                <w:i/>
                                <w:color w:val="D5DCE4"/>
                                <w:sz w:val="32"/>
                                <w:szCs w:val="32"/>
                              </w:rPr>
                            </w:pPr>
                            <w:r>
                              <w:rPr>
                                <w:rFonts w:cs="Tahoma"/>
                                <w:color w:val="9BE5FF"/>
                                <w:szCs w:val="20"/>
                              </w:rPr>
                              <w:t>Date: 22</w:t>
                            </w:r>
                            <w:r>
                              <w:rPr>
                                <w:rFonts w:cs="Tahoma"/>
                                <w:color w:val="9BE5FF"/>
                                <w:szCs w:val="20"/>
                                <w:vertAlign w:val="superscript"/>
                              </w:rPr>
                              <w:t>nd</w:t>
                            </w:r>
                            <w:r>
                              <w:rPr>
                                <w:rFonts w:cs="Tahoma"/>
                                <w:color w:val="9BE5FF"/>
                                <w:szCs w:val="20"/>
                              </w:rPr>
                              <w:t xml:space="preserve"> July, 2020 </w:t>
                            </w:r>
                            <w:r>
                              <w:rPr>
                                <w:rFonts w:cs="Tahoma"/>
                                <w:color w:val="0062AC"/>
                                <w:szCs w:val="20"/>
                              </w:rPr>
                              <w:t>|</w:t>
                            </w:r>
                            <w:r>
                              <w:rPr>
                                <w:rFonts w:cs="Tahoma"/>
                                <w:color w:val="D5DCE4"/>
                                <w:szCs w:val="20"/>
                              </w:rPr>
                              <w:t xml:space="preserve"> </w:t>
                            </w:r>
                            <w:r>
                              <w:rPr>
                                <w:rFonts w:cs="Tahoma"/>
                                <w:color w:val="9BE5FF"/>
                                <w:szCs w:val="20"/>
                              </w:rPr>
                              <w:t>Version V1.0</w:t>
                            </w:r>
                          </w:p>
                        </w:txbxContent>
                      </wps:txbx>
                      <wps:bodyPr>
                        <a:noAutofit/>
                      </wps:bodyPr>
                    </wps:wsp>
                  </a:graphicData>
                </a:graphic>
              </wp:anchor>
            </w:drawing>
          </mc:Choice>
          <mc:Fallback>
            <w:pict>
              <v:rect id="shape_0" ID="Text Box 17" stroked="f" style="position:absolute;margin-left:147pt;margin-top:564.75pt;width:358.45pt;height:77.95pt;mso-wrap-style:square;v-text-anchor:top;mso-position-horizontal-relative:margin" wp14:anchorId="58D308D0">
                <v:fill o:detectmouseclick="t" on="false"/>
                <v:stroke color="#3465a4" weight="9360" joinstyle="miter" endcap="flat"/>
                <v:textbox>
                  <w:txbxContent>
                    <w:p>
                      <w:pPr>
                        <w:pStyle w:val="FrameContents"/>
                        <w:spacing w:before="0" w:after="0"/>
                        <w:ind w:right="50" w:hanging="0"/>
                        <w:jc w:val="right"/>
                        <w:rPr>
                          <w:rFonts w:ascii="Calibri Light" w:hAnsi="Calibri Light"/>
                          <w:color w:val="FFFFFF"/>
                          <w:sz w:val="40"/>
                          <w:szCs w:val="40"/>
                          <w:lang w:eastAsia="ar-SA"/>
                        </w:rPr>
                      </w:pPr>
                      <w:r>
                        <w:rPr>
                          <w:rFonts w:ascii="Calibri Light" w:hAnsi="Calibri Light"/>
                          <w:color w:val="FFFFFF"/>
                          <w:sz w:val="40"/>
                          <w:szCs w:val="40"/>
                          <w:lang w:eastAsia="ar-SA"/>
                        </w:rPr>
                        <w:t>Proposal Document</w:t>
                      </w:r>
                    </w:p>
                    <w:p>
                      <w:pPr>
                        <w:pStyle w:val="FrameContents"/>
                        <w:spacing w:lineRule="auto" w:line="240" w:before="280" w:after="280"/>
                        <w:ind w:right="50" w:hanging="0"/>
                        <w:jc w:val="right"/>
                        <w:rPr>
                          <w:rFonts w:cs="Tahoma"/>
                          <w:b/>
                          <w:b/>
                          <w:i/>
                          <w:i/>
                          <w:color w:val="D5DCE4"/>
                          <w:sz w:val="32"/>
                          <w:szCs w:val="32"/>
                        </w:rPr>
                      </w:pPr>
                      <w:r>
                        <w:rPr>
                          <w:rFonts w:cs="Tahoma"/>
                          <w:color w:val="9BE5FF"/>
                          <w:szCs w:val="20"/>
                        </w:rPr>
                        <w:t>Date: 22</w:t>
                      </w:r>
                      <w:r>
                        <w:rPr>
                          <w:rFonts w:cs="Tahoma"/>
                          <w:color w:val="9BE5FF"/>
                          <w:szCs w:val="20"/>
                          <w:vertAlign w:val="superscript"/>
                        </w:rPr>
                        <w:t>nd</w:t>
                      </w:r>
                      <w:r>
                        <w:rPr>
                          <w:rFonts w:cs="Tahoma"/>
                          <w:color w:val="9BE5FF"/>
                          <w:szCs w:val="20"/>
                        </w:rPr>
                        <w:t xml:space="preserve"> July, 2020 </w:t>
                      </w:r>
                      <w:r>
                        <w:rPr>
                          <w:rFonts w:cs="Tahoma"/>
                          <w:color w:val="0062AC"/>
                          <w:szCs w:val="20"/>
                        </w:rPr>
                        <w:t>|</w:t>
                      </w:r>
                      <w:r>
                        <w:rPr>
                          <w:rFonts w:cs="Tahoma"/>
                          <w:color w:val="D5DCE4"/>
                          <w:szCs w:val="20"/>
                        </w:rPr>
                        <w:t xml:space="preserve"> </w:t>
                      </w:r>
                      <w:r>
                        <w:rPr>
                          <w:rFonts w:cs="Tahoma"/>
                          <w:color w:val="9BE5FF"/>
                          <w:szCs w:val="20"/>
                        </w:rPr>
                        <w:t>Version V1.0</w:t>
                      </w:r>
                    </w:p>
                  </w:txbxContent>
                </v:textbox>
                <w10:wrap type="square"/>
              </v:rect>
            </w:pict>
          </mc:Fallback>
        </mc:AlternateContent>
        <mc:AlternateContent>
          <mc:Choice Requires="wps">
            <w:drawing>
              <wp:anchor behindDoc="0" distT="0" distB="0" distL="0" distR="0" simplePos="0" locked="0" layoutInCell="0" allowOverlap="1" relativeHeight="42" wp14:anchorId="784018EE">
                <wp:simplePos x="0" y="0"/>
                <wp:positionH relativeFrom="column">
                  <wp:posOffset>-727075</wp:posOffset>
                </wp:positionH>
                <wp:positionV relativeFrom="paragraph">
                  <wp:posOffset>-23495</wp:posOffset>
                </wp:positionV>
                <wp:extent cx="3529965" cy="603885"/>
                <wp:effectExtent l="0" t="0" r="0" b="6350"/>
                <wp:wrapNone/>
                <wp:docPr id="9" name="Text Box 32"/>
                <a:graphic xmlns:a="http://schemas.openxmlformats.org/drawingml/2006/main">
                  <a:graphicData uri="http://schemas.microsoft.com/office/word/2010/wordprocessingShape">
                    <wps:wsp>
                      <wps:cNvSpPr/>
                      <wps:spPr>
                        <a:xfrm>
                          <a:off x="0" y="0"/>
                          <a:ext cx="3529440" cy="603360"/>
                        </a:xfrm>
                        <a:prstGeom prst="rect">
                          <a:avLst/>
                        </a:prstGeom>
                        <a:solidFill>
                          <a:srgbClr val="0f75bd"/>
                        </a:solidFill>
                        <a:ln w="6350">
                          <a:noFill/>
                        </a:ln>
                      </wps:spPr>
                      <wps:style>
                        <a:lnRef idx="0"/>
                        <a:fillRef idx="0"/>
                        <a:effectRef idx="0"/>
                        <a:fontRef idx="minor"/>
                      </wps:style>
                      <wps:txbx>
                        <w:txbxContent>
                          <w:p>
                            <w:pPr>
                              <w:pStyle w:val="NormalWeb"/>
                              <w:spacing w:lineRule="auto" w:line="276" w:beforeAutospacing="0" w:before="0" w:afterAutospacing="0" w:after="200"/>
                              <w:rPr>
                                <w:sz w:val="28"/>
                              </w:rPr>
                            </w:pPr>
                            <w:r>
                              <w:rPr>
                                <w:rFonts w:ascii="Tahoma" w:hAnsi="Tahoma"/>
                                <w:color w:val="B9CDE5"/>
                                <w:kern w:val="2"/>
                                <w:sz w:val="28"/>
                              </w:rPr>
                              <w:t>YOUR DIGITAL AUTOMOTIVE PARTNER</w:t>
                            </w:r>
                          </w:p>
                        </w:txbxContent>
                      </wps:txbx>
                      <wps:bodyPr>
                        <a:noAutofit/>
                      </wps:bodyPr>
                    </wps:wsp>
                  </a:graphicData>
                </a:graphic>
              </wp:anchor>
            </w:drawing>
          </mc:Choice>
          <mc:Fallback>
            <w:pict>
              <v:rect id="shape_0" ID="Text Box 32" fillcolor="#0f75bd" stroked="f" style="position:absolute;margin-left:-57.25pt;margin-top:-1.85pt;width:277.85pt;height:47.45pt;mso-wrap-style:square;v-text-anchor:top" wp14:anchorId="784018EE">
                <v:fill o:detectmouseclick="t" type="solid" color2="#f08a42"/>
                <v:stroke color="#3465a4" weight="6480" joinstyle="round" endcap="flat"/>
                <v:textbox>
                  <w:txbxContent>
                    <w:p>
                      <w:pPr>
                        <w:pStyle w:val="NormalWeb"/>
                        <w:spacing w:lineRule="auto" w:line="276" w:beforeAutospacing="0" w:before="0" w:afterAutospacing="0" w:after="200"/>
                        <w:rPr>
                          <w:sz w:val="28"/>
                        </w:rPr>
                      </w:pPr>
                      <w:r>
                        <w:rPr>
                          <w:rFonts w:ascii="Tahoma" w:hAnsi="Tahoma"/>
                          <w:color w:val="B9CDE5"/>
                          <w:kern w:val="2"/>
                          <w:sz w:val="28"/>
                        </w:rPr>
                        <w:t>YOUR DIGITAL AUTOMOTIVE PARTNER</w:t>
                      </w:r>
                    </w:p>
                  </w:txbxContent>
                </v:textbox>
                <w10:wrap type="none"/>
              </v:rect>
            </w:pict>
          </mc:Fallback>
        </mc:AlternateContent>
        <w:drawing>
          <wp:anchor behindDoc="1" distT="0" distB="0" distL="0" distR="0" simplePos="0" locked="0" layoutInCell="0" allowOverlap="1" relativeHeight="44">
            <wp:simplePos x="0" y="0"/>
            <wp:positionH relativeFrom="page">
              <wp:posOffset>-85725</wp:posOffset>
            </wp:positionH>
            <wp:positionV relativeFrom="paragraph">
              <wp:posOffset>-1000125</wp:posOffset>
            </wp:positionV>
            <wp:extent cx="7560310" cy="10434320"/>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4"/>
                    <a:stretch>
                      <a:fillRect/>
                    </a:stretch>
                  </pic:blipFill>
                  <pic:spPr bwMode="auto">
                    <a:xfrm>
                      <a:off x="0" y="0"/>
                      <a:ext cx="7560310" cy="10434320"/>
                    </a:xfrm>
                    <a:prstGeom prst="rect">
                      <a:avLst/>
                    </a:prstGeom>
                  </pic:spPr>
                </pic:pic>
              </a:graphicData>
            </a:graphic>
          </wp:anchor>
        </w:drawing>
      </w:r>
      <w:bookmarkStart w:id="0" w:name="_Toc10024353"/>
      <w:bookmarkStart w:id="1" w:name="_Toc436971"/>
      <w:bookmarkStart w:id="2" w:name="_Toc10024353"/>
      <w:bookmarkStart w:id="3" w:name="_Toc436971"/>
      <w:bookmarkEnd w:id="2"/>
      <w:r>
        <w:br w:type="page"/>
      </w:r>
    </w:p>
    <w:p>
      <w:pPr>
        <w:pStyle w:val="Normal"/>
        <w:tabs>
          <w:tab w:val="clear" w:pos="720"/>
          <w:tab w:val="left" w:pos="6915" w:leader="none"/>
        </w:tabs>
        <w:rPr>
          <w:sz w:val="32"/>
          <w:szCs w:val="24"/>
          <w:lang w:eastAsia="ar-SA"/>
        </w:rPr>
      </w:pPr>
      <w:r>
        <w:rPr/>
        <w:tab/>
      </w:r>
    </w:p>
    <w:sdt>
      <w:sdtPr>
        <w:docPartObj>
          <w:docPartGallery w:val="Table of Contents"/>
          <w:docPartUnique w:val="true"/>
        </w:docPartObj>
      </w:sdtPr>
      <w:sdtContent>
        <w:p>
          <w:pPr>
            <w:pStyle w:val="Normal"/>
            <w:rPr/>
          </w:pPr>
          <w:r>
            <w:rPr/>
            <w:t>Table of Content</w:t>
          </w:r>
        </w:p>
        <w:p>
          <w:pPr>
            <w:pStyle w:val="TOCHeading"/>
            <w:jc w:val="center"/>
            <w:rPr/>
          </w:pPr>
          <w:r>
            <w:fldChar w:fldCharType="begin"/>
          </w:r>
          <w:r>
            <w:rPr/>
            <w:instrText> TOC \z \o "1-3" \u \h</w:instrText>
          </w:r>
          <w:r>
            <w:rPr/>
            <w:fldChar w:fldCharType="separate"/>
          </w:r>
          <w:r>
            <w:rPr/>
            <w:t>s</w:t>
          </w:r>
          <w:r>
            <w:rPr/>
            <w:fldChar w:fldCharType="end"/>
          </w:r>
        </w:p>
      </w:sdtContent>
    </w:sdt>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23">
        <w:r>
          <w:rPr>
            <w:rStyle w:val="IndexLink"/>
          </w:rPr>
          <w:t>1.</w:t>
        </w:r>
        <w:r>
          <w:rPr>
            <w:rStyle w:val="IndexLink"/>
            <w:rFonts w:eastAsia="" w:cs="" w:cstheme="minorBidi" w:eastAsiaTheme="minorEastAsia"/>
          </w:rPr>
          <w:tab/>
        </w:r>
        <w:r>
          <w:rPr>
            <w:rStyle w:val="IndexLink"/>
          </w:rPr>
          <w:t>Introduction</w:t>
        </w:r>
        <w:r>
          <w:rPr>
            <w:webHidden/>
          </w:rPr>
          <w:fldChar w:fldCharType="begin"/>
        </w:r>
        <w:r>
          <w:rPr>
            <w:webHidden/>
          </w:rPr>
          <w:instrText>PAGEREF _Toc47559523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24">
        <w:r>
          <w:rPr>
            <w:rStyle w:val="IndexLink"/>
          </w:rPr>
          <w:t>2.</w:t>
        </w:r>
        <w:r>
          <w:rPr>
            <w:rStyle w:val="IndexLink"/>
            <w:rFonts w:eastAsia="" w:cs="" w:cstheme="minorBidi" w:eastAsiaTheme="minorEastAsia"/>
          </w:rPr>
          <w:tab/>
        </w:r>
        <w:r>
          <w:rPr>
            <w:rStyle w:val="IndexLink"/>
          </w:rPr>
          <w:t>Background</w:t>
        </w:r>
        <w:r>
          <w:rPr>
            <w:webHidden/>
          </w:rPr>
          <w:fldChar w:fldCharType="begin"/>
        </w:r>
        <w:r>
          <w:rPr>
            <w:webHidden/>
          </w:rPr>
          <w:instrText>PAGEREF _Toc47559524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880" w:leader="none"/>
          <w:tab w:val="right" w:pos="9106" w:leader="dot"/>
        </w:tabs>
        <w:rPr>
          <w:rFonts w:ascii="Calibri" w:hAnsi="Calibri" w:eastAsia="" w:cs="" w:asciiTheme="minorHAnsi" w:cstheme="minorBidi" w:eastAsiaTheme="minorEastAsia" w:hAnsiTheme="minorHAnsi"/>
        </w:rPr>
      </w:pPr>
      <w:hyperlink w:anchor="_Toc47559525">
        <w:r>
          <w:rPr>
            <w:rStyle w:val="IndexLink"/>
          </w:rPr>
          <w:t>2.1.</w:t>
        </w:r>
        <w:r>
          <w:rPr>
            <w:rStyle w:val="IndexLink"/>
            <w:rFonts w:eastAsia="" w:cs="" w:cstheme="minorBidi" w:eastAsiaTheme="minorEastAsia"/>
          </w:rPr>
          <w:tab/>
        </w:r>
        <w:r>
          <w:rPr>
            <w:rStyle w:val="IndexLink"/>
          </w:rPr>
          <w:t>Purpose of this proposal - Nijwa Digital Transformation</w:t>
        </w:r>
        <w:r>
          <w:rPr>
            <w:webHidden/>
          </w:rPr>
          <w:fldChar w:fldCharType="begin"/>
        </w:r>
        <w:r>
          <w:rPr>
            <w:webHidden/>
          </w:rPr>
          <w:instrText>PAGEREF _Toc47559525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26">
        <w:r>
          <w:rPr>
            <w:rStyle w:val="IndexLink"/>
          </w:rPr>
          <w:t>3.</w:t>
        </w:r>
        <w:r>
          <w:rPr>
            <w:rStyle w:val="IndexLink"/>
            <w:rFonts w:eastAsia="" w:cs="" w:cstheme="minorBidi" w:eastAsiaTheme="minorEastAsia"/>
          </w:rPr>
          <w:tab/>
        </w:r>
        <w:r>
          <w:rPr>
            <w:rStyle w:val="IndexLink"/>
          </w:rPr>
          <w:t>Our Proposition - Alvarium</w:t>
        </w:r>
        <w:r>
          <w:rPr>
            <w:webHidden/>
          </w:rPr>
          <w:fldChar w:fldCharType="begin"/>
        </w:r>
        <w:r>
          <w:rPr>
            <w:webHidden/>
          </w:rPr>
          <w:instrText>PAGEREF _Toc47559526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27">
        <w:r>
          <w:rPr>
            <w:rStyle w:val="IndexLink"/>
          </w:rPr>
          <w:t>4.</w:t>
        </w:r>
        <w:r>
          <w:rPr>
            <w:rStyle w:val="IndexLink"/>
            <w:rFonts w:eastAsia="" w:cs="" w:cstheme="minorBidi" w:eastAsiaTheme="minorEastAsia"/>
          </w:rPr>
          <w:tab/>
        </w:r>
        <w:r>
          <w:rPr>
            <w:rStyle w:val="IndexLink"/>
          </w:rPr>
          <w:t>Alvarium Approach – Agenda for Nijwa</w:t>
        </w:r>
        <w:r>
          <w:rPr>
            <w:webHidden/>
          </w:rPr>
          <w:fldChar w:fldCharType="begin"/>
        </w:r>
        <w:r>
          <w:rPr>
            <w:webHidden/>
          </w:rPr>
          <w:instrText>PAGEREF _Toc47559527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106" w:leader="dot"/>
        </w:tabs>
        <w:rPr>
          <w:rFonts w:ascii="Calibri" w:hAnsi="Calibri" w:eastAsia="" w:cs="" w:asciiTheme="minorHAnsi" w:cstheme="minorBidi" w:eastAsiaTheme="minorEastAsia" w:hAnsiTheme="minorHAnsi"/>
        </w:rPr>
      </w:pPr>
      <w:hyperlink w:anchor="_Toc47559528">
        <w:r>
          <w:rPr>
            <w:rStyle w:val="IndexLink"/>
          </w:rPr>
          <w:t>4.1.</w:t>
        </w:r>
        <w:r>
          <w:rPr>
            <w:rStyle w:val="IndexLink"/>
            <w:rFonts w:eastAsia="" w:cs="" w:cstheme="minorBidi" w:eastAsiaTheme="minorEastAsia"/>
          </w:rPr>
          <w:tab/>
        </w:r>
        <w:r>
          <w:rPr>
            <w:rStyle w:val="IndexLink"/>
          </w:rPr>
          <w:t>Team Composition</w:t>
        </w:r>
        <w:r>
          <w:rPr>
            <w:webHidden/>
          </w:rPr>
          <w:fldChar w:fldCharType="begin"/>
        </w:r>
        <w:r>
          <w:rPr>
            <w:webHidden/>
          </w:rPr>
          <w:instrText>PAGEREF _Toc47559528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106" w:leader="dot"/>
        </w:tabs>
        <w:rPr>
          <w:rFonts w:ascii="Calibri" w:hAnsi="Calibri" w:eastAsia="" w:cs="" w:asciiTheme="minorHAnsi" w:cstheme="minorBidi" w:eastAsiaTheme="minorEastAsia" w:hAnsiTheme="minorHAnsi"/>
        </w:rPr>
      </w:pPr>
      <w:hyperlink w:anchor="_Toc47559529">
        <w:r>
          <w:rPr>
            <w:rStyle w:val="IndexLink"/>
          </w:rPr>
          <w:t>4.2.</w:t>
        </w:r>
        <w:r>
          <w:rPr>
            <w:rStyle w:val="IndexLink"/>
            <w:rFonts w:eastAsia="" w:cs="" w:cstheme="minorBidi" w:eastAsiaTheme="minorEastAsia"/>
          </w:rPr>
          <w:tab/>
        </w:r>
        <w:r>
          <w:rPr>
            <w:rStyle w:val="IndexLink"/>
          </w:rPr>
          <w:t>Organizational Roles &amp; Responsibilities</w:t>
        </w:r>
        <w:r>
          <w:rPr>
            <w:webHidden/>
          </w:rPr>
          <w:fldChar w:fldCharType="begin"/>
        </w:r>
        <w:r>
          <w:rPr>
            <w:webHidden/>
          </w:rPr>
          <w:instrText>PAGEREF _Toc47559529 \h</w:instrText>
        </w:r>
        <w:r>
          <w:rPr>
            <w:webHidden/>
          </w:rPr>
          <w:fldChar w:fldCharType="separate"/>
        </w:r>
        <w:r>
          <w:rPr>
            <w:rStyle w:val="IndexLink"/>
            <w:vanish w:val="false"/>
          </w:rPr>
          <w:tab/>
          <w:t>7</w:t>
        </w:r>
        <w:r>
          <w:rPr>
            <w:webHidden/>
          </w:rPr>
          <w:fldChar w:fldCharType="end"/>
        </w:r>
      </w:hyperlink>
    </w:p>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30">
        <w:r>
          <w:rPr>
            <w:rStyle w:val="IndexLink"/>
            <w:smallCaps/>
          </w:rPr>
          <w:t>5.</w:t>
        </w:r>
        <w:r>
          <w:rPr>
            <w:rStyle w:val="IndexLink"/>
            <w:rFonts w:eastAsia="" w:cs="" w:cstheme="minorBidi" w:eastAsiaTheme="minorEastAsia"/>
          </w:rPr>
          <w:tab/>
        </w:r>
        <w:r>
          <w:rPr>
            <w:rStyle w:val="IndexLink"/>
            <w:smallCaps/>
          </w:rPr>
          <w:t>Deliverables</w:t>
        </w:r>
        <w:r>
          <w:rPr>
            <w:webHidden/>
          </w:rPr>
          <w:fldChar w:fldCharType="begin"/>
        </w:r>
        <w:r>
          <w:rPr>
            <w:webHidden/>
          </w:rPr>
          <w:instrText>PAGEREF _Toc47559530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31">
        <w:r>
          <w:rPr>
            <w:rStyle w:val="IndexLink"/>
            <w:smallCaps/>
          </w:rPr>
          <w:t>6.</w:t>
        </w:r>
        <w:r>
          <w:rPr>
            <w:rStyle w:val="IndexLink"/>
            <w:rFonts w:eastAsia="" w:cs="" w:cstheme="minorBidi" w:eastAsiaTheme="minorEastAsia"/>
          </w:rPr>
          <w:tab/>
        </w:r>
        <w:r>
          <w:rPr>
            <w:rStyle w:val="IndexLink"/>
            <w:smallCaps/>
          </w:rPr>
          <w:t>Financial Proposal</w:t>
        </w:r>
        <w:r>
          <w:rPr>
            <w:webHidden/>
          </w:rPr>
          <w:fldChar w:fldCharType="begin"/>
        </w:r>
        <w:r>
          <w:rPr>
            <w:webHidden/>
          </w:rPr>
          <w:instrText>PAGEREF _Toc47559531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106" w:leader="dot"/>
        </w:tabs>
        <w:rPr>
          <w:rFonts w:ascii="Calibri" w:hAnsi="Calibri" w:eastAsia="" w:cs="" w:asciiTheme="minorHAnsi" w:cstheme="minorBidi" w:eastAsiaTheme="minorEastAsia" w:hAnsiTheme="minorHAnsi"/>
        </w:rPr>
      </w:pPr>
      <w:hyperlink w:anchor="_Toc47559532">
        <w:r>
          <w:rPr>
            <w:rStyle w:val="IndexLink"/>
          </w:rPr>
          <w:t>6.1.</w:t>
        </w:r>
        <w:r>
          <w:rPr>
            <w:rStyle w:val="IndexLink"/>
            <w:rFonts w:eastAsia="" w:cs="" w:cstheme="minorBidi" w:eastAsiaTheme="minorEastAsia"/>
          </w:rPr>
          <w:tab/>
        </w:r>
        <w:r>
          <w:rPr>
            <w:rStyle w:val="IndexLink"/>
          </w:rPr>
          <w:t>Pricing</w:t>
        </w:r>
        <w:r>
          <w:rPr>
            <w:webHidden/>
          </w:rPr>
          <w:fldChar w:fldCharType="begin"/>
        </w:r>
        <w:r>
          <w:rPr>
            <w:webHidden/>
          </w:rPr>
          <w:instrText>PAGEREF _Toc47559532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106" w:leader="dot"/>
        </w:tabs>
        <w:rPr>
          <w:rFonts w:ascii="Calibri" w:hAnsi="Calibri" w:eastAsia="" w:cs="" w:asciiTheme="minorHAnsi" w:cstheme="minorBidi" w:eastAsiaTheme="minorEastAsia" w:hAnsiTheme="minorHAnsi"/>
        </w:rPr>
      </w:pPr>
      <w:hyperlink w:anchor="_Toc47559533">
        <w:r>
          <w:rPr>
            <w:rStyle w:val="IndexLink"/>
          </w:rPr>
          <w:t>6.2.</w:t>
        </w:r>
        <w:r>
          <w:rPr>
            <w:rStyle w:val="IndexLink"/>
            <w:rFonts w:eastAsia="" w:cs="" w:cstheme="minorBidi" w:eastAsiaTheme="minorEastAsia"/>
          </w:rPr>
          <w:tab/>
        </w:r>
        <w:r>
          <w:rPr>
            <w:rStyle w:val="IndexLink"/>
          </w:rPr>
          <w:t>Payment Terms</w:t>
        </w:r>
        <w:r>
          <w:rPr>
            <w:webHidden/>
          </w:rPr>
          <w:fldChar w:fldCharType="begin"/>
        </w:r>
        <w:r>
          <w:rPr>
            <w:webHidden/>
          </w:rPr>
          <w:instrText>PAGEREF _Toc47559533 \h</w:instrText>
        </w:r>
        <w:r>
          <w:rPr>
            <w:webHidden/>
          </w:rPr>
          <w:fldChar w:fldCharType="separate"/>
        </w:r>
        <w:r>
          <w:rPr>
            <w:rStyle w:val="IndexLink"/>
            <w:vanish w:val="false"/>
          </w:rPr>
          <w:tab/>
          <w:t>9</w:t>
        </w:r>
        <w:r>
          <w:rPr>
            <w:webHidden/>
          </w:rPr>
          <w:fldChar w:fldCharType="end"/>
        </w:r>
      </w:hyperlink>
    </w:p>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34">
        <w:r>
          <w:rPr>
            <w:rStyle w:val="IndexLink"/>
            <w:smallCaps/>
          </w:rPr>
          <w:t>7.</w:t>
        </w:r>
        <w:r>
          <w:rPr>
            <w:rStyle w:val="IndexLink"/>
            <w:rFonts w:eastAsia="" w:cs="" w:cstheme="minorBidi" w:eastAsiaTheme="minorEastAsia"/>
          </w:rPr>
          <w:tab/>
        </w:r>
        <w:r>
          <w:rPr>
            <w:rStyle w:val="IndexLink"/>
          </w:rPr>
          <w:t>General Terms &amp; Conditions</w:t>
        </w:r>
        <w:r>
          <w:rPr>
            <w:webHidden/>
          </w:rPr>
          <w:fldChar w:fldCharType="begin"/>
        </w:r>
        <w:r>
          <w:rPr>
            <w:webHidden/>
          </w:rPr>
          <w:instrText>PAGEREF _Toc47559534 \h</w:instrText>
        </w:r>
        <w:r>
          <w:rPr>
            <w:webHidden/>
          </w:rPr>
          <w:fldChar w:fldCharType="separate"/>
        </w:r>
        <w:r>
          <w:rPr>
            <w:rStyle w:val="IndexLink"/>
            <w:vanish w:val="false"/>
          </w:rPr>
          <w:tab/>
          <w:t>10</w:t>
        </w:r>
        <w:r>
          <w:rPr>
            <w:webHidden/>
          </w:rPr>
          <w:fldChar w:fldCharType="end"/>
        </w:r>
      </w:hyperlink>
    </w:p>
    <w:p>
      <w:pPr>
        <w:pStyle w:val="Contents1"/>
        <w:tabs>
          <w:tab w:val="clear" w:pos="720"/>
          <w:tab w:val="left" w:pos="440" w:leader="none"/>
          <w:tab w:val="right" w:pos="9106" w:leader="dot"/>
        </w:tabs>
        <w:rPr>
          <w:rFonts w:ascii="Calibri" w:hAnsi="Calibri" w:eastAsia="" w:cs="" w:asciiTheme="minorHAnsi" w:cstheme="minorBidi" w:eastAsiaTheme="minorEastAsia" w:hAnsiTheme="minorHAnsi"/>
        </w:rPr>
      </w:pPr>
      <w:hyperlink w:anchor="_Toc47559535">
        <w:r>
          <w:rPr>
            <w:rStyle w:val="IndexLink"/>
            <w:smallCaps/>
          </w:rPr>
          <w:t>8.</w:t>
        </w:r>
        <w:r>
          <w:rPr>
            <w:rStyle w:val="IndexLink"/>
            <w:rFonts w:eastAsia="" w:cs="" w:cstheme="minorBidi" w:eastAsiaTheme="minorEastAsia"/>
          </w:rPr>
          <w:tab/>
        </w:r>
        <w:r>
          <w:rPr>
            <w:rStyle w:val="IndexLink"/>
            <w:smallCaps/>
          </w:rPr>
          <w:t>Enclosures</w:t>
        </w:r>
        <w:r>
          <w:rPr>
            <w:webHidden/>
          </w:rPr>
          <w:fldChar w:fldCharType="begin"/>
        </w:r>
        <w:r>
          <w:rPr>
            <w:webHidden/>
          </w:rPr>
          <w:instrText>PAGEREF _Toc47559535 \h</w:instrText>
        </w:r>
        <w:r>
          <w:rPr>
            <w:webHidden/>
          </w:rPr>
          <w:fldChar w:fldCharType="separate"/>
        </w:r>
        <w:r>
          <w:rPr>
            <w:rStyle w:val="IndexLink"/>
            <w:vanish w:val="false"/>
          </w:rPr>
          <w:tab/>
          <w:t>10</w:t>
        </w:r>
        <w:r>
          <w:rPr>
            <w:webHidden/>
          </w:rPr>
          <w:fldChar w:fldCharType="end"/>
        </w:r>
      </w:hyperlink>
    </w:p>
    <w:p>
      <w:pPr>
        <w:pStyle w:val="Normal"/>
        <w:rPr/>
      </w:pPr>
      <w:r>
        <w:rPr/>
      </w:r>
    </w:p>
    <w:p>
      <w:pPr>
        <w:pStyle w:val="Normal"/>
        <w:spacing w:lineRule="auto" w:line="259" w:before="0" w:after="160"/>
        <w:rPr>
          <w:rFonts w:ascii="Calibri" w:hAnsi="Calibri" w:asciiTheme="minorHAnsi" w:hAnsiTheme="minorHAnsi"/>
          <w:bCs/>
          <w:smallCaps/>
          <w:color w:val="0070C0"/>
          <w:sz w:val="32"/>
          <w:szCs w:val="24"/>
          <w:lang w:eastAsia="ar-SA"/>
        </w:rPr>
      </w:pPr>
      <w:r>
        <w:rPr>
          <w:rFonts w:asciiTheme="minorHAnsi" w:hAnsiTheme="minorHAnsi"/>
          <w:bCs/>
          <w:smallCaps/>
          <w:color w:val="0070C0"/>
          <w:sz w:val="32"/>
          <w:szCs w:val="24"/>
          <w:lang w:eastAsia="ar-SA"/>
        </w:rPr>
      </w:r>
      <w:r>
        <w:br w:type="page"/>
      </w:r>
    </w:p>
    <w:p>
      <w:pPr>
        <w:pStyle w:val="Heading1"/>
        <w:keepNext w:val="false"/>
        <w:tabs>
          <w:tab w:val="clear" w:pos="720"/>
        </w:tabs>
        <w:suppressAutoHyphens w:val="false"/>
        <w:spacing w:lineRule="auto" w:line="288" w:before="240" w:after="200"/>
        <w:ind w:left="576" w:right="-98" w:hanging="576"/>
        <w:contextualSpacing/>
        <w:rPr>
          <w:rFonts w:ascii="Calibri" w:hAnsi="Calibri" w:eastAsia="Times New Roman" w:asciiTheme="minorHAnsi" w:hAnsiTheme="minorHAnsi"/>
          <w:bCs w:val="false"/>
          <w:color w:val="0070C0"/>
          <w:sz w:val="28"/>
        </w:rPr>
      </w:pPr>
      <w:bookmarkStart w:id="4" w:name="_Toc436971"/>
      <w:bookmarkStart w:id="5" w:name="_Toc47559523"/>
      <w:r>
        <w:rPr>
          <w:rFonts w:eastAsia="Times New Roman"/>
          <w:bCs w:val="false"/>
          <w:color w:val="0070C0"/>
          <w:sz w:val="28"/>
        </w:rPr>
        <w:t>Introduction</w:t>
      </w:r>
      <w:bookmarkEnd w:id="4"/>
      <w:bookmarkEnd w:id="5"/>
      <w:r>
        <w:rPr>
          <w:rFonts w:eastAsia="Times New Roman"/>
          <w:bCs w:val="false"/>
          <w:color w:val="0070C0"/>
          <w:sz w:val="28"/>
        </w:rPr>
        <w:t xml:space="preserve"> </w:t>
      </w:r>
    </w:p>
    <w:p>
      <w:pPr>
        <w:pStyle w:val="Normal"/>
        <w:spacing w:before="120" w:after="160"/>
        <w:ind w:left="540" w:hanging="0"/>
        <w:jc w:val="both"/>
        <w:rPr>
          <w:rFonts w:eastAsia="Calibri" w:cs="Calibri"/>
        </w:rPr>
      </w:pPr>
      <w:r>
        <w:rPr>
          <w:rFonts w:eastAsia="Calibri" w:cs="Calibri"/>
          <w:b/>
        </w:rPr>
        <w:t xml:space="preserve">Nijwa Groep </w:t>
      </w:r>
      <w:r>
        <w:rPr>
          <w:rFonts w:eastAsia="Calibri" w:cs="Calibri"/>
        </w:rPr>
        <w:t xml:space="preserve">(hereinafter called </w:t>
      </w:r>
      <w:r>
        <w:rPr>
          <w:rFonts w:eastAsia="Calibri" w:cs="Calibri"/>
          <w:b/>
        </w:rPr>
        <w:t>Nijwa</w:t>
      </w:r>
      <w:r>
        <w:rPr>
          <w:rFonts w:eastAsia="Calibri" w:cs="Calibri"/>
        </w:rPr>
        <w:t>)  is an official dealer of Volvo Trucks and Renault Trucks and commercial vehicles in the Northern and Eastern Netherlands. They combine high-quality transport equipment with an excellent level of service. They are constantly developing new possibilities to let their customers drive sustainably, smartly and carefree.</w:t>
      </w:r>
    </w:p>
    <w:p>
      <w:pPr>
        <w:pStyle w:val="Normal"/>
        <w:spacing w:before="120" w:after="160"/>
        <w:ind w:left="540" w:hanging="0"/>
        <w:jc w:val="both"/>
        <w:rPr>
          <w:rFonts w:eastAsia="Calibri" w:cs="Calibri"/>
        </w:rPr>
      </w:pPr>
      <w:r>
        <w:rPr>
          <w:rFonts w:eastAsia="Calibri" w:cs="Calibri"/>
          <w:b/>
        </w:rPr>
        <w:t>AutoFacets</w:t>
      </w:r>
      <w:r>
        <w:rPr>
          <w:rFonts w:eastAsia="Calibri" w:cs="Calibri"/>
        </w:rPr>
        <w:t xml:space="preserve"> </w:t>
      </w:r>
      <w:r>
        <w:rPr>
          <w:rFonts w:eastAsia="Calibri" w:cs="Calibri"/>
          <w:b/>
        </w:rPr>
        <w:t>B.V.</w:t>
      </w:r>
      <w:r>
        <w:rPr>
          <w:rFonts w:eastAsia="Calibri" w:cs="Calibri"/>
        </w:rPr>
        <w:t xml:space="preserve"> (hereinafter called </w:t>
      </w:r>
      <w:r>
        <w:rPr>
          <w:rFonts w:eastAsia="Calibri" w:cs="Calibri"/>
          <w:b/>
        </w:rPr>
        <w:t>AutoFacets</w:t>
      </w:r>
      <w:r>
        <w:rPr>
          <w:rFonts w:eastAsia="Calibri" w:cs="Calibri"/>
        </w:rPr>
        <w:t>) is a Gateway Group Company, based in Zoetermeer, The Netherlands. AutoFacets is a leading Digital Automotive Partner for companies in the Automotive industry.  With its rich portfolio of services, solutions and products, AutoFacets collaborate with automotive businesses for digital innovations that drive competitive edge.</w:t>
      </w:r>
    </w:p>
    <w:p>
      <w:pPr>
        <w:pStyle w:val="Heading1"/>
        <w:keepNext w:val="false"/>
        <w:tabs>
          <w:tab w:val="clear" w:pos="720"/>
        </w:tabs>
        <w:suppressAutoHyphens w:val="false"/>
        <w:spacing w:lineRule="auto" w:line="288" w:before="240" w:after="200"/>
        <w:ind w:left="576" w:right="446" w:hanging="576"/>
        <w:contextualSpacing/>
        <w:rPr>
          <w:rFonts w:ascii="Calibri" w:hAnsi="Calibri" w:eastAsia="Times New Roman" w:asciiTheme="minorHAnsi" w:hAnsiTheme="minorHAnsi"/>
          <w:bCs w:val="false"/>
          <w:color w:val="0070C0"/>
          <w:sz w:val="28"/>
        </w:rPr>
      </w:pPr>
      <w:bookmarkStart w:id="6" w:name="_Toc47559524"/>
      <w:r>
        <w:rPr>
          <w:rFonts w:eastAsia="Times New Roman"/>
          <w:bCs w:val="false"/>
          <w:color w:val="0070C0"/>
          <w:sz w:val="28"/>
        </w:rPr>
        <w:t>Background</w:t>
      </w:r>
      <w:bookmarkEnd w:id="6"/>
    </w:p>
    <w:p>
      <w:pPr>
        <w:pStyle w:val="Normal"/>
        <w:spacing w:before="0" w:after="0"/>
        <w:ind w:left="576" w:right="450" w:hanging="0"/>
        <w:jc w:val="both"/>
        <w:rPr>
          <w:rFonts w:cs="Tahoma"/>
          <w:szCs w:val="20"/>
        </w:rPr>
      </w:pPr>
      <w:r>
        <w:rPr>
          <w:rFonts w:cs="Tahoma"/>
          <w:szCs w:val="20"/>
        </w:rPr>
        <w:t>The auto industry is facing a dynamic and potentially disruptive decade. New technologies and mobility offerings are reshaping how we use and drive vehicles. New players from the technology and connectivity sectors are entering the automotive &amp; trucking industry, and the traditional auto value chain is under threat. Winners will be companies that streamline operations, build new capabilities, enter new businesses, and form smart partnerships to seize market opportunities.</w:t>
      </w:r>
    </w:p>
    <w:p>
      <w:pPr>
        <w:pStyle w:val="Normal"/>
        <w:spacing w:lineRule="auto" w:line="240" w:before="0" w:after="0"/>
        <w:ind w:left="576" w:right="450" w:hanging="0"/>
        <w:jc w:val="both"/>
        <w:rPr>
          <w:color w:val="000000"/>
        </w:rPr>
      </w:pPr>
      <w:r>
        <w:rPr>
          <w:color w:val="000000"/>
        </w:rPr>
      </w:r>
    </w:p>
    <w:p>
      <w:pPr>
        <w:pStyle w:val="Normal"/>
        <w:spacing w:before="0" w:after="0"/>
        <w:ind w:left="576" w:right="450" w:hanging="0"/>
        <w:jc w:val="both"/>
        <w:rPr>
          <w:color w:val="000000"/>
        </w:rPr>
      </w:pPr>
      <w:r>
        <w:rPr>
          <w:color w:val="000000"/>
        </w:rPr>
        <w:t>With initial interactions with Nijwa Groep, Autofacets has understood the overall vision and roadmap of Nijwa Groep. Also, Autofacets has extensive experience in implementation of Business-critical solutions within the B2C and B2B segments. Hence, Autofacets and Nijwa Groep can jointly leverage the experience and take this initiative to the next level.</w:t>
      </w:r>
    </w:p>
    <w:p>
      <w:pPr>
        <w:pStyle w:val="Normal"/>
        <w:spacing w:lineRule="auto" w:line="240" w:before="0" w:after="0"/>
        <w:ind w:left="576" w:right="450" w:hanging="0"/>
        <w:jc w:val="both"/>
        <w:rPr>
          <w:color w:val="000000"/>
        </w:rPr>
      </w:pPr>
      <w:r>
        <w:rPr>
          <w:color w:val="000000"/>
        </w:rPr>
      </w:r>
    </w:p>
    <w:p>
      <w:pPr>
        <w:pStyle w:val="Heading2"/>
        <w:ind w:left="3420" w:hanging="3280"/>
        <w:rPr>
          <w:color w:val="4472C4" w:themeColor="accent1"/>
          <w:sz w:val="28"/>
        </w:rPr>
      </w:pPr>
      <w:bookmarkStart w:id="7" w:name="_Toc47559525"/>
      <w:r>
        <w:rPr>
          <w:color w:val="4472C4" w:themeColor="accent1"/>
          <w:sz w:val="28"/>
        </w:rPr>
        <w:t>Purpose of this proposal - Nijwa Digital Transformation</w:t>
      </w:r>
      <w:bookmarkEnd w:id="7"/>
    </w:p>
    <w:p>
      <w:pPr>
        <w:pStyle w:val="Normal"/>
        <w:spacing w:before="120" w:after="160"/>
        <w:ind w:left="540" w:hanging="0"/>
        <w:jc w:val="both"/>
        <w:rPr>
          <w:rFonts w:eastAsia="Calibri" w:cs="Calibri"/>
        </w:rPr>
      </w:pPr>
      <w:r>
        <w:rPr>
          <w:rFonts w:eastAsia="Calibri" w:cs="Calibri"/>
        </w:rPr>
        <w:t xml:space="preserve">This proposal provides details on AutoFacets’ Alvarium proposition - a collaborative Design Led Transformation Consulting for visioning the digital transformation roadmap for </w:t>
      </w:r>
      <w:bookmarkStart w:id="8" w:name="_GoBack"/>
      <w:r>
        <w:rPr>
          <w:rFonts w:eastAsia="Calibri" w:cs="Calibri"/>
        </w:rPr>
        <w:t>Nijwa</w:t>
      </w:r>
      <w:bookmarkEnd w:id="8"/>
      <w:r>
        <w:rPr>
          <w:rFonts w:eastAsia="Calibri" w:cs="Calibri"/>
        </w:rPr>
        <w:t>, along with Organizational Roles &amp; Responsibilities bifurcation, Financial Proposition and General Terms and Conditions.</w:t>
      </w:r>
    </w:p>
    <w:p>
      <w:pPr>
        <w:pStyle w:val="Normal"/>
        <w:spacing w:before="120" w:after="160"/>
        <w:ind w:left="540" w:hanging="0"/>
        <w:jc w:val="both"/>
        <w:rPr>
          <w:rFonts w:eastAsia="Calibri" w:cs="Calibri"/>
        </w:rPr>
      </w:pPr>
      <w:r>
        <w:rPr>
          <w:rFonts w:eastAsia="Calibri" w:cs="Calibri"/>
        </w:rPr>
        <w:t>In view of significant change in the automotive ecosystem, with increasing challenges in consumer demands, technology development, globalization, integration and collaboration, Nijwa along with AutoFacets team, intends to take the initiative of defining the high-level Digital Transformation Strategy. During the initial discussion of AutoFacets with Nijwa Groep following critical focus areas were discussed:</w:t>
      </w:r>
    </w:p>
    <w:p>
      <w:pPr>
        <w:pStyle w:val="ListParagraph"/>
        <w:numPr>
          <w:ilvl w:val="0"/>
          <w:numId w:val="12"/>
        </w:numPr>
        <w:spacing w:lineRule="auto" w:line="276"/>
        <w:rPr>
          <w:rFonts w:ascii="Calibri" w:hAnsi="Calibri" w:cs="Calibri" w:asciiTheme="minorHAnsi" w:cstheme="minorHAnsi" w:hAnsiTheme="minorHAnsi"/>
          <w:sz w:val="22"/>
          <w:szCs w:val="22"/>
          <w:lang w:eastAsia="ar-SA"/>
        </w:rPr>
      </w:pPr>
      <w:r>
        <w:rPr>
          <w:rFonts w:cs="Calibri" w:ascii="Calibri" w:hAnsi="Calibri" w:asciiTheme="minorHAnsi" w:cstheme="minorHAnsi" w:hAnsiTheme="minorHAnsi"/>
          <w:sz w:val="22"/>
          <w:szCs w:val="22"/>
          <w:lang w:eastAsia="ar-SA"/>
        </w:rPr>
        <w:t>Fleet Management System (FMS)</w:t>
      </w:r>
    </w:p>
    <w:p>
      <w:pPr>
        <w:pStyle w:val="ListParagraph"/>
        <w:numPr>
          <w:ilvl w:val="0"/>
          <w:numId w:val="12"/>
        </w:numPr>
        <w:spacing w:lineRule="auto" w:line="276"/>
        <w:rPr>
          <w:rFonts w:ascii="Calibri" w:hAnsi="Calibri" w:cs="Calibri" w:asciiTheme="minorHAnsi" w:cstheme="minorHAnsi" w:hAnsiTheme="minorHAnsi"/>
          <w:sz w:val="22"/>
          <w:szCs w:val="22"/>
          <w:lang w:eastAsia="ar-SA"/>
        </w:rPr>
      </w:pPr>
      <w:r>
        <w:rPr>
          <w:rFonts w:cs="Calibri" w:ascii="Calibri" w:hAnsi="Calibri" w:asciiTheme="minorHAnsi" w:cstheme="minorHAnsi" w:hAnsiTheme="minorHAnsi"/>
          <w:sz w:val="22"/>
          <w:szCs w:val="22"/>
          <w:lang w:eastAsia="ar-SA"/>
        </w:rPr>
        <w:t xml:space="preserve">Repair, maintenance and tires (ROB) of trucks, trailers, vans, cars and tank containers </w:t>
      </w:r>
    </w:p>
    <w:p>
      <w:pPr>
        <w:pStyle w:val="ListParagraph"/>
        <w:numPr>
          <w:ilvl w:val="0"/>
          <w:numId w:val="12"/>
        </w:numPr>
        <w:spacing w:lineRule="auto" w:line="276"/>
        <w:rPr>
          <w:rFonts w:ascii="Calibri" w:hAnsi="Calibri" w:cs="Calibri" w:asciiTheme="minorHAnsi" w:cstheme="minorHAnsi" w:hAnsiTheme="minorHAnsi"/>
          <w:sz w:val="22"/>
          <w:szCs w:val="22"/>
          <w:lang w:eastAsia="ar-SA"/>
        </w:rPr>
      </w:pPr>
      <w:r>
        <w:rPr>
          <w:rFonts w:cs="Calibri" w:ascii="Calibri" w:hAnsi="Calibri" w:asciiTheme="minorHAnsi" w:cstheme="minorHAnsi" w:hAnsiTheme="minorHAnsi"/>
          <w:sz w:val="22"/>
          <w:szCs w:val="22"/>
          <w:lang w:eastAsia="ar-SA"/>
        </w:rPr>
        <w:t>Strengthening Operations – OLP, DWO, Campaign Manager, Dynamic Pricing</w:t>
      </w:r>
    </w:p>
    <w:p>
      <w:pPr>
        <w:pStyle w:val="Normal"/>
        <w:ind w:left="576" w:hanging="0"/>
        <w:rPr>
          <w:rFonts w:ascii="Calibri" w:hAnsi="Calibri" w:cs="Calibri" w:asciiTheme="minorHAnsi" w:cstheme="minorHAnsi" w:hAnsiTheme="minorHAnsi"/>
          <w:lang w:eastAsia="ar-SA"/>
        </w:rPr>
      </w:pPr>
      <w:r>
        <w:rPr>
          <w:rFonts w:cs="Calibri" w:cstheme="minorHAnsi"/>
          <w:lang w:eastAsia="ar-SA"/>
        </w:rPr>
      </w:r>
    </w:p>
    <w:p>
      <w:pPr>
        <w:pStyle w:val="Normal"/>
        <w:ind w:left="576" w:hanging="0"/>
        <w:rPr>
          <w:rFonts w:ascii="Calibri" w:hAnsi="Calibri" w:cs="Calibri" w:asciiTheme="minorHAnsi" w:cstheme="minorHAnsi" w:hAnsiTheme="minorHAnsi"/>
          <w:lang w:eastAsia="ar-SA"/>
        </w:rPr>
      </w:pPr>
      <w:r>
        <w:rPr>
          <w:rFonts w:cs="Calibri" w:cstheme="minorHAnsi"/>
          <w:lang w:eastAsia="ar-SA"/>
        </w:rPr>
        <w:t>Autofacets intends to envision the digitally transformed Nijwa business and to define the scope of transformation around the above mentioned area.</w:t>
      </w:r>
    </w:p>
    <w:p>
      <w:pPr>
        <w:pStyle w:val="Heading1"/>
        <w:keepNext w:val="false"/>
        <w:tabs>
          <w:tab w:val="clear" w:pos="720"/>
        </w:tabs>
        <w:suppressAutoHyphens w:val="false"/>
        <w:spacing w:lineRule="auto" w:line="288" w:before="240" w:after="200"/>
        <w:ind w:left="576" w:right="446" w:hanging="576"/>
        <w:contextualSpacing/>
        <w:rPr>
          <w:rFonts w:ascii="Calibri" w:hAnsi="Calibri" w:eastAsia="Times New Roman" w:asciiTheme="minorHAnsi" w:hAnsiTheme="minorHAnsi"/>
          <w:bCs w:val="false"/>
          <w:color w:val="0070C0"/>
          <w:sz w:val="28"/>
        </w:rPr>
      </w:pPr>
      <w:bookmarkStart w:id="9" w:name="_Toc47559526"/>
      <w:r>
        <w:rPr>
          <w:rFonts w:eastAsia="Times New Roman"/>
          <w:bCs w:val="false"/>
          <w:color w:val="0070C0"/>
          <w:sz w:val="28"/>
        </w:rPr>
        <w:t>Our Proposition - Alvarium</w:t>
      </w:r>
      <w:bookmarkEnd w:id="9"/>
    </w:p>
    <w:p>
      <w:pPr>
        <w:pStyle w:val="Normal"/>
        <w:spacing w:before="120" w:after="160"/>
        <w:ind w:left="540" w:hanging="0"/>
        <w:jc w:val="both"/>
        <w:rPr>
          <w:rFonts w:eastAsia="Calibri" w:cs="Calibri"/>
        </w:rPr>
      </w:pPr>
      <w:r>
        <w:rPr>
          <w:rFonts w:eastAsia="Calibri" w:cs="Calibri"/>
        </w:rPr>
        <w:t xml:space="preserve">To achieve the goal of Digital Transformation, it is important to have a structured analysis to ensure identification of features &amp; defining the scope for multiple programs. As a first step towards this, AutoFacets proposes </w:t>
      </w:r>
      <w:r>
        <w:rPr>
          <w:rFonts w:eastAsia="Calibri" w:cs="Calibri"/>
          <w:b/>
        </w:rPr>
        <w:t>ALVARIUM</w:t>
      </w:r>
      <w:r>
        <w:rPr>
          <w:rFonts w:eastAsia="Calibri" w:cs="Calibri"/>
        </w:rPr>
        <w:t xml:space="preserve"> driven “Requirement Analysis” (RA) workshops/sessions to visualize the holistic vision for Nijwa Groep from Short l Mid l Long term perspective.</w:t>
      </w:r>
    </w:p>
    <w:p>
      <w:pPr>
        <w:pStyle w:val="Normal"/>
        <w:spacing w:before="120" w:after="160"/>
        <w:ind w:left="540" w:hanging="0"/>
        <w:jc w:val="both"/>
        <w:rPr>
          <w:rFonts w:eastAsia="Calibri" w:cs="Calibri"/>
        </w:rPr>
      </w:pPr>
      <w:r>
        <w:rPr>
          <w:rFonts w:eastAsia="Calibri" w:cs="Calibri"/>
        </w:rPr>
        <w:t>The objective is to undergo an end to end Digital transformation to achieve automation in a business ecosystem, resulting in increased business value, reduction in costs, optimized workforce, operational excellence and improved customer experience.</w:t>
      </w:r>
    </w:p>
    <w:p>
      <w:pPr>
        <w:pStyle w:val="Normal"/>
        <w:spacing w:before="120" w:after="160"/>
        <w:ind w:left="540" w:hanging="0"/>
        <w:jc w:val="both"/>
        <w:rPr>
          <w:rFonts w:eastAsia="Calibri" w:cs="Calibri"/>
        </w:rPr>
      </w:pPr>
      <w:r>
        <w:rPr>
          <w:rFonts w:eastAsia="Calibri" w:cs="Calibri"/>
        </w:rPr>
        <w:t>The aim of these workshops is to collectively visualize the market positioning of Nijwa Groep in future and accordingly co-create concepts and service models to achieve optimized operations, increased efficiency, and innovation driven market leadership in the automotive eco-system.</w:t>
      </w:r>
    </w:p>
    <w:p>
      <w:pPr>
        <w:pStyle w:val="Normal"/>
        <w:spacing w:before="120" w:after="160"/>
        <w:ind w:firstLine="540"/>
        <w:jc w:val="both"/>
        <w:rPr>
          <w:rFonts w:eastAsia="Calibri" w:cs="Calibri"/>
          <w:b/>
          <w:b/>
          <w:color w:val="0070C0"/>
          <w:u w:val="single"/>
        </w:rPr>
      </w:pPr>
      <w:r>
        <w:rPr>
          <w:rFonts w:eastAsia="Calibri" w:cs="Calibri"/>
          <w:b/>
          <w:color w:val="0070C0"/>
          <w:u w:val="single"/>
        </w:rPr>
        <w:t>Alvarium Phases:</w:t>
      </w:r>
    </w:p>
    <w:p>
      <w:pPr>
        <w:pStyle w:val="Normal"/>
        <w:spacing w:before="120" w:after="160"/>
        <w:ind w:left="540" w:hanging="0"/>
        <w:jc w:val="center"/>
        <w:rPr>
          <w:rFonts w:eastAsia="Calibri" w:cs="Calibri"/>
        </w:rPr>
      </w:pPr>
      <w:r>
        <w:rPr/>
        <w:drawing>
          <wp:inline distT="0" distB="0" distL="0" distR="0">
            <wp:extent cx="5498465" cy="2456180"/>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5"/>
                    <a:srcRect l="0" t="0" r="0" b="22756"/>
                    <a:stretch>
                      <a:fillRect/>
                    </a:stretch>
                  </pic:blipFill>
                  <pic:spPr bwMode="auto">
                    <a:xfrm>
                      <a:off x="0" y="0"/>
                      <a:ext cx="5498465" cy="2456180"/>
                    </a:xfrm>
                    <a:prstGeom prst="rect">
                      <a:avLst/>
                    </a:prstGeom>
                  </pic:spPr>
                </pic:pic>
              </a:graphicData>
            </a:graphic>
          </wp:inline>
        </w:drawing>
      </w:r>
    </w:p>
    <w:p>
      <w:pPr>
        <w:pStyle w:val="Normal"/>
        <w:spacing w:before="120" w:after="160"/>
        <w:ind w:left="540" w:hanging="0"/>
        <w:jc w:val="both"/>
        <w:rPr>
          <w:rFonts w:eastAsia="Calibri" w:cs="Calibri"/>
          <w:b/>
          <w:b/>
          <w:u w:val="single"/>
        </w:rPr>
      </w:pPr>
      <w:r>
        <w:rPr>
          <w:rFonts w:eastAsia="Calibri" w:cs="Calibri"/>
          <w:b/>
          <w:u w:val="single"/>
        </w:rPr>
        <w:t>Benefits of Alvarium:</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Brings in innovation culture in the organization</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Practical insights to stakeholders about the organization's growth path</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Reduces risks with collaborative workshop engagement</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Identifies core problems and helps rectifying them</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Gain a different perspective to digital transformation</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Clear roadmap to your digital transformation journey</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Enabling to stay ahead of the curve by achieving your goals and objectives</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Crafting solutions tailored to your customer’s needs</w:t>
      </w:r>
    </w:p>
    <w:p>
      <w:pPr>
        <w:pStyle w:val="Normal"/>
        <w:numPr>
          <w:ilvl w:val="0"/>
          <w:numId w:val="11"/>
        </w:numPr>
        <w:spacing w:lineRule="auto" w:line="240" w:before="0" w:after="0"/>
        <w:ind w:left="1440" w:right="360" w:hanging="360"/>
        <w:jc w:val="both"/>
        <w:rPr>
          <w:rFonts w:cs="Tahoma"/>
          <w:szCs w:val="20"/>
          <w:lang w:eastAsia="ar-SA"/>
        </w:rPr>
      </w:pPr>
      <w:r>
        <w:rPr>
          <w:rFonts w:cs="Tahoma"/>
          <w:szCs w:val="20"/>
          <w:lang w:eastAsia="ar-SA"/>
        </w:rPr>
        <w:t>Helping you to stay relevant to changing markets and customer expectations</w:t>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left="1440" w:right="360" w:hanging="0"/>
        <w:jc w:val="both"/>
        <w:rPr>
          <w:rFonts w:cs="Tahoma"/>
          <w:szCs w:val="20"/>
          <w:lang w:eastAsia="ar-SA"/>
        </w:rPr>
      </w:pPr>
      <w:r>
        <w:rPr>
          <w:rFonts w:cs="Tahoma"/>
          <w:szCs w:val="20"/>
          <w:lang w:eastAsia="ar-SA"/>
        </w:rPr>
      </w:r>
      <w:bookmarkStart w:id="10" w:name="_Toc436973"/>
      <w:bookmarkStart w:id="11" w:name="_Toc436973"/>
      <w:bookmarkEnd w:id="11"/>
    </w:p>
    <w:p>
      <w:pPr>
        <w:pStyle w:val="Normal"/>
        <w:spacing w:before="120" w:after="160"/>
        <w:ind w:left="540" w:hanging="0"/>
        <w:jc w:val="both"/>
        <w:rPr/>
      </w:pPr>
      <w:r>
        <w:rPr>
          <w:rFonts w:eastAsia="Calibri" w:cs="Calibri"/>
        </w:rPr>
        <w:t>Alvarium is a</w:t>
      </w:r>
      <w:r>
        <w:rPr/>
        <w:t xml:space="preserve"> methodology designed with the principle of revitalizing the potential of an enterprise in </w:t>
      </w:r>
      <w:r>
        <w:rPr>
          <w:rStyle w:val="Fw600"/>
          <w:rFonts w:eastAsia="SimSun"/>
        </w:rPr>
        <w:t>three fundamental phases</w:t>
      </w:r>
      <w:r>
        <w:rPr/>
        <w:t xml:space="preserve"> as follows:</w:t>
      </w:r>
    </w:p>
    <w:p>
      <w:pPr>
        <w:pStyle w:val="ListParagraph"/>
        <w:numPr>
          <w:ilvl w:val="0"/>
          <w:numId w:val="15"/>
        </w:numPr>
        <w:spacing w:before="120" w:after="160"/>
        <w:contextualSpacing/>
        <w:jc w:val="both"/>
        <w:rPr>
          <w:rFonts w:ascii="Calibri" w:hAnsi="Calibri" w:asciiTheme="minorHAnsi" w:hAnsiTheme="minorHAnsi"/>
          <w:sz w:val="22"/>
          <w:szCs w:val="22"/>
        </w:rPr>
      </w:pPr>
      <w:r>
        <w:rPr>
          <w:rFonts w:ascii="Calibri" w:hAnsi="Calibri" w:asciiTheme="minorHAnsi" w:hAnsiTheme="minorHAnsi"/>
          <w:sz w:val="22"/>
          <w:szCs w:val="22"/>
        </w:rPr>
        <w:t>Strategic Visioning</w:t>
      </w:r>
    </w:p>
    <w:p>
      <w:pPr>
        <w:pStyle w:val="ListParagraph"/>
        <w:numPr>
          <w:ilvl w:val="0"/>
          <w:numId w:val="15"/>
        </w:numPr>
        <w:spacing w:before="120" w:after="160"/>
        <w:contextualSpacing/>
        <w:jc w:val="both"/>
        <w:rPr>
          <w:rFonts w:ascii="Calibri" w:hAnsi="Calibri" w:asciiTheme="minorHAnsi" w:hAnsiTheme="minorHAnsi"/>
          <w:sz w:val="22"/>
          <w:szCs w:val="22"/>
        </w:rPr>
      </w:pPr>
      <w:r>
        <w:rPr>
          <w:rFonts w:ascii="Calibri" w:hAnsi="Calibri" w:asciiTheme="minorHAnsi" w:hAnsiTheme="minorHAnsi"/>
          <w:sz w:val="22"/>
          <w:szCs w:val="22"/>
        </w:rPr>
        <w:t>Solution Visioning</w:t>
      </w:r>
    </w:p>
    <w:p>
      <w:pPr>
        <w:pStyle w:val="ListParagraph"/>
        <w:numPr>
          <w:ilvl w:val="0"/>
          <w:numId w:val="15"/>
        </w:numPr>
        <w:spacing w:before="120" w:after="160"/>
        <w:contextualSpacing/>
        <w:jc w:val="both"/>
        <w:rPr>
          <w:rFonts w:ascii="Calibri" w:hAnsi="Calibri" w:eastAsia="Times New Roman" w:asciiTheme="minorHAnsi" w:hAnsiTheme="minorHAnsi"/>
          <w:sz w:val="22"/>
          <w:szCs w:val="22"/>
          <w:lang w:val="en-US" w:eastAsia="en-US"/>
        </w:rPr>
      </w:pPr>
      <w:r>
        <w:rPr>
          <w:rFonts w:ascii="Calibri" w:hAnsi="Calibri" w:asciiTheme="minorHAnsi" w:hAnsiTheme="minorHAnsi"/>
          <w:sz w:val="22"/>
          <w:szCs w:val="22"/>
        </w:rPr>
        <w:t xml:space="preserve">Roadmap Visioning </w:t>
      </w:r>
    </w:p>
    <w:p>
      <w:pPr>
        <w:pStyle w:val="Normal"/>
        <w:spacing w:before="120" w:after="160"/>
        <w:ind w:left="540" w:hanging="0"/>
        <w:jc w:val="both"/>
        <w:rPr>
          <w:rFonts w:eastAsia="Calibri" w:cs="Calibri"/>
        </w:rPr>
      </w:pPr>
      <w:r>
        <w:rPr>
          <w:rFonts w:eastAsia="Calibri" w:cs="Calibri"/>
        </w:rPr>
        <w:t>Alvarium practice is inspired by the voice of more than 5000 Customers across 30+ Countries serviced and has been continuously improved over two decades.</w:t>
      </w:r>
    </w:p>
    <w:p>
      <w:pPr>
        <w:pStyle w:val="Normal"/>
        <w:ind w:firstLine="540"/>
        <w:jc w:val="both"/>
        <w:rPr>
          <w:rStyle w:val="IntenseEmphasis"/>
          <w:rFonts w:ascii="Calibri" w:hAnsi="Calibri" w:cs="Calibri" w:asciiTheme="minorHAnsi" w:cstheme="minorHAnsi" w:hAnsiTheme="minorHAnsi"/>
          <w:b/>
          <w:b/>
          <w:i w:val="false"/>
          <w:i w:val="false"/>
        </w:rPr>
      </w:pPr>
      <w:r>
        <w:rPr>
          <w:rStyle w:val="IntenseEmphasis"/>
          <w:rFonts w:cs="Calibri" w:cstheme="minorHAnsi"/>
          <w:b/>
          <w:i w:val="false"/>
          <w:highlight w:val="yellow"/>
        </w:rPr>
        <w:t>Creating</w:t>
      </w:r>
      <w:r>
        <w:rPr>
          <w:rStyle w:val="IntenseEmphasis"/>
          <w:rFonts w:cs="Calibri" w:cstheme="minorHAnsi"/>
          <w:b/>
          <w:i w:val="false"/>
        </w:rPr>
        <w:t xml:space="preserve"> Design led Digital transformation Roadmap</w:t>
      </w:r>
    </w:p>
    <w:p>
      <w:pPr>
        <w:pStyle w:val="Normal"/>
        <w:spacing w:before="120" w:after="160"/>
        <w:ind w:left="540" w:hanging="0"/>
        <w:jc w:val="both"/>
        <w:rPr>
          <w:rFonts w:eastAsia="Calibri" w:cs="Calibri"/>
        </w:rPr>
      </w:pPr>
      <w:r>
        <w:rPr>
          <w:rFonts w:eastAsia="Calibri" w:cs="Calibri"/>
        </w:rPr>
        <w:t xml:space="preserve">The proposed focused areas for Nijwa Groep are aimed towards strengthening the 3 keys Pillars – People, Process and Platform. In order to achieve the overall objective of Nijwa Groep to be digitally ready and competitive with improvising Members/Suppliers experience, AutoFacets proposes to initiate the Alvarium workshops in a fixed price time boxed model. </w:t>
      </w:r>
      <w:r>
        <w:rPr>
          <w:rFonts w:eastAsia="Calibri" w:cs="Calibri"/>
          <w:highlight w:val="yellow"/>
        </w:rPr>
        <w:t>Below diagram shows a typical Alvarium journey and how we take our customers through a structured step by step method to create a digital transformation roadmap.</w:t>
      </w:r>
    </w:p>
    <w:p>
      <w:pPr>
        <w:pStyle w:val="Normal"/>
        <w:spacing w:before="120" w:after="160"/>
        <w:ind w:left="540" w:hanging="0"/>
        <w:jc w:val="both"/>
        <w:rPr>
          <w:rFonts w:eastAsia="Calibri" w:cs="Calibri"/>
        </w:rPr>
      </w:pPr>
      <w:r>
        <w:rPr/>
        <mc:AlternateContent>
          <mc:Choice Requires="wps">
            <w:drawing>
              <wp:inline distT="0" distB="0" distL="0" distR="5080" wp14:anchorId="2A1CFF82">
                <wp:extent cx="5443855" cy="2618740"/>
                <wp:effectExtent l="0" t="0" r="5080" b="0"/>
                <wp:docPr id="13"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6">
                          <a:extLst>
                            <a:ext uri="{BEBA8EAE-BF5A-486C-A8C5-ECC9F3942E4B}">
                              <a14:imgProps xmlns:a14="http://schemas.microsoft.com/office/drawing/2010/main">
                                <a14:imgLayer r:embed="rId7">
                                  <a14:imgEffect>
                                    <a14:brightnessContrast contrast="20000"/>
                                  </a14:imgEffect>
                                </a14:imgLayer>
                              </a14:imgProps>
                            </a:ext>
                          </a:extLst>
                        </a:blip>
                        <a:stretch/>
                      </pic:blipFill>
                      <pic:spPr>
                        <a:xfrm>
                          <a:off x="0" y="0"/>
                          <a:ext cx="5443200" cy="261828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206.2pt;width:428.55pt;height:206.1pt;mso-wrap-style:none;v-text-anchor:middle;mso-position-vertical:top" wp14:anchorId="2A1CFF82" type="shapetype_75">
                <v:imagedata r:id="rId6" o:detectmouseclick="t"/>
                <v:stroke color="#3465a4" joinstyle="round" endcap="flat"/>
                <w10:wrap type="square"/>
              </v:shape>
            </w:pict>
          </mc:Fallback>
        </mc:AlternateContent>
      </w:r>
    </w:p>
    <w:p>
      <w:pPr>
        <w:pStyle w:val="Normal"/>
        <w:spacing w:before="120" w:after="160"/>
        <w:ind w:left="540" w:hanging="0"/>
        <w:jc w:val="both"/>
        <w:rPr>
          <w:rFonts w:eastAsia="Calibri" w:cs="Calibri"/>
        </w:rPr>
      </w:pPr>
      <w:r>
        <w:rPr>
          <w:rFonts w:eastAsia="Calibri" w:cs="Calibri"/>
        </w:rPr>
        <w:t xml:space="preserve">Duration of this Alvarium journey for Nijwa Groep will be ranged to </w:t>
      </w:r>
      <w:r>
        <w:rPr>
          <w:rFonts w:eastAsia="Calibri" w:cs="Calibri"/>
          <w:b/>
        </w:rPr>
        <w:t>4 sessions</w:t>
      </w:r>
      <w:r>
        <w:rPr>
          <w:rFonts w:eastAsia="Calibri" w:cs="Calibri"/>
        </w:rPr>
        <w:t xml:space="preserve"> spanning through </w:t>
      </w:r>
      <w:r>
        <w:rPr>
          <w:rFonts w:eastAsia="Calibri" w:cs="Calibri"/>
          <w:b/>
        </w:rPr>
        <w:t>4 weeks</w:t>
      </w:r>
      <w:r>
        <w:rPr>
          <w:rFonts w:eastAsia="Calibri" w:cs="Calibri"/>
        </w:rPr>
        <w:t xml:space="preserve">, one session per week. </w:t>
      </w:r>
    </w:p>
    <w:p>
      <w:pPr>
        <w:pStyle w:val="Normal"/>
        <w:spacing w:before="120" w:after="160"/>
        <w:ind w:left="540" w:hanging="0"/>
        <w:jc w:val="both"/>
        <w:rPr>
          <w:rFonts w:eastAsia="Calibri" w:cs="Calibri"/>
        </w:rPr>
      </w:pPr>
      <w:r>
        <w:rPr>
          <w:rFonts w:eastAsia="Calibri" w:cs="Calibri"/>
        </w:rPr>
        <w:t>The focus will be on understanding Nijwa Groep business needs in order to support them to the fullest in their operations. Key objectives and 4 sessions are aimed towards:</w:t>
      </w:r>
    </w:p>
    <w:p>
      <w:pPr>
        <w:pStyle w:val="Normal"/>
        <w:numPr>
          <w:ilvl w:val="0"/>
          <w:numId w:val="11"/>
        </w:numPr>
        <w:spacing w:lineRule="auto" w:line="240" w:before="0" w:after="0"/>
        <w:ind w:left="1440" w:right="360" w:hanging="360"/>
        <w:jc w:val="both"/>
        <w:rPr>
          <w:rFonts w:cs="Tahoma"/>
          <w:szCs w:val="20"/>
          <w:lang w:eastAsia="ar-SA"/>
        </w:rPr>
      </w:pPr>
      <w:r>
        <w:rPr>
          <w:rFonts w:cs="Tahoma"/>
          <w:b/>
          <w:szCs w:val="20"/>
          <w:lang w:eastAsia="ar-SA"/>
        </w:rPr>
        <w:t>Strategic Visioning:</w:t>
      </w:r>
      <w:r>
        <w:rPr>
          <w:rFonts w:cs="Tahoma"/>
          <w:szCs w:val="20"/>
          <w:lang w:eastAsia="ar-SA"/>
        </w:rPr>
        <w:t xml:space="preserve"> Understand current Nijwa current it landscape</w:t>
      </w:r>
    </w:p>
    <w:p>
      <w:pPr>
        <w:pStyle w:val="Normal"/>
        <w:numPr>
          <w:ilvl w:val="0"/>
          <w:numId w:val="11"/>
        </w:numPr>
        <w:spacing w:lineRule="auto" w:line="240" w:before="0" w:after="0"/>
        <w:ind w:left="1440" w:right="360" w:hanging="360"/>
        <w:jc w:val="both"/>
        <w:rPr>
          <w:rFonts w:cs="Tahoma"/>
          <w:szCs w:val="20"/>
          <w:lang w:eastAsia="ar-SA"/>
        </w:rPr>
      </w:pPr>
      <w:r>
        <w:rPr>
          <w:rFonts w:cs="Tahoma"/>
          <w:b/>
          <w:szCs w:val="20"/>
          <w:lang w:eastAsia="ar-SA"/>
        </w:rPr>
        <w:t>Solution Visioning 1:</w:t>
      </w:r>
      <w:r>
        <w:rPr>
          <w:rFonts w:cs="Tahoma"/>
          <w:szCs w:val="20"/>
          <w:lang w:eastAsia="ar-SA"/>
        </w:rPr>
        <w:t xml:space="preserve"> Define 3 to 4 programs as per Nijwa priorities</w:t>
      </w:r>
    </w:p>
    <w:p>
      <w:pPr>
        <w:pStyle w:val="Normal"/>
        <w:numPr>
          <w:ilvl w:val="0"/>
          <w:numId w:val="11"/>
        </w:numPr>
        <w:spacing w:lineRule="auto" w:line="240" w:before="0" w:after="0"/>
        <w:ind w:left="1440" w:right="360" w:hanging="360"/>
        <w:jc w:val="both"/>
        <w:rPr>
          <w:rFonts w:cs="Tahoma"/>
          <w:szCs w:val="20"/>
          <w:lang w:eastAsia="ar-SA"/>
        </w:rPr>
      </w:pPr>
      <w:r>
        <w:rPr>
          <w:rFonts w:cs="Tahoma"/>
          <w:b/>
          <w:szCs w:val="20"/>
          <w:lang w:eastAsia="ar-SA"/>
        </w:rPr>
        <w:t>Solution Visioning 2:</w:t>
      </w:r>
      <w:r>
        <w:rPr>
          <w:rFonts w:cs="Tahoma"/>
          <w:szCs w:val="20"/>
          <w:lang w:eastAsia="ar-SA"/>
        </w:rPr>
        <w:t xml:space="preserve"> Requirement analysis/mapping of these identified programs</w:t>
      </w:r>
    </w:p>
    <w:p>
      <w:pPr>
        <w:pStyle w:val="Normal"/>
        <w:numPr>
          <w:ilvl w:val="0"/>
          <w:numId w:val="11"/>
        </w:numPr>
        <w:spacing w:lineRule="auto" w:line="240" w:before="0" w:after="0"/>
        <w:ind w:left="1440" w:right="360" w:hanging="360"/>
        <w:jc w:val="both"/>
        <w:rPr>
          <w:rFonts w:cs="Tahoma"/>
          <w:szCs w:val="20"/>
          <w:lang w:eastAsia="ar-SA"/>
        </w:rPr>
      </w:pPr>
      <w:r>
        <w:rPr>
          <w:rFonts w:cs="Tahoma"/>
          <w:b/>
          <w:szCs w:val="20"/>
          <w:lang w:eastAsia="ar-SA"/>
        </w:rPr>
        <w:t>Roadmap Visioning:</w:t>
      </w:r>
      <w:r>
        <w:rPr>
          <w:rFonts w:cs="Tahoma"/>
          <w:szCs w:val="20"/>
          <w:lang w:eastAsia="ar-SA"/>
        </w:rPr>
        <w:t xml:space="preserve"> Define roadmap and budget for these programs</w:t>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Normal"/>
        <w:spacing w:lineRule="auto" w:line="240" w:before="0" w:after="0"/>
        <w:ind w:right="360" w:hanging="0"/>
        <w:jc w:val="both"/>
        <w:rPr>
          <w:rFonts w:cs="Tahoma"/>
          <w:szCs w:val="20"/>
          <w:lang w:eastAsia="ar-SA"/>
        </w:rPr>
      </w:pPr>
      <w:r>
        <w:rPr>
          <w:rFonts w:cs="Tahoma"/>
          <w:szCs w:val="20"/>
          <w:lang w:eastAsia="ar-SA"/>
        </w:rPr>
      </w:r>
    </w:p>
    <w:p>
      <w:pPr>
        <w:pStyle w:val="Heading1"/>
        <w:keepNext w:val="false"/>
        <w:tabs>
          <w:tab w:val="clear" w:pos="720"/>
        </w:tabs>
        <w:suppressAutoHyphens w:val="false"/>
        <w:spacing w:lineRule="auto" w:line="288" w:before="240" w:after="200"/>
        <w:ind w:left="576" w:right="446" w:hanging="576"/>
        <w:contextualSpacing/>
        <w:rPr>
          <w:rFonts w:ascii="Calibri" w:hAnsi="Calibri" w:eastAsia="Times New Roman" w:asciiTheme="minorHAnsi" w:hAnsiTheme="minorHAnsi"/>
          <w:bCs w:val="false"/>
          <w:color w:val="0070C0"/>
          <w:sz w:val="28"/>
        </w:rPr>
      </w:pPr>
      <w:bookmarkStart w:id="12" w:name="_Toc47559527"/>
      <w:r>
        <w:rPr>
          <w:rFonts w:eastAsia="Times New Roman"/>
          <w:bCs w:val="false"/>
          <w:color w:val="0070C0"/>
          <w:sz w:val="28"/>
        </w:rPr>
        <w:t>Alvarium Approach – Agenda for Nijwa</w:t>
      </w:r>
      <w:bookmarkEnd w:id="12"/>
    </w:p>
    <w:p>
      <w:pPr>
        <w:pStyle w:val="Normal"/>
        <w:spacing w:before="120" w:after="160"/>
        <w:ind w:left="540" w:hanging="0"/>
        <w:jc w:val="both"/>
        <w:rPr>
          <w:rFonts w:eastAsia="Calibri" w:cs="Calibri"/>
        </w:rPr>
      </w:pPr>
      <w:r>
        <w:rPr>
          <w:rFonts w:eastAsia="Calibri" w:cs="Calibri"/>
        </w:rPr>
        <w:t>AutoFacets will conduct 4 Alvarium sessions jointly with Nijwa team and its relevant stakeholders. The detailed time table and workshop sessions agenda points have been described below. We have also mentioned various functional leaders needed for respective sessions.</w:t>
      </w:r>
    </w:p>
    <w:p>
      <w:pPr>
        <w:pStyle w:val="Normal"/>
        <w:spacing w:before="120" w:after="160"/>
        <w:ind w:left="540" w:hanging="0"/>
        <w:jc w:val="both"/>
        <w:rPr>
          <w:rFonts w:eastAsia="Calibri" w:cs="Calibri"/>
        </w:rPr>
      </w:pPr>
      <w:r>
        <w:rPr>
          <w:rFonts w:eastAsia="Calibri" w:cs="Calibri"/>
        </w:rPr>
        <w:t>Below is the tentative agenda of workshops:</w:t>
      </w:r>
    </w:p>
    <w:tbl>
      <w:tblPr>
        <w:tblW w:w="5000" w:type="pct"/>
        <w:jc w:val="left"/>
        <w:tblInd w:w="-815" w:type="dxa"/>
        <w:tblLayout w:type="fixed"/>
        <w:tblCellMar>
          <w:top w:w="0" w:type="dxa"/>
          <w:left w:w="108" w:type="dxa"/>
          <w:bottom w:w="0" w:type="dxa"/>
          <w:right w:w="108" w:type="dxa"/>
        </w:tblCellMar>
        <w:tblLook w:firstRow="1" w:noVBand="1" w:lastRow="0" w:firstColumn="1" w:lastColumn="0" w:noHBand="0" w:val="04a0"/>
      </w:tblPr>
      <w:tblGrid>
        <w:gridCol w:w="1128"/>
        <w:gridCol w:w="1730"/>
        <w:gridCol w:w="2012"/>
        <w:gridCol w:w="1937"/>
        <w:gridCol w:w="2309"/>
      </w:tblGrid>
      <w:tr>
        <w:trPr>
          <w:trHeight w:val="143" w:hRule="atLeast"/>
        </w:trPr>
        <w:tc>
          <w:tcPr>
            <w:tcW w:w="1128" w:type="dxa"/>
            <w:tcBorders>
              <w:top w:val="single" w:sz="4" w:space="0" w:color="000000"/>
              <w:left w:val="single" w:sz="4" w:space="0" w:color="000000"/>
              <w:bottom w:val="single" w:sz="4" w:space="0" w:color="000000"/>
              <w:right w:val="single" w:sz="4" w:space="0" w:color="000000"/>
            </w:tcBorders>
            <w:shd w:color="auto" w:fill="404040" w:themeFill="text1" w:themeFillTint="bf" w:val="clear"/>
            <w:vAlign w:val="cente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Session</w:t>
            </w:r>
          </w:p>
        </w:tc>
        <w:tc>
          <w:tcPr>
            <w:tcW w:w="1730" w:type="dxa"/>
            <w:tcBorders>
              <w:top w:val="single" w:sz="4" w:space="0" w:color="000000"/>
              <w:bottom w:val="single" w:sz="4" w:space="0" w:color="000000"/>
              <w:right w:val="single" w:sz="4" w:space="0" w:color="000000"/>
            </w:tcBorders>
            <w:shd w:color="auto" w:fill="404040" w:themeFill="text1" w:themeFillTint="bf" w:val="clea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I</w:t>
            </w:r>
          </w:p>
        </w:tc>
        <w:tc>
          <w:tcPr>
            <w:tcW w:w="2012" w:type="dxa"/>
            <w:tcBorders>
              <w:top w:val="single" w:sz="4" w:space="0" w:color="000000"/>
              <w:bottom w:val="single" w:sz="4" w:space="0" w:color="000000"/>
              <w:right w:val="single" w:sz="4" w:space="0" w:color="000000"/>
            </w:tcBorders>
            <w:shd w:color="auto" w:fill="404040" w:themeFill="text1" w:themeFillTint="bf" w:val="clea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II</w:t>
            </w:r>
          </w:p>
        </w:tc>
        <w:tc>
          <w:tcPr>
            <w:tcW w:w="1937" w:type="dxa"/>
            <w:tcBorders>
              <w:top w:val="single" w:sz="4" w:space="0" w:color="000000"/>
              <w:bottom w:val="single" w:sz="4" w:space="0" w:color="000000"/>
              <w:right w:val="single" w:sz="4" w:space="0" w:color="000000"/>
            </w:tcBorders>
            <w:shd w:color="auto" w:fill="404040" w:themeFill="text1" w:themeFillTint="bf" w:val="clea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III</w:t>
            </w:r>
          </w:p>
        </w:tc>
        <w:tc>
          <w:tcPr>
            <w:tcW w:w="2309" w:type="dxa"/>
            <w:tcBorders>
              <w:top w:val="single" w:sz="4" w:space="0" w:color="000000"/>
              <w:bottom w:val="single" w:sz="4" w:space="0" w:color="000000"/>
              <w:right w:val="single" w:sz="4" w:space="0" w:color="000000"/>
            </w:tcBorders>
            <w:shd w:color="auto" w:fill="404040" w:themeFill="text1" w:themeFillTint="bf" w:val="clea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IV</w:t>
            </w:r>
          </w:p>
        </w:tc>
      </w:tr>
      <w:tr>
        <w:trPr>
          <w:trHeight w:val="143" w:hRule="atLeast"/>
        </w:trPr>
        <w:tc>
          <w:tcPr>
            <w:tcW w:w="1128" w:type="dxa"/>
            <w:tcBorders>
              <w:top w:val="single" w:sz="4" w:space="0" w:color="000000"/>
              <w:left w:val="single" w:sz="4" w:space="0" w:color="000000"/>
              <w:bottom w:val="single" w:sz="4" w:space="0" w:color="000000"/>
              <w:right w:val="single" w:sz="4" w:space="0" w:color="000000"/>
            </w:tcBorders>
            <w:shd w:color="000000" w:fill="F2F2F2" w:val="clear"/>
            <w:vAlign w:val="cente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Date</w:t>
            </w:r>
          </w:p>
        </w:tc>
        <w:tc>
          <w:tcPr>
            <w:tcW w:w="1730" w:type="dxa"/>
            <w:tcBorders>
              <w:top w:val="single" w:sz="4" w:space="0" w:color="000000"/>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24</w:t>
            </w:r>
            <w:r>
              <w:rPr>
                <w:rFonts w:cs="Calibri"/>
                <w:b/>
                <w:bCs/>
                <w:color w:val="000000"/>
                <w:sz w:val="20"/>
                <w:szCs w:val="20"/>
                <w:vertAlign w:val="superscript"/>
              </w:rPr>
              <w:t>th</w:t>
            </w:r>
            <w:r>
              <w:rPr>
                <w:rFonts w:cs="Calibri"/>
                <w:b/>
                <w:bCs/>
                <w:color w:val="000000"/>
                <w:sz w:val="20"/>
                <w:szCs w:val="20"/>
              </w:rPr>
              <w:t xml:space="preserve"> August 2020</w:t>
            </w:r>
          </w:p>
        </w:tc>
        <w:tc>
          <w:tcPr>
            <w:tcW w:w="2012" w:type="dxa"/>
            <w:tcBorders>
              <w:top w:val="single" w:sz="4" w:space="0" w:color="000000"/>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27</w:t>
            </w:r>
            <w:r>
              <w:rPr>
                <w:rFonts w:cs="Calibri"/>
                <w:b/>
                <w:bCs/>
                <w:color w:val="000000"/>
                <w:sz w:val="20"/>
                <w:szCs w:val="20"/>
                <w:vertAlign w:val="superscript"/>
              </w:rPr>
              <w:t>th</w:t>
            </w:r>
            <w:r>
              <w:rPr>
                <w:rFonts w:cs="Calibri"/>
                <w:b/>
                <w:bCs/>
                <w:color w:val="000000"/>
                <w:sz w:val="20"/>
                <w:szCs w:val="20"/>
              </w:rPr>
              <w:t xml:space="preserve"> August 2020</w:t>
            </w:r>
          </w:p>
        </w:tc>
        <w:tc>
          <w:tcPr>
            <w:tcW w:w="1937" w:type="dxa"/>
            <w:tcBorders>
              <w:top w:val="single" w:sz="4" w:space="0" w:color="000000"/>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7</w:t>
            </w:r>
            <w:r>
              <w:rPr>
                <w:rFonts w:cs="Calibri"/>
                <w:b/>
                <w:bCs/>
                <w:color w:val="000000"/>
                <w:sz w:val="20"/>
                <w:szCs w:val="20"/>
                <w:vertAlign w:val="superscript"/>
              </w:rPr>
              <w:t>th</w:t>
            </w:r>
            <w:r>
              <w:rPr>
                <w:rFonts w:cs="Calibri"/>
                <w:b/>
                <w:bCs/>
                <w:color w:val="000000"/>
                <w:sz w:val="20"/>
                <w:szCs w:val="20"/>
              </w:rPr>
              <w:t xml:space="preserve"> September 2020</w:t>
            </w:r>
          </w:p>
        </w:tc>
        <w:tc>
          <w:tcPr>
            <w:tcW w:w="2309" w:type="dxa"/>
            <w:tcBorders>
              <w:top w:val="single" w:sz="4" w:space="0" w:color="000000"/>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14</w:t>
            </w:r>
            <w:r>
              <w:rPr>
                <w:rFonts w:cs="Calibri"/>
                <w:b/>
                <w:bCs/>
                <w:color w:val="000000"/>
                <w:sz w:val="20"/>
                <w:szCs w:val="20"/>
                <w:vertAlign w:val="superscript"/>
              </w:rPr>
              <w:t>th</w:t>
            </w:r>
            <w:r>
              <w:rPr>
                <w:rFonts w:cs="Calibri"/>
                <w:b/>
                <w:bCs/>
                <w:color w:val="000000"/>
                <w:sz w:val="20"/>
                <w:szCs w:val="20"/>
              </w:rPr>
              <w:t xml:space="preserve"> September 2020</w:t>
            </w:r>
          </w:p>
        </w:tc>
      </w:tr>
      <w:tr>
        <w:trPr>
          <w:trHeight w:val="300" w:hRule="atLeast"/>
        </w:trPr>
        <w:tc>
          <w:tcPr>
            <w:tcW w:w="1128" w:type="dxa"/>
            <w:tcBorders>
              <w:left w:val="single" w:sz="4" w:space="0" w:color="000000"/>
              <w:bottom w:val="single" w:sz="4" w:space="0" w:color="000000"/>
              <w:right w:val="single" w:sz="4" w:space="0" w:color="000000"/>
            </w:tcBorders>
            <w:shd w:color="auto" w:fill="4472C4" w:themeFill="accent1" w:val="clear"/>
            <w:vAlign w:val="cente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Alvarium Phase</w:t>
            </w:r>
          </w:p>
        </w:tc>
        <w:tc>
          <w:tcPr>
            <w:tcW w:w="1730" w:type="dxa"/>
            <w:tcBorders>
              <w:bottom w:val="single" w:sz="4" w:space="0" w:color="000000"/>
              <w:right w:val="single" w:sz="4" w:space="0" w:color="000000"/>
            </w:tcBorders>
            <w:shd w:color="auto" w:fill="4472C4" w:themeFill="accent1" w:val="clea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 xml:space="preserve">Strategic </w:t>
            </w:r>
          </w:p>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Visioning</w:t>
            </w:r>
          </w:p>
        </w:tc>
        <w:tc>
          <w:tcPr>
            <w:tcW w:w="3949" w:type="dxa"/>
            <w:gridSpan w:val="2"/>
            <w:tcBorders>
              <w:bottom w:val="single" w:sz="4" w:space="0" w:color="000000"/>
              <w:right w:val="single" w:sz="4" w:space="0" w:color="000000"/>
            </w:tcBorders>
            <w:shd w:color="auto" w:fill="4472C4" w:themeFill="accent1" w:val="clea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 xml:space="preserve">Solution Visioning - </w:t>
            </w:r>
          </w:p>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 xml:space="preserve">Requirement Elicitation </w:t>
            </w:r>
          </w:p>
        </w:tc>
        <w:tc>
          <w:tcPr>
            <w:tcW w:w="2309" w:type="dxa"/>
            <w:tcBorders>
              <w:bottom w:val="single" w:sz="4" w:space="0" w:color="000000"/>
              <w:right w:val="single" w:sz="4" w:space="0" w:color="000000"/>
            </w:tcBorders>
            <w:shd w:color="auto" w:fill="4472C4" w:themeFill="accent1" w:val="clear"/>
          </w:tcPr>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 xml:space="preserve">Roadmap Visioning – </w:t>
            </w:r>
          </w:p>
          <w:p>
            <w:pPr>
              <w:pStyle w:val="Normal"/>
              <w:widowControl w:val="false"/>
              <w:spacing w:lineRule="auto" w:line="240" w:before="0" w:after="0"/>
              <w:jc w:val="center"/>
              <w:rPr>
                <w:rFonts w:cs="Calibri"/>
                <w:b/>
                <w:b/>
                <w:bCs/>
                <w:color w:val="FFFFFF" w:themeColor="background1"/>
                <w:sz w:val="20"/>
                <w:szCs w:val="20"/>
              </w:rPr>
            </w:pPr>
            <w:r>
              <w:rPr>
                <w:rFonts w:cs="Calibri"/>
                <w:b/>
                <w:bCs/>
                <w:color w:val="FFFFFF" w:themeColor="background1"/>
                <w:sz w:val="20"/>
                <w:szCs w:val="20"/>
              </w:rPr>
              <w:t>Planning &amp; Budgeting</w:t>
            </w:r>
          </w:p>
        </w:tc>
      </w:tr>
      <w:tr>
        <w:trPr>
          <w:trHeight w:val="962" w:hRule="atLeast"/>
        </w:trPr>
        <w:tc>
          <w:tcPr>
            <w:tcW w:w="1128" w:type="dxa"/>
            <w:tcBorders>
              <w:left w:val="single" w:sz="4" w:space="0" w:color="000000"/>
              <w:bottom w:val="single" w:sz="4" w:space="0" w:color="000000"/>
              <w:right w:val="single" w:sz="4" w:space="0" w:color="000000"/>
            </w:tcBorders>
            <w:shd w:color="000000" w:fill="F2F2F2" w:val="clear"/>
            <w:vAlign w:val="cente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 xml:space="preserve">Impact Functions from Nijwa </w:t>
            </w:r>
          </w:p>
        </w:tc>
        <w:tc>
          <w:tcPr>
            <w:tcW w:w="1730" w:type="dxa"/>
            <w:tcBorders>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Strategy</w:t>
              <w:br/>
              <w:t>IT Operations</w:t>
              <w:br/>
              <w:t>Service</w:t>
              <w:br/>
              <w:t>Sales</w:t>
              <w:br/>
              <w:t>Marketing</w:t>
            </w:r>
          </w:p>
        </w:tc>
        <w:tc>
          <w:tcPr>
            <w:tcW w:w="2012" w:type="dxa"/>
            <w:tcBorders>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Sales</w:t>
              <w:br/>
              <w:t>Marketing</w:t>
              <w:br/>
              <w:t>Service</w:t>
            </w:r>
          </w:p>
        </w:tc>
        <w:tc>
          <w:tcPr>
            <w:tcW w:w="1937" w:type="dxa"/>
            <w:tcBorders>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Marketing</w:t>
              <w:br/>
              <w:t>IT Operations</w:t>
            </w:r>
          </w:p>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Service</w:t>
            </w:r>
          </w:p>
        </w:tc>
        <w:tc>
          <w:tcPr>
            <w:tcW w:w="2309" w:type="dxa"/>
            <w:tcBorders>
              <w:bottom w:val="single" w:sz="4" w:space="0" w:color="000000"/>
              <w:right w:val="single" w:sz="4" w:space="0" w:color="000000"/>
            </w:tcBorders>
            <w:shd w:color="000000" w:fill="F2F2F2" w:val="clear"/>
          </w:tcPr>
          <w:p>
            <w:pPr>
              <w:pStyle w:val="Normal"/>
              <w:widowControl w:val="false"/>
              <w:spacing w:lineRule="auto" w:line="240" w:before="0" w:after="0"/>
              <w:jc w:val="center"/>
              <w:rPr>
                <w:rFonts w:cs="Calibri"/>
                <w:b/>
                <w:b/>
                <w:bCs/>
                <w:color w:val="000000"/>
                <w:sz w:val="20"/>
                <w:szCs w:val="20"/>
              </w:rPr>
            </w:pPr>
            <w:r>
              <w:rPr>
                <w:rFonts w:cs="Calibri"/>
                <w:b/>
                <w:bCs/>
                <w:color w:val="000000"/>
                <w:sz w:val="20"/>
                <w:szCs w:val="20"/>
              </w:rPr>
              <w:t>Strategy</w:t>
              <w:br/>
              <w:t>IT Operations</w:t>
              <w:br/>
              <w:t>Service</w:t>
              <w:br/>
              <w:t>Sales</w:t>
              <w:br/>
              <w:t>Marketing</w:t>
            </w:r>
          </w:p>
        </w:tc>
      </w:tr>
      <w:tr>
        <w:trPr>
          <w:trHeight w:val="2510" w:hRule="atLeast"/>
        </w:trPr>
        <w:tc>
          <w:tcPr>
            <w:tcW w:w="1128" w:type="dxa"/>
            <w:tcBorders>
              <w:left w:val="single" w:sz="4" w:space="0" w:color="000000"/>
              <w:bottom w:val="single" w:sz="4" w:space="0" w:color="000000"/>
              <w:right w:val="single" w:sz="4" w:space="0" w:color="000000"/>
            </w:tcBorders>
            <w:shd w:color="000000" w:fill="F2F2F2" w:val="clear"/>
            <w:vAlign w:val="center"/>
          </w:tcPr>
          <w:p>
            <w:pPr>
              <w:pStyle w:val="Normal"/>
              <w:widowControl w:val="false"/>
              <w:spacing w:lineRule="auto" w:line="240" w:before="0" w:after="0"/>
              <w:rPr>
                <w:rFonts w:cs="Calibri"/>
                <w:b/>
                <w:b/>
                <w:bCs/>
                <w:color w:val="000000"/>
                <w:sz w:val="16"/>
                <w:szCs w:val="20"/>
              </w:rPr>
            </w:pPr>
            <w:r>
              <w:rPr>
                <w:rFonts w:cs="Calibri"/>
                <w:b/>
                <w:bCs/>
                <w:color w:val="000000"/>
                <w:sz w:val="16"/>
                <w:szCs w:val="20"/>
              </w:rPr>
              <w:t>Topic 1</w:t>
            </w:r>
          </w:p>
          <w:p>
            <w:pPr>
              <w:pStyle w:val="Normal"/>
              <w:widowControl w:val="false"/>
              <w:spacing w:lineRule="auto" w:line="240" w:before="0" w:after="0"/>
              <w:rPr>
                <w:rFonts w:cs="Calibri"/>
                <w:b/>
                <w:b/>
                <w:bCs/>
                <w:color w:val="000000"/>
                <w:sz w:val="16"/>
                <w:szCs w:val="20"/>
              </w:rPr>
            </w:pPr>
            <w:r>
              <w:rPr>
                <w:rFonts w:cs="Calibri"/>
                <w:b/>
                <w:bCs/>
                <w:color w:val="000000"/>
                <w:sz w:val="16"/>
                <w:szCs w:val="20"/>
              </w:rPr>
              <w:t>(10 AM – 12 PM) CET</w:t>
            </w:r>
          </w:p>
        </w:tc>
        <w:tc>
          <w:tcPr>
            <w:tcW w:w="17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 xml:space="preserve">Business Model &amp; IT Landscape of Nijwa </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 xml:space="preserve">Digital Landscape Overview </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SWOT Analysis</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Application portfolio analysis</w:t>
              <w:br/>
              <w:br/>
            </w:r>
          </w:p>
          <w:p>
            <w:pPr>
              <w:pStyle w:val="Normal"/>
              <w:widowControl w:val="false"/>
              <w:spacing w:lineRule="auto" w:line="240" w:before="0" w:after="0"/>
              <w:rPr>
                <w:rFonts w:cs="Calibri"/>
                <w:color w:val="000000"/>
                <w:sz w:val="20"/>
                <w:szCs w:val="20"/>
              </w:rPr>
            </w:pPr>
            <w:r>
              <w:rPr>
                <w:rFonts w:cs="Calibri"/>
                <w:color w:val="000000"/>
                <w:sz w:val="20"/>
                <w:szCs w:val="20"/>
              </w:rPr>
            </w:r>
          </w:p>
        </w:tc>
        <w:tc>
          <w:tcPr>
            <w:tcW w:w="2012" w:type="dxa"/>
            <w:tcBorders>
              <w:bottom w:val="single" w:sz="4" w:space="0" w:color="000000"/>
              <w:right w:val="single" w:sz="4" w:space="0" w:color="000000"/>
            </w:tcBorders>
            <w:shd w:color="auto" w:fill="auto" w:val="clear"/>
            <w:vAlign w:val="center"/>
          </w:tcPr>
          <w:p>
            <w:pPr>
              <w:pStyle w:val="Normal"/>
              <w:widowControl w:val="false"/>
              <w:ind w:left="-14" w:hanging="0"/>
              <w:rPr>
                <w:rFonts w:ascii="Calibri" w:hAnsi="Calibri" w:cs="Calibri" w:asciiTheme="minorHAnsi" w:cstheme="minorHAnsi" w:hAnsiTheme="minorHAnsi"/>
                <w:color w:val="000000"/>
                <w:sz w:val="20"/>
                <w:szCs w:val="20"/>
              </w:rPr>
            </w:pPr>
            <w:r>
              <w:rPr>
                <w:rFonts w:cs="Calibri"/>
                <w:b/>
                <w:bCs/>
                <w:color w:val="000000"/>
                <w:sz w:val="20"/>
                <w:szCs w:val="20"/>
              </w:rPr>
              <w:t xml:space="preserve">Digital Journey mapping </w:t>
            </w:r>
          </w:p>
          <w:p>
            <w:pPr>
              <w:pStyle w:val="ListParagraph"/>
              <w:widowControl w:val="false"/>
              <w:numPr>
                <w:ilvl w:val="0"/>
                <w:numId w:val="16"/>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 xml:space="preserve">Customer Journey analysis  </w:t>
            </w:r>
          </w:p>
          <w:p>
            <w:pPr>
              <w:pStyle w:val="ListParagraph"/>
              <w:widowControl w:val="false"/>
              <w:numPr>
                <w:ilvl w:val="0"/>
                <w:numId w:val="16"/>
              </w:numPr>
              <w:ind w:left="76" w:hanging="90"/>
              <w:rPr>
                <w:rFonts w:cs="Calibri"/>
                <w:color w:val="000000"/>
                <w:sz w:val="20"/>
                <w:szCs w:val="20"/>
              </w:rPr>
            </w:pPr>
            <w:r>
              <w:rPr>
                <w:rFonts w:cs="Calibri" w:ascii="Calibri" w:hAnsi="Calibri" w:asciiTheme="minorHAnsi" w:cstheme="minorHAnsi" w:hAnsiTheme="minorHAnsi"/>
                <w:color w:val="000000"/>
                <w:sz w:val="20"/>
                <w:szCs w:val="20"/>
              </w:rPr>
              <w:t>Customer engagement challenges</w:t>
            </w:r>
          </w:p>
          <w:p>
            <w:pPr>
              <w:pStyle w:val="ListParagraph"/>
              <w:widowControl w:val="false"/>
              <w:numPr>
                <w:ilvl w:val="0"/>
                <w:numId w:val="16"/>
              </w:numPr>
              <w:ind w:left="76" w:hanging="90"/>
              <w:rPr>
                <w:rFonts w:cs="Calibri"/>
                <w:color w:val="000000"/>
                <w:sz w:val="20"/>
                <w:szCs w:val="20"/>
              </w:rPr>
            </w:pPr>
            <w:r>
              <w:rPr>
                <w:rFonts w:cs="Calibri" w:ascii="Calibri" w:hAnsi="Calibri" w:asciiTheme="minorHAnsi" w:cstheme="minorHAnsi" w:hAnsiTheme="minorHAnsi"/>
                <w:color w:val="000000"/>
                <w:sz w:val="20"/>
                <w:szCs w:val="20"/>
              </w:rPr>
              <w:t>Technology framework evaluation</w:t>
            </w:r>
          </w:p>
          <w:p>
            <w:pPr>
              <w:pStyle w:val="Normal"/>
              <w:widowControl w:val="false"/>
              <w:spacing w:lineRule="auto" w:line="240" w:before="0" w:after="0"/>
              <w:rPr>
                <w:rFonts w:cs="Calibri"/>
                <w:b/>
                <w:b/>
                <w:bCs/>
                <w:color w:val="000000"/>
                <w:sz w:val="20"/>
                <w:szCs w:val="20"/>
              </w:rPr>
            </w:pPr>
            <w:r>
              <w:rPr>
                <w:rFonts w:cs="Calibri"/>
                <w:b/>
                <w:bCs/>
                <w:color w:val="000000"/>
                <w:sz w:val="20"/>
                <w:szCs w:val="20"/>
              </w:rPr>
            </w:r>
          </w:p>
        </w:tc>
        <w:tc>
          <w:tcPr>
            <w:tcW w:w="1937" w:type="dxa"/>
            <w:tcBorders>
              <w:bottom w:val="single" w:sz="4" w:space="0" w:color="000000"/>
              <w:right w:val="single" w:sz="4" w:space="0" w:color="000000"/>
            </w:tcBorders>
            <w:shd w:color="auto" w:fill="auto" w:val="clear"/>
            <w:vAlign w:val="center"/>
          </w:tcPr>
          <w:p>
            <w:pPr>
              <w:pStyle w:val="ListParagraph"/>
              <w:widowControl w:val="false"/>
              <w:ind w:left="76" w:hanging="0"/>
              <w:rPr>
                <w:rFonts w:ascii="Calibri" w:hAnsi="Calibri" w:cs="Calibri" w:asciiTheme="minorHAnsi" w:cstheme="minorHAnsi" w:hAnsiTheme="minorHAnsi"/>
                <w:b/>
                <w:b/>
                <w:bCs/>
                <w:color w:val="000000"/>
                <w:sz w:val="20"/>
                <w:szCs w:val="20"/>
              </w:rPr>
            </w:pPr>
            <w:r>
              <w:rPr>
                <w:rFonts w:cs="Calibri" w:ascii="Calibri" w:hAnsi="Calibri" w:asciiTheme="minorHAnsi" w:cstheme="minorHAnsi" w:hAnsiTheme="minorHAnsi"/>
                <w:b/>
                <w:bCs/>
                <w:color w:val="000000"/>
                <w:sz w:val="20"/>
                <w:szCs w:val="20"/>
              </w:rPr>
              <w:t>Digital Work Order</w:t>
            </w:r>
          </w:p>
          <w:p>
            <w:pPr>
              <w:pStyle w:val="ListParagraph"/>
              <w:widowControl w:val="false"/>
              <w:ind w:left="76" w:hanging="0"/>
              <w:rPr>
                <w:rFonts w:ascii="Calibri" w:hAnsi="Calibri" w:cs="Calibri" w:asciiTheme="minorHAnsi" w:cstheme="minorHAnsi" w:hAnsiTheme="minorHAnsi"/>
                <w:b/>
                <w:b/>
                <w:bCs/>
                <w:color w:val="000000"/>
                <w:sz w:val="20"/>
                <w:szCs w:val="20"/>
              </w:rPr>
            </w:pPr>
            <w:r>
              <w:rPr>
                <w:rFonts w:cs="Calibri" w:ascii="Calibri" w:hAnsi="Calibri" w:asciiTheme="minorHAnsi" w:cstheme="minorHAnsi" w:hAnsiTheme="minorHAnsi"/>
                <w:b/>
                <w:bCs/>
                <w:color w:val="000000"/>
                <w:sz w:val="20"/>
                <w:szCs w:val="20"/>
              </w:rPr>
              <w:t>Smart Planner</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Discuss the outcome of the requirement analysis</w:t>
            </w:r>
          </w:p>
          <w:p>
            <w:pPr>
              <w:pStyle w:val="ListParagraph"/>
              <w:widowControl w:val="false"/>
              <w:numPr>
                <w:ilvl w:val="0"/>
                <w:numId w:val="14"/>
              </w:numPr>
              <w:ind w:left="76" w:hanging="90"/>
              <w:rPr>
                <w:rFonts w:cs="Calibri"/>
                <w:color w:val="000000"/>
                <w:sz w:val="20"/>
                <w:szCs w:val="20"/>
              </w:rPr>
            </w:pPr>
            <w:r>
              <w:rPr>
                <w:rFonts w:cs="Calibri" w:ascii="Calibri" w:hAnsi="Calibri" w:asciiTheme="minorHAnsi" w:cstheme="minorHAnsi" w:hAnsiTheme="minorHAnsi"/>
                <w:color w:val="000000"/>
                <w:sz w:val="20"/>
                <w:szCs w:val="20"/>
              </w:rPr>
              <w:t>Solution Mind Mapping and Prioritization (MoSCoW)</w:t>
            </w:r>
          </w:p>
        </w:tc>
        <w:tc>
          <w:tcPr>
            <w:tcW w:w="230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cs="Calibri"/>
                <w:color w:val="808080"/>
                <w:sz w:val="20"/>
                <w:szCs w:val="20"/>
              </w:rPr>
            </w:pPr>
            <w:r>
              <w:rPr>
                <w:rFonts w:cs="Calibri"/>
                <w:b/>
                <w:bCs/>
                <w:color w:val="000000"/>
                <w:sz w:val="20"/>
                <w:szCs w:val="20"/>
              </w:rPr>
              <w:t>Consolidation &amp; Presentation</w:t>
            </w:r>
          </w:p>
          <w:p>
            <w:pPr>
              <w:pStyle w:val="Normal"/>
              <w:widowControl w:val="false"/>
              <w:spacing w:lineRule="auto" w:line="240" w:before="0" w:after="0"/>
              <w:rPr>
                <w:rFonts w:cs="Calibri"/>
                <w:color w:val="808080"/>
                <w:sz w:val="20"/>
                <w:szCs w:val="20"/>
              </w:rPr>
            </w:pPr>
            <w:r>
              <w:rPr>
                <w:rFonts w:cs="Calibri"/>
                <w:color w:val="000000" w:themeColor="text1"/>
                <w:sz w:val="20"/>
                <w:szCs w:val="20"/>
              </w:rPr>
              <w:t>1. To-be digital landscape</w:t>
              <w:br/>
              <w:t>2. Transformation roadmap</w:t>
              <w:br/>
              <w:t>3. Project plans</w:t>
              <w:br/>
              <w:t xml:space="preserve"> - requirement analysis </w:t>
              <w:br/>
              <w:t>- prioritized projects</w:t>
              <w:br/>
              <w:t>- design</w:t>
              <w:br/>
              <w:t>- implementation</w:t>
              <w:br/>
              <w:t xml:space="preserve">- deployment </w:t>
              <w:br/>
              <w:t>- support &amp; maintenance</w:t>
              <w:br/>
              <w:t>4. Estimations</w:t>
              <w:br/>
              <w:t>5. Schedules</w:t>
            </w:r>
          </w:p>
        </w:tc>
      </w:tr>
      <w:tr>
        <w:trPr>
          <w:trHeight w:val="2618" w:hRule="atLeast"/>
        </w:trPr>
        <w:tc>
          <w:tcPr>
            <w:tcW w:w="1128" w:type="dxa"/>
            <w:tcBorders>
              <w:left w:val="single" w:sz="4" w:space="0" w:color="000000"/>
              <w:bottom w:val="single" w:sz="4" w:space="0" w:color="000000"/>
              <w:right w:val="single" w:sz="4" w:space="0" w:color="000000"/>
            </w:tcBorders>
            <w:shd w:color="000000" w:fill="F2F2F2" w:val="clear"/>
            <w:vAlign w:val="center"/>
          </w:tcPr>
          <w:p>
            <w:pPr>
              <w:pStyle w:val="Normal"/>
              <w:widowControl w:val="false"/>
              <w:spacing w:lineRule="auto" w:line="240" w:before="0" w:after="0"/>
              <w:rPr>
                <w:rFonts w:cs="Calibri"/>
                <w:b/>
                <w:b/>
                <w:bCs/>
                <w:color w:val="000000"/>
                <w:sz w:val="16"/>
                <w:szCs w:val="20"/>
              </w:rPr>
            </w:pPr>
            <w:r>
              <w:rPr>
                <w:rFonts w:cs="Calibri"/>
                <w:b/>
                <w:bCs/>
                <w:color w:val="000000"/>
                <w:sz w:val="16"/>
                <w:szCs w:val="20"/>
              </w:rPr>
              <w:t>Topic 2</w:t>
            </w:r>
          </w:p>
          <w:p>
            <w:pPr>
              <w:pStyle w:val="Normal"/>
              <w:widowControl w:val="false"/>
              <w:spacing w:lineRule="auto" w:line="240" w:before="0" w:after="0"/>
              <w:rPr>
                <w:rFonts w:cs="Calibri"/>
                <w:b/>
                <w:b/>
                <w:bCs/>
                <w:color w:val="000000"/>
                <w:sz w:val="16"/>
                <w:szCs w:val="20"/>
              </w:rPr>
            </w:pPr>
            <w:r>
              <w:rPr>
                <w:rFonts w:cs="Calibri"/>
                <w:b/>
                <w:bCs/>
                <w:color w:val="000000"/>
                <w:sz w:val="16"/>
                <w:szCs w:val="20"/>
              </w:rPr>
              <w:t>(01 PM – 03 PM) CET</w:t>
            </w:r>
          </w:p>
        </w:tc>
        <w:tc>
          <w:tcPr>
            <w:tcW w:w="17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rPr>
                <w:rFonts w:ascii="Calibri" w:hAnsi="Calibri" w:cs="Calibri" w:asciiTheme="minorHAnsi" w:cstheme="minorHAnsi" w:hAnsiTheme="minorHAnsi"/>
                <w:b/>
                <w:b/>
                <w:color w:val="000000"/>
                <w:sz w:val="20"/>
                <w:szCs w:val="20"/>
              </w:rPr>
            </w:pPr>
            <w:r>
              <w:rPr>
                <w:rFonts w:cs="Calibri" w:cstheme="minorHAnsi"/>
                <w:b/>
                <w:color w:val="000000"/>
                <w:sz w:val="20"/>
                <w:szCs w:val="20"/>
              </w:rPr>
              <w:t>Expectation Matrix Analysis</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Nijwa expectation matrix</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Fitment and scope for Nijwa Groep</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Define 3 to 4 programs as per priorities</w:t>
              <w:br/>
            </w:r>
          </w:p>
        </w:tc>
        <w:tc>
          <w:tcPr>
            <w:tcW w:w="2012" w:type="dxa"/>
            <w:tcBorders>
              <w:bottom w:val="single" w:sz="4" w:space="0" w:color="000000"/>
              <w:right w:val="single" w:sz="4" w:space="0" w:color="000000"/>
            </w:tcBorders>
            <w:shd w:color="auto" w:fill="auto" w:val="clear"/>
            <w:vAlign w:val="center"/>
          </w:tcPr>
          <w:p>
            <w:pPr>
              <w:pStyle w:val="Normal"/>
              <w:widowControl w:val="false"/>
              <w:rPr>
                <w:rFonts w:ascii="Calibri" w:hAnsi="Calibri" w:cs="Calibri" w:asciiTheme="minorHAnsi" w:cstheme="minorHAnsi" w:hAnsiTheme="minorHAnsi"/>
                <w:b/>
                <w:b/>
                <w:bCs/>
                <w:color w:val="000000"/>
                <w:sz w:val="20"/>
                <w:szCs w:val="20"/>
              </w:rPr>
            </w:pPr>
            <w:r>
              <w:rPr>
                <w:rFonts w:cs="Calibri" w:cstheme="minorHAnsi"/>
                <w:b/>
                <w:bCs/>
                <w:color w:val="000000"/>
                <w:sz w:val="20"/>
                <w:szCs w:val="20"/>
              </w:rPr>
              <w:t>Fleet Management Solution</w:t>
            </w:r>
          </w:p>
          <w:p>
            <w:pPr>
              <w:pStyle w:val="Normal"/>
              <w:widowControl w:val="false"/>
              <w:rPr>
                <w:rFonts w:ascii="Calibri" w:hAnsi="Calibri" w:cs="Calibri" w:asciiTheme="minorHAnsi" w:cstheme="minorHAnsi" w:hAnsiTheme="minorHAnsi"/>
                <w:color w:val="000000"/>
                <w:sz w:val="20"/>
                <w:szCs w:val="20"/>
              </w:rPr>
            </w:pPr>
            <w:r>
              <w:rPr>
                <w:rFonts w:cs="Calibri" w:cstheme="minorHAnsi"/>
                <w:b/>
                <w:bCs/>
                <w:color w:val="000000"/>
                <w:sz w:val="20"/>
                <w:szCs w:val="20"/>
              </w:rPr>
              <w:t>Service, Maintenance &amp; Repair Platform(ROB)</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Data Sources Identification</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Solution Mind Mapping and Prioritization (MoSCoW)</w:t>
            </w:r>
          </w:p>
          <w:p>
            <w:pPr>
              <w:pStyle w:val="ListParagraph"/>
              <w:widowControl w:val="false"/>
              <w:numPr>
                <w:ilvl w:val="0"/>
                <w:numId w:val="14"/>
              </w:numPr>
              <w:ind w:left="76" w:hanging="9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Mapping program/technology with current IT landscape</w:t>
            </w:r>
          </w:p>
        </w:tc>
        <w:tc>
          <w:tcPr>
            <w:tcW w:w="1937" w:type="dxa"/>
            <w:tcBorders>
              <w:bottom w:val="single" w:sz="4" w:space="0" w:color="000000"/>
              <w:right w:val="single" w:sz="4" w:space="0" w:color="000000"/>
            </w:tcBorders>
            <w:shd w:color="auto" w:fill="auto" w:val="clear"/>
            <w:vAlign w:val="center"/>
          </w:tcPr>
          <w:p>
            <w:pPr>
              <w:pStyle w:val="Normal"/>
              <w:widowControl w:val="false"/>
              <w:ind w:left="-14" w:hanging="0"/>
              <w:rPr>
                <w:rFonts w:cs="Calibri"/>
                <w:color w:val="000000"/>
                <w:sz w:val="20"/>
                <w:szCs w:val="20"/>
              </w:rPr>
            </w:pPr>
            <w:r>
              <w:rPr>
                <w:rFonts w:cs="Calibri"/>
                <w:b/>
                <w:bCs/>
                <w:color w:val="000000"/>
                <w:sz w:val="20"/>
                <w:szCs w:val="20"/>
              </w:rPr>
              <w:t>To Be Landscape</w:t>
            </w:r>
          </w:p>
          <w:p>
            <w:pPr>
              <w:pStyle w:val="ListParagraph"/>
              <w:widowControl w:val="false"/>
              <w:numPr>
                <w:ilvl w:val="0"/>
                <w:numId w:val="17"/>
              </w:numPr>
              <w:ind w:left="76" w:hanging="18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Nijwa Groep To-Be Technical Architecture</w:t>
            </w:r>
          </w:p>
          <w:p>
            <w:pPr>
              <w:pStyle w:val="ListParagraph"/>
              <w:widowControl w:val="false"/>
              <w:numPr>
                <w:ilvl w:val="0"/>
                <w:numId w:val="17"/>
              </w:numPr>
              <w:ind w:left="76" w:hanging="180"/>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0"/>
                <w:szCs w:val="20"/>
              </w:rPr>
              <w:t>Other 3rd party integration requirements - CRM, DMS etc.</w:t>
            </w:r>
          </w:p>
          <w:p>
            <w:pPr>
              <w:pStyle w:val="ListParagraph"/>
              <w:widowControl w:val="false"/>
              <w:numPr>
                <w:ilvl w:val="0"/>
                <w:numId w:val="17"/>
              </w:numPr>
              <w:ind w:left="76" w:hanging="180"/>
              <w:rPr>
                <w:rFonts w:cs="Calibri"/>
                <w:color w:val="000000"/>
                <w:sz w:val="20"/>
                <w:szCs w:val="20"/>
              </w:rPr>
            </w:pPr>
            <w:r>
              <w:rPr>
                <w:rFonts w:cs="Calibri" w:ascii="Calibri" w:hAnsi="Calibri" w:asciiTheme="minorHAnsi" w:cstheme="minorHAnsi" w:hAnsiTheme="minorHAnsi"/>
                <w:color w:val="000000"/>
                <w:sz w:val="20"/>
                <w:szCs w:val="20"/>
              </w:rPr>
              <w:t>Internal integration</w:t>
            </w:r>
          </w:p>
        </w:tc>
        <w:tc>
          <w:tcPr>
            <w:tcW w:w="230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cs="Calibri"/>
                <w:color w:val="808080"/>
                <w:sz w:val="20"/>
                <w:szCs w:val="20"/>
              </w:rPr>
            </w:pPr>
            <w:r>
              <w:rPr>
                <w:rFonts w:cs="Calibri"/>
                <w:b/>
                <w:bCs/>
                <w:color w:val="000000"/>
                <w:sz w:val="20"/>
                <w:szCs w:val="20"/>
              </w:rPr>
              <w:t>Next Step</w:t>
            </w:r>
            <w:r>
              <w:rPr>
                <w:rFonts w:cs="Calibri"/>
                <w:color w:val="000000"/>
                <w:sz w:val="20"/>
                <w:szCs w:val="20"/>
              </w:rPr>
              <w:br/>
              <w:t>- MSA – Master Service Agreement</w:t>
              <w:br/>
              <w:t>- SoW – Statement of Work for solutions</w:t>
              <w:br/>
              <w:t>- Nijwa Groep Feedback</w:t>
              <w:br/>
              <w:t>- Implementation Plan &amp; Roadmap</w:t>
              <w:br/>
              <w:t>- Commercials</w:t>
            </w:r>
          </w:p>
        </w:tc>
      </w:tr>
      <w:tr>
        <w:trPr>
          <w:trHeight w:val="215" w:hRule="atLeast"/>
        </w:trPr>
        <w:tc>
          <w:tcPr>
            <w:tcW w:w="1128" w:type="dxa"/>
            <w:tcBorders>
              <w:left w:val="single" w:sz="4" w:space="0" w:color="000000"/>
              <w:bottom w:val="single" w:sz="4" w:space="0" w:color="000000"/>
              <w:right w:val="single" w:sz="4" w:space="0" w:color="000000"/>
            </w:tcBorders>
            <w:shd w:color="000000" w:fill="F2F2F2" w:val="clear"/>
            <w:vAlign w:val="center"/>
          </w:tcPr>
          <w:p>
            <w:pPr>
              <w:pStyle w:val="Normal"/>
              <w:widowControl w:val="false"/>
              <w:spacing w:lineRule="auto" w:line="240" w:before="0" w:after="0"/>
              <w:rPr>
                <w:rFonts w:cs="Calibri"/>
                <w:b/>
                <w:b/>
                <w:bCs/>
                <w:color w:val="000000"/>
                <w:sz w:val="20"/>
                <w:szCs w:val="20"/>
              </w:rPr>
            </w:pPr>
            <w:r>
              <w:rPr>
                <w:rFonts w:cs="Calibri"/>
                <w:b/>
                <w:bCs/>
                <w:color w:val="000000"/>
                <w:sz w:val="20"/>
                <w:szCs w:val="20"/>
              </w:rPr>
              <w:t>Offline Work by Autofacets</w:t>
            </w:r>
          </w:p>
        </w:tc>
        <w:tc>
          <w:tcPr>
            <w:tcW w:w="173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cs="Calibri"/>
                <w:color w:val="808080"/>
                <w:sz w:val="20"/>
                <w:szCs w:val="20"/>
              </w:rPr>
            </w:pPr>
            <w:r>
              <w:rPr>
                <w:rFonts w:cs="Calibri"/>
                <w:color w:val="808080"/>
                <w:sz w:val="20"/>
                <w:szCs w:val="20"/>
              </w:rPr>
              <w:t>Processing</w:t>
            </w:r>
          </w:p>
        </w:tc>
        <w:tc>
          <w:tcPr>
            <w:tcW w:w="20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rPr>
                <w:rFonts w:cs="Calibri"/>
                <w:color w:val="808080"/>
                <w:sz w:val="20"/>
                <w:szCs w:val="20"/>
              </w:rPr>
            </w:pPr>
            <w:r>
              <w:rPr>
                <w:rFonts w:cs="Calibri"/>
                <w:color w:val="808080"/>
                <w:sz w:val="20"/>
                <w:szCs w:val="20"/>
              </w:rPr>
              <w:t>Processing</w:t>
            </w:r>
          </w:p>
        </w:tc>
        <w:tc>
          <w:tcPr>
            <w:tcW w:w="193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cs="Calibri"/>
                <w:color w:val="808080"/>
                <w:sz w:val="20"/>
                <w:szCs w:val="20"/>
              </w:rPr>
            </w:pPr>
            <w:r>
              <w:rPr>
                <w:rFonts w:cs="Calibri"/>
                <w:b/>
                <w:bCs/>
                <w:color w:val="808080"/>
                <w:sz w:val="20"/>
                <w:szCs w:val="20"/>
              </w:rPr>
              <w:t>IT-Feasibility</w:t>
            </w:r>
            <w:r>
              <w:rPr>
                <w:rFonts w:cs="Calibri"/>
                <w:color w:val="808080"/>
                <w:sz w:val="20"/>
                <w:szCs w:val="20"/>
              </w:rPr>
              <w:br/>
              <w:t>- Future Readiness and Recovery Plan</w:t>
              <w:br/>
              <w:t>- External Integrations Feasibility</w:t>
              <w:br/>
              <w:t>- Reusability analysis of Nijwa existing components/models</w:t>
            </w:r>
          </w:p>
        </w:tc>
        <w:tc>
          <w:tcPr>
            <w:tcW w:w="2309" w:type="dxa"/>
            <w:tcBorders>
              <w:left w:val="single" w:sz="4" w:space="0" w:color="000000"/>
              <w:bottom w:val="single" w:sz="4" w:space="0" w:color="000000"/>
              <w:right w:val="single" w:sz="4" w:space="0" w:color="000000"/>
            </w:tcBorders>
            <w:shd w:color="auto" w:fill="auto" w:val="clear"/>
            <w:vAlign w:val="center"/>
          </w:tcPr>
          <w:p>
            <w:pPr>
              <w:pStyle w:val="ListParagraph"/>
              <w:widowControl w:val="false"/>
              <w:numPr>
                <w:ilvl w:val="0"/>
                <w:numId w:val="14"/>
              </w:numPr>
              <w:ind w:left="76" w:hanging="90"/>
              <w:rPr>
                <w:rFonts w:cs="Calibri"/>
                <w:color w:val="000000"/>
                <w:sz w:val="20"/>
                <w:szCs w:val="20"/>
              </w:rPr>
            </w:pPr>
            <w:r>
              <w:rPr>
                <w:rFonts w:cs="Calibri"/>
                <w:color w:val="000000"/>
                <w:sz w:val="20"/>
                <w:szCs w:val="20"/>
              </w:rPr>
            </w:r>
          </w:p>
        </w:tc>
      </w:tr>
    </w:tbl>
    <w:p>
      <w:pPr>
        <w:pStyle w:val="Normal"/>
        <w:spacing w:before="120" w:after="160"/>
        <w:ind w:left="540" w:right="44" w:hanging="0"/>
        <w:jc w:val="both"/>
        <w:rPr>
          <w:rFonts w:eastAsia="Calibri" w:cs="Calibri"/>
          <w:i/>
          <w:i/>
          <w:iCs/>
          <w:sz w:val="20"/>
        </w:rPr>
      </w:pPr>
      <w:r>
        <w:rPr>
          <w:rFonts w:eastAsia="Calibri" w:cs="Calibri"/>
          <w:b/>
          <w:i/>
          <w:iCs/>
          <w:sz w:val="20"/>
        </w:rPr>
        <w:t>Note:</w:t>
      </w:r>
      <w:r>
        <w:rPr>
          <w:rFonts w:eastAsia="Calibri" w:cs="Calibri"/>
          <w:i/>
          <w:iCs/>
          <w:sz w:val="20"/>
        </w:rPr>
        <w:t xml:space="preserve"> The above agenda is tentative and final agenda will be shared before the start of workshops.</w:t>
      </w:r>
      <w:bookmarkStart w:id="13" w:name="_Toc8544"/>
    </w:p>
    <w:p>
      <w:pPr>
        <w:pStyle w:val="Normal"/>
        <w:spacing w:before="120" w:after="160"/>
        <w:ind w:left="540" w:right="44" w:hanging="0"/>
        <w:jc w:val="both"/>
        <w:rPr>
          <w:rFonts w:eastAsia="Calibri" w:cs="Calibri"/>
        </w:rPr>
      </w:pPr>
      <w:r>
        <w:rPr>
          <w:rFonts w:eastAsia="Calibri" w:cs="Calibri"/>
        </w:rPr>
      </w:r>
    </w:p>
    <w:p>
      <w:pPr>
        <w:pStyle w:val="Heading2"/>
        <w:keepNext w:val="false"/>
        <w:tabs>
          <w:tab w:val="clear" w:pos="630"/>
        </w:tabs>
        <w:suppressAutoHyphens w:val="false"/>
        <w:spacing w:lineRule="auto" w:line="288" w:before="240" w:after="240"/>
        <w:ind w:left="576" w:right="450" w:hanging="576"/>
        <w:contextualSpacing/>
        <w:jc w:val="left"/>
        <w:rPr>
          <w:rFonts w:eastAsia="Times New Roman"/>
          <w:bCs w:val="false"/>
          <w:color w:val="0070C0"/>
          <w:sz w:val="28"/>
        </w:rPr>
      </w:pPr>
      <w:bookmarkStart w:id="14" w:name="_Toc47559528"/>
      <w:r>
        <w:rPr>
          <w:rFonts w:eastAsia="Times New Roman"/>
          <w:bCs w:val="false"/>
          <w:color w:val="0070C0"/>
          <w:sz w:val="28"/>
        </w:rPr>
        <w:t>Team Composition</w:t>
      </w:r>
      <w:bookmarkEnd w:id="13"/>
      <w:bookmarkEnd w:id="14"/>
    </w:p>
    <w:p>
      <w:pPr>
        <w:pStyle w:val="Normal"/>
        <w:spacing w:before="120" w:after="160"/>
        <w:ind w:left="540" w:hanging="0"/>
        <w:jc w:val="both"/>
        <w:rPr>
          <w:rFonts w:eastAsia="Calibri" w:cs="Calibri"/>
        </w:rPr>
      </w:pPr>
      <w:r>
        <w:rPr>
          <w:rFonts w:cs="Tahoma"/>
          <w:szCs w:val="20"/>
        </w:rPr>
        <w:t xml:space="preserve"> </w:t>
      </w:r>
      <w:r>
        <w:rPr>
          <w:rFonts w:eastAsia="Calibri" w:cs="Calibri"/>
        </w:rPr>
        <w:t>Following table explains the team roles/composition for the proposed Alvarium:</w:t>
      </w:r>
    </w:p>
    <w:tbl>
      <w:tblPr>
        <w:tblW w:w="651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778"/>
        <w:gridCol w:w="4037"/>
        <w:gridCol w:w="1701"/>
      </w:tblGrid>
      <w:tr>
        <w:trPr>
          <w:trHeight w:val="390" w:hRule="atLeast"/>
        </w:trPr>
        <w:tc>
          <w:tcPr>
            <w:tcW w:w="778" w:type="dxa"/>
            <w:tcBorders>
              <w:top w:val="single" w:sz="4" w:space="0" w:color="A6A6A6"/>
              <w:left w:val="single" w:sz="4" w:space="0" w:color="A6A6A6"/>
              <w:bottom w:val="single" w:sz="4" w:space="0" w:color="A6A6A6"/>
              <w:right w:val="single" w:sz="4" w:space="0" w:color="A6A6A6"/>
            </w:tcBorders>
            <w:shd w:color="auto" w:fill="D9D9D9" w:themeFill="background1" w:themeFillShade="d9" w:val="clear"/>
            <w:vAlign w:val="center"/>
          </w:tcPr>
          <w:p>
            <w:pPr>
              <w:pStyle w:val="Normal"/>
              <w:widowControl w:val="false"/>
              <w:spacing w:before="0" w:after="200"/>
              <w:ind w:right="450" w:hanging="0"/>
              <w:jc w:val="center"/>
              <w:rPr>
                <w:rFonts w:eastAsia="Calibri" w:cs="Tahoma"/>
              </w:rPr>
            </w:pPr>
            <w:r>
              <w:rPr>
                <w:rFonts w:eastAsia="Calibri" w:cs="Tahoma"/>
              </w:rPr>
              <w:t>#</w:t>
            </w:r>
          </w:p>
        </w:tc>
        <w:tc>
          <w:tcPr>
            <w:tcW w:w="4037" w:type="dxa"/>
            <w:tcBorders>
              <w:top w:val="single" w:sz="4" w:space="0" w:color="A6A6A6"/>
              <w:left w:val="single" w:sz="4" w:space="0" w:color="A6A6A6"/>
              <w:bottom w:val="single" w:sz="4" w:space="0" w:color="A6A6A6"/>
              <w:right w:val="single" w:sz="4" w:space="0" w:color="A6A6A6"/>
            </w:tcBorders>
            <w:shd w:color="auto" w:fill="D9D9D9" w:themeFill="background1" w:themeFillShade="d9" w:val="clear"/>
            <w:vAlign w:val="center"/>
          </w:tcPr>
          <w:p>
            <w:pPr>
              <w:pStyle w:val="Normal"/>
              <w:widowControl w:val="false"/>
              <w:spacing w:before="0" w:after="0"/>
              <w:jc w:val="center"/>
              <w:rPr>
                <w:rFonts w:eastAsia="Calibri" w:cs="Tahoma"/>
              </w:rPr>
            </w:pPr>
            <w:r>
              <w:rPr>
                <w:rFonts w:eastAsia="Calibri" w:cs="Tahoma"/>
              </w:rPr>
              <w:t>Resource Type</w:t>
            </w:r>
          </w:p>
        </w:tc>
        <w:tc>
          <w:tcPr>
            <w:tcW w:w="1701" w:type="dxa"/>
            <w:tcBorders>
              <w:top w:val="single" w:sz="4" w:space="0" w:color="A6A6A6"/>
              <w:left w:val="single" w:sz="4" w:space="0" w:color="A6A6A6"/>
              <w:bottom w:val="single" w:sz="4" w:space="0" w:color="A6A6A6"/>
              <w:right w:val="single" w:sz="4" w:space="0" w:color="A6A6A6"/>
            </w:tcBorders>
            <w:shd w:color="auto" w:fill="D9D9D9" w:themeFill="background1" w:themeFillShade="d9" w:val="clear"/>
            <w:vAlign w:val="center"/>
          </w:tcPr>
          <w:p>
            <w:pPr>
              <w:pStyle w:val="Normal"/>
              <w:widowControl w:val="false"/>
              <w:spacing w:before="0" w:after="0"/>
              <w:jc w:val="center"/>
              <w:rPr>
                <w:rFonts w:eastAsia="Calibri" w:cs="Tahoma"/>
              </w:rPr>
            </w:pPr>
            <w:r>
              <w:rPr>
                <w:rFonts w:eastAsia="Calibri" w:cs="Tahoma"/>
              </w:rPr>
              <w:t>Code</w:t>
            </w:r>
          </w:p>
        </w:tc>
      </w:tr>
      <w:tr>
        <w:trPr>
          <w:trHeight w:val="300" w:hRule="atLeast"/>
        </w:trPr>
        <w:tc>
          <w:tcPr>
            <w:tcW w:w="778" w:type="dxa"/>
            <w:tcBorders>
              <w:top w:val="single" w:sz="4" w:space="0" w:color="A6A6A6"/>
              <w:left w:val="single" w:sz="4" w:space="0" w:color="A6A6A6"/>
              <w:bottom w:val="single" w:sz="4" w:space="0" w:color="A6A6A6"/>
              <w:right w:val="single" w:sz="4" w:space="0" w:color="A6A6A6"/>
            </w:tcBorders>
            <w:vAlign w:val="center"/>
          </w:tcPr>
          <w:p>
            <w:pPr>
              <w:pStyle w:val="Normal"/>
              <w:widowControl w:val="false"/>
              <w:spacing w:before="0" w:after="200"/>
              <w:ind w:right="450" w:hanging="0"/>
              <w:rPr>
                <w:rFonts w:eastAsia="Calibri" w:cs="Tahoma"/>
                <w:b/>
                <w:b/>
                <w:bCs/>
              </w:rPr>
            </w:pPr>
            <w:r>
              <w:rPr>
                <w:rFonts w:eastAsia="Calibri" w:cs="Tahoma"/>
                <w:b/>
                <w:bCs/>
              </w:rPr>
              <w:t>1</w:t>
            </w:r>
          </w:p>
        </w:tc>
        <w:tc>
          <w:tcPr>
            <w:tcW w:w="4037"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rPr>
                <w:rFonts w:eastAsia="Calibri" w:cs="Tahoma"/>
              </w:rPr>
            </w:pPr>
            <w:r>
              <w:rPr>
                <w:rFonts w:eastAsia="Calibri" w:cs="Tahoma"/>
              </w:rPr>
              <w:t>Onsite – Business Project Manager</w:t>
            </w:r>
          </w:p>
        </w:tc>
        <w:tc>
          <w:tcPr>
            <w:tcW w:w="1701"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jc w:val="center"/>
              <w:rPr>
                <w:rFonts w:eastAsia="Calibri" w:cs="Tahoma"/>
              </w:rPr>
            </w:pPr>
            <w:r>
              <w:rPr>
                <w:rFonts w:eastAsia="Calibri" w:cs="Tahoma"/>
              </w:rPr>
              <w:t>BPM</w:t>
            </w:r>
          </w:p>
        </w:tc>
      </w:tr>
      <w:tr>
        <w:trPr>
          <w:trHeight w:val="300" w:hRule="atLeast"/>
        </w:trPr>
        <w:tc>
          <w:tcPr>
            <w:tcW w:w="778" w:type="dxa"/>
            <w:tcBorders>
              <w:top w:val="single" w:sz="4" w:space="0" w:color="A6A6A6"/>
              <w:left w:val="single" w:sz="4" w:space="0" w:color="A6A6A6"/>
              <w:bottom w:val="single" w:sz="4" w:space="0" w:color="A6A6A6"/>
              <w:right w:val="single" w:sz="4" w:space="0" w:color="A6A6A6"/>
            </w:tcBorders>
            <w:vAlign w:val="center"/>
          </w:tcPr>
          <w:p>
            <w:pPr>
              <w:pStyle w:val="Normal"/>
              <w:widowControl w:val="false"/>
              <w:spacing w:before="0" w:after="200"/>
              <w:ind w:right="450" w:hanging="0"/>
              <w:rPr>
                <w:rFonts w:eastAsia="Calibri" w:cs="Tahoma"/>
                <w:b/>
                <w:b/>
                <w:bCs/>
              </w:rPr>
            </w:pPr>
            <w:r>
              <w:rPr>
                <w:rFonts w:eastAsia="Calibri" w:cs="Tahoma"/>
                <w:b/>
                <w:bCs/>
              </w:rPr>
              <w:t>2</w:t>
            </w:r>
          </w:p>
        </w:tc>
        <w:tc>
          <w:tcPr>
            <w:tcW w:w="4037"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rPr>
                <w:rFonts w:eastAsia="Calibri" w:cs="Tahoma"/>
              </w:rPr>
            </w:pPr>
            <w:r>
              <w:rPr>
                <w:rFonts w:eastAsia="Calibri" w:cs="Tahoma"/>
              </w:rPr>
              <w:t>Technical Lead</w:t>
            </w:r>
          </w:p>
        </w:tc>
        <w:tc>
          <w:tcPr>
            <w:tcW w:w="1701"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jc w:val="center"/>
              <w:rPr>
                <w:rFonts w:eastAsia="Calibri" w:cs="Tahoma"/>
              </w:rPr>
            </w:pPr>
            <w:r>
              <w:rPr>
                <w:rFonts w:eastAsia="Calibri" w:cs="Tahoma"/>
              </w:rPr>
              <w:t>TL</w:t>
            </w:r>
          </w:p>
        </w:tc>
      </w:tr>
      <w:tr>
        <w:trPr>
          <w:trHeight w:val="300" w:hRule="atLeast"/>
        </w:trPr>
        <w:tc>
          <w:tcPr>
            <w:tcW w:w="778" w:type="dxa"/>
            <w:tcBorders>
              <w:top w:val="single" w:sz="4" w:space="0" w:color="A6A6A6"/>
              <w:left w:val="single" w:sz="4" w:space="0" w:color="A6A6A6"/>
              <w:bottom w:val="single" w:sz="4" w:space="0" w:color="A6A6A6"/>
              <w:right w:val="single" w:sz="4" w:space="0" w:color="A6A6A6"/>
            </w:tcBorders>
            <w:vAlign w:val="center"/>
          </w:tcPr>
          <w:p>
            <w:pPr>
              <w:pStyle w:val="Normal"/>
              <w:widowControl w:val="false"/>
              <w:spacing w:before="0" w:after="200"/>
              <w:ind w:right="450" w:hanging="0"/>
              <w:rPr>
                <w:rFonts w:eastAsia="Calibri" w:cs="Tahoma"/>
                <w:b/>
                <w:b/>
                <w:bCs/>
              </w:rPr>
            </w:pPr>
            <w:r>
              <w:rPr>
                <w:rFonts w:eastAsia="Calibri" w:cs="Tahoma"/>
                <w:b/>
                <w:bCs/>
              </w:rPr>
              <w:t>4</w:t>
            </w:r>
          </w:p>
        </w:tc>
        <w:tc>
          <w:tcPr>
            <w:tcW w:w="4037"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rPr>
                <w:rFonts w:eastAsia="Calibri" w:cs="Tahoma"/>
              </w:rPr>
            </w:pPr>
            <w:r>
              <w:rPr>
                <w:rFonts w:eastAsia="Calibri" w:cs="Tahoma"/>
              </w:rPr>
              <w:t>Subject Matter Expert</w:t>
            </w:r>
          </w:p>
        </w:tc>
        <w:tc>
          <w:tcPr>
            <w:tcW w:w="1701"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jc w:val="center"/>
              <w:rPr>
                <w:rFonts w:eastAsia="Calibri" w:cs="Tahoma"/>
              </w:rPr>
            </w:pPr>
            <w:r>
              <w:rPr>
                <w:rFonts w:eastAsia="Calibri" w:cs="Tahoma"/>
              </w:rPr>
              <w:t>SME</w:t>
            </w:r>
          </w:p>
        </w:tc>
      </w:tr>
      <w:tr>
        <w:trPr>
          <w:trHeight w:val="300" w:hRule="atLeast"/>
        </w:trPr>
        <w:tc>
          <w:tcPr>
            <w:tcW w:w="778" w:type="dxa"/>
            <w:tcBorders>
              <w:top w:val="single" w:sz="4" w:space="0" w:color="A6A6A6"/>
              <w:left w:val="single" w:sz="4" w:space="0" w:color="A6A6A6"/>
              <w:bottom w:val="single" w:sz="4" w:space="0" w:color="A6A6A6"/>
              <w:right w:val="single" w:sz="4" w:space="0" w:color="A6A6A6"/>
            </w:tcBorders>
            <w:vAlign w:val="center"/>
          </w:tcPr>
          <w:p>
            <w:pPr>
              <w:pStyle w:val="Normal"/>
              <w:widowControl w:val="false"/>
              <w:spacing w:before="0" w:after="200"/>
              <w:ind w:right="450" w:hanging="0"/>
              <w:rPr>
                <w:rFonts w:eastAsia="Calibri" w:cs="Tahoma"/>
                <w:b/>
                <w:b/>
                <w:bCs/>
              </w:rPr>
            </w:pPr>
            <w:r>
              <w:rPr>
                <w:rFonts w:eastAsia="Calibri" w:cs="Tahoma"/>
                <w:b/>
                <w:bCs/>
              </w:rPr>
              <w:t>5</w:t>
            </w:r>
          </w:p>
        </w:tc>
        <w:tc>
          <w:tcPr>
            <w:tcW w:w="4037"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rPr>
                <w:rFonts w:eastAsia="Calibri" w:cs="Tahoma"/>
              </w:rPr>
            </w:pPr>
            <w:r>
              <w:rPr>
                <w:rFonts w:eastAsia="Calibri" w:cs="Tahoma"/>
              </w:rPr>
              <w:t>Business Analyst</w:t>
            </w:r>
          </w:p>
        </w:tc>
        <w:tc>
          <w:tcPr>
            <w:tcW w:w="1701"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jc w:val="center"/>
              <w:rPr>
                <w:rFonts w:eastAsia="Calibri" w:cs="Tahoma"/>
              </w:rPr>
            </w:pPr>
            <w:r>
              <w:rPr>
                <w:rFonts w:eastAsia="Calibri" w:cs="Tahoma"/>
              </w:rPr>
              <w:t>BA</w:t>
            </w:r>
          </w:p>
        </w:tc>
      </w:tr>
      <w:tr>
        <w:trPr>
          <w:trHeight w:val="300" w:hRule="atLeast"/>
        </w:trPr>
        <w:tc>
          <w:tcPr>
            <w:tcW w:w="778" w:type="dxa"/>
            <w:tcBorders>
              <w:top w:val="single" w:sz="4" w:space="0" w:color="A6A6A6"/>
              <w:left w:val="single" w:sz="4" w:space="0" w:color="A6A6A6"/>
              <w:bottom w:val="single" w:sz="4" w:space="0" w:color="A6A6A6"/>
              <w:right w:val="single" w:sz="4" w:space="0" w:color="A6A6A6"/>
            </w:tcBorders>
            <w:vAlign w:val="center"/>
          </w:tcPr>
          <w:p>
            <w:pPr>
              <w:pStyle w:val="Normal"/>
              <w:widowControl w:val="false"/>
              <w:spacing w:before="0" w:after="200"/>
              <w:ind w:right="450" w:hanging="0"/>
              <w:rPr>
                <w:rFonts w:eastAsia="Calibri" w:cs="Tahoma"/>
                <w:b/>
                <w:b/>
                <w:bCs/>
              </w:rPr>
            </w:pPr>
            <w:r>
              <w:rPr>
                <w:rFonts w:eastAsia="Calibri" w:cs="Tahoma"/>
                <w:b/>
                <w:bCs/>
              </w:rPr>
              <w:t>6</w:t>
            </w:r>
          </w:p>
        </w:tc>
        <w:tc>
          <w:tcPr>
            <w:tcW w:w="4037"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rPr>
                <w:rFonts w:eastAsia="Calibri" w:cs="Tahoma"/>
              </w:rPr>
            </w:pPr>
            <w:r>
              <w:rPr>
                <w:rFonts w:eastAsia="Calibri" w:cs="Tahoma"/>
              </w:rPr>
              <w:t xml:space="preserve">Technical Architect </w:t>
            </w:r>
          </w:p>
        </w:tc>
        <w:tc>
          <w:tcPr>
            <w:tcW w:w="1701" w:type="dxa"/>
            <w:tcBorders>
              <w:top w:val="single" w:sz="4" w:space="0" w:color="A6A6A6"/>
              <w:left w:val="single" w:sz="4" w:space="0" w:color="A6A6A6"/>
              <w:bottom w:val="single" w:sz="4" w:space="0" w:color="A6A6A6"/>
              <w:right w:val="single" w:sz="4" w:space="0" w:color="A6A6A6"/>
            </w:tcBorders>
            <w:shd w:color="auto" w:fill="auto" w:val="clear"/>
            <w:vAlign w:val="bottom"/>
          </w:tcPr>
          <w:p>
            <w:pPr>
              <w:pStyle w:val="Normal"/>
              <w:widowControl w:val="false"/>
              <w:spacing w:before="0" w:after="0"/>
              <w:jc w:val="center"/>
              <w:rPr>
                <w:rFonts w:eastAsia="Calibri" w:cs="Tahoma"/>
              </w:rPr>
            </w:pPr>
            <w:r>
              <w:rPr>
                <w:rFonts w:eastAsia="Calibri" w:cs="Tahoma"/>
              </w:rPr>
              <w:t>TA</w:t>
            </w:r>
          </w:p>
        </w:tc>
      </w:tr>
    </w:tbl>
    <w:p>
      <w:pPr>
        <w:pStyle w:val="Normal"/>
        <w:spacing w:lineRule="auto" w:line="240"/>
        <w:ind w:right="360" w:hanging="0"/>
        <w:rPr>
          <w:rFonts w:cs="Tahoma"/>
          <w:szCs w:val="20"/>
        </w:rPr>
      </w:pPr>
      <w:r>
        <w:rPr>
          <w:rFonts w:cs="Tahoma"/>
          <w:szCs w:val="20"/>
        </w:rPr>
      </w:r>
    </w:p>
    <w:p>
      <w:pPr>
        <w:pStyle w:val="Normal"/>
        <w:ind w:left="630" w:right="360" w:hanging="0"/>
        <w:rPr>
          <w:rFonts w:cs="Tahoma"/>
          <w:szCs w:val="20"/>
        </w:rPr>
      </w:pPr>
      <w:r>
        <w:rPr>
          <w:rFonts w:cs="Tahoma"/>
          <w:b/>
          <w:i/>
          <w:szCs w:val="20"/>
        </w:rPr>
        <w:t>Note:</w:t>
      </w:r>
      <w:r>
        <w:rPr>
          <w:rFonts w:cs="Tahoma"/>
          <w:szCs w:val="20"/>
        </w:rPr>
        <w:t xml:space="preserve"> Based on the progression during the </w:t>
      </w:r>
      <w:r>
        <w:rPr>
          <w:rFonts w:asciiTheme="minorHAnsi" w:hAnsiTheme="minorHAnsi"/>
          <w:bCs/>
        </w:rPr>
        <w:t>Alvarium</w:t>
      </w:r>
      <w:r>
        <w:rPr>
          <w:rFonts w:asciiTheme="minorHAnsi" w:hAnsiTheme="minorHAnsi"/>
        </w:rPr>
        <w:t xml:space="preserve"> based RA phase</w:t>
      </w:r>
      <w:r>
        <w:rPr>
          <w:rFonts w:cs="Tahoma"/>
          <w:szCs w:val="20"/>
        </w:rPr>
        <w:t>, the team will be scaled as per requirement with mutual discussion between Nijwa Groep and AutoFacets.</w:t>
      </w:r>
    </w:p>
    <w:p>
      <w:pPr>
        <w:pStyle w:val="Heading2"/>
        <w:keepNext w:val="false"/>
        <w:tabs>
          <w:tab w:val="clear" w:pos="630"/>
        </w:tabs>
        <w:suppressAutoHyphens w:val="false"/>
        <w:spacing w:lineRule="auto" w:line="288" w:before="240" w:after="240"/>
        <w:ind w:left="576" w:right="450" w:hanging="576"/>
        <w:contextualSpacing/>
        <w:jc w:val="left"/>
        <w:rPr>
          <w:rFonts w:eastAsia="Times New Roman"/>
          <w:bCs w:val="false"/>
          <w:color w:val="0070C0"/>
          <w:sz w:val="28"/>
        </w:rPr>
      </w:pPr>
      <w:bookmarkStart w:id="15" w:name="_Toc47559529"/>
      <w:bookmarkStart w:id="16" w:name="_Toc8545"/>
      <w:r>
        <w:rPr>
          <w:rFonts w:eastAsia="Times New Roman"/>
          <w:bCs w:val="false"/>
          <w:color w:val="0070C0"/>
          <w:sz w:val="28"/>
        </w:rPr>
        <w:t>Organizational Roles &amp; Responsibilities</w:t>
      </w:r>
      <w:bookmarkEnd w:id="15"/>
      <w:bookmarkEnd w:id="16"/>
    </w:p>
    <w:p>
      <w:pPr>
        <w:pStyle w:val="Normal"/>
        <w:ind w:firstLine="576"/>
        <w:rPr>
          <w:b/>
          <w:b/>
          <w:lang w:eastAsia="ar-SA"/>
        </w:rPr>
      </w:pPr>
      <w:r>
        <w:rPr>
          <w:b/>
          <w:lang w:eastAsia="ar-SA"/>
        </w:rPr>
        <w:t>NIJWA Groep:</w:t>
      </w:r>
    </w:p>
    <w:p>
      <w:pPr>
        <w:pStyle w:val="Normal"/>
        <w:numPr>
          <w:ilvl w:val="0"/>
          <w:numId w:val="3"/>
        </w:numPr>
        <w:spacing w:lineRule="auto" w:line="240"/>
        <w:ind w:left="1296" w:right="95" w:hanging="360"/>
        <w:jc w:val="both"/>
        <w:rPr>
          <w:color w:val="000000"/>
          <w:lang w:eastAsia="ar-SA"/>
        </w:rPr>
      </w:pPr>
      <w:r>
        <w:rPr>
          <w:color w:val="000000"/>
          <w:lang w:eastAsia="ar-SA"/>
        </w:rPr>
        <w:t>Nijwa will appoint one Project Coordinator who shall be single-point contact to AutoFacets for all matters pertaining to the project development. He / She shall be responsible for the project related approvals.</w:t>
      </w:r>
    </w:p>
    <w:p>
      <w:pPr>
        <w:pStyle w:val="Normal"/>
        <w:numPr>
          <w:ilvl w:val="0"/>
          <w:numId w:val="3"/>
        </w:numPr>
        <w:spacing w:lineRule="auto" w:line="240"/>
        <w:ind w:left="1296" w:right="95" w:hanging="360"/>
        <w:jc w:val="both"/>
        <w:rPr>
          <w:color w:val="000000"/>
          <w:lang w:eastAsia="ar-SA"/>
        </w:rPr>
      </w:pPr>
      <w:r>
        <w:rPr>
          <w:color w:val="000000"/>
          <w:lang w:eastAsia="ar-SA"/>
        </w:rPr>
        <w:t xml:space="preserve">Nijwa PoC will be responsible to collect and consolidate the inputs and information received from multiple stakeholders at Nijwa Groep and share the same with </w:t>
      </w:r>
      <w:r>
        <w:rPr>
          <w:rFonts w:asciiTheme="minorHAnsi" w:hAnsiTheme="minorHAnsi"/>
        </w:rPr>
        <w:t>AutoFacets</w:t>
      </w:r>
    </w:p>
    <w:p>
      <w:pPr>
        <w:pStyle w:val="Normal"/>
        <w:numPr>
          <w:ilvl w:val="0"/>
          <w:numId w:val="3"/>
        </w:numPr>
        <w:spacing w:lineRule="auto" w:line="240"/>
        <w:ind w:left="1296" w:right="95" w:hanging="360"/>
        <w:jc w:val="both"/>
        <w:rPr>
          <w:color w:val="000000"/>
          <w:lang w:eastAsia="ar-SA"/>
        </w:rPr>
      </w:pPr>
      <w:r>
        <w:rPr>
          <w:color w:val="000000"/>
          <w:lang w:eastAsia="ar-SA"/>
        </w:rPr>
        <w:t>Nijwa will help co-ordination with their stakeholders while analyzing the integration requirements.</w:t>
      </w:r>
    </w:p>
    <w:p>
      <w:pPr>
        <w:pStyle w:val="Normal"/>
        <w:numPr>
          <w:ilvl w:val="0"/>
          <w:numId w:val="3"/>
        </w:numPr>
        <w:spacing w:lineRule="auto" w:line="240"/>
        <w:ind w:left="1296" w:right="44" w:hanging="360"/>
        <w:jc w:val="both"/>
        <w:rPr>
          <w:color w:val="000000"/>
          <w:lang w:eastAsia="ar-SA"/>
        </w:rPr>
      </w:pPr>
      <w:r>
        <w:rPr>
          <w:color w:val="000000"/>
          <w:lang w:eastAsia="ar-SA"/>
        </w:rPr>
        <w:t xml:space="preserve">Nijwa will be responsible for providing support documents related to the project during the </w:t>
      </w:r>
      <w:r>
        <w:rPr>
          <w:rFonts w:asciiTheme="minorHAnsi" w:hAnsiTheme="minorHAnsi"/>
          <w:bCs/>
        </w:rPr>
        <w:t>Alvarium</w:t>
      </w:r>
      <w:r>
        <w:rPr>
          <w:rFonts w:asciiTheme="minorHAnsi" w:hAnsiTheme="minorHAnsi"/>
        </w:rPr>
        <w:t xml:space="preserve"> based RA phase</w:t>
      </w:r>
      <w:r>
        <w:rPr>
          <w:color w:val="000000"/>
          <w:lang w:eastAsia="ar-SA"/>
        </w:rPr>
        <w:t>.</w:t>
      </w:r>
    </w:p>
    <w:p>
      <w:pPr>
        <w:pStyle w:val="Normal"/>
        <w:numPr>
          <w:ilvl w:val="0"/>
          <w:numId w:val="3"/>
        </w:numPr>
        <w:spacing w:lineRule="auto" w:line="240"/>
        <w:ind w:left="1296" w:right="44" w:hanging="360"/>
        <w:jc w:val="both"/>
        <w:rPr>
          <w:color w:val="000000"/>
          <w:lang w:eastAsia="ar-SA"/>
        </w:rPr>
      </w:pPr>
      <w:r>
        <w:rPr>
          <w:color w:val="000000"/>
          <w:lang w:eastAsia="ar-SA"/>
        </w:rPr>
        <w:t>Nijwa will be responsible for both making decisions and providing information in a timely manner.</w:t>
      </w:r>
    </w:p>
    <w:p>
      <w:pPr>
        <w:pStyle w:val="Normal"/>
        <w:numPr>
          <w:ilvl w:val="0"/>
          <w:numId w:val="3"/>
        </w:numPr>
        <w:spacing w:lineRule="auto" w:line="240"/>
        <w:ind w:left="1296" w:right="44" w:hanging="360"/>
        <w:jc w:val="both"/>
        <w:rPr>
          <w:color w:val="000000"/>
          <w:lang w:eastAsia="ar-SA"/>
        </w:rPr>
      </w:pPr>
      <w:r>
        <w:rPr>
          <w:color w:val="000000"/>
          <w:lang w:eastAsia="ar-SA"/>
        </w:rPr>
        <w:t xml:space="preserve">The approval/feedback from Nijwa should take place within 1-2 working days from the day </w:t>
      </w:r>
      <w:r>
        <w:rPr>
          <w:rFonts w:asciiTheme="minorHAnsi" w:hAnsiTheme="minorHAnsi"/>
        </w:rPr>
        <w:t xml:space="preserve">AutoFacets </w:t>
      </w:r>
      <w:r>
        <w:rPr>
          <w:color w:val="000000"/>
          <w:lang w:eastAsia="ar-SA"/>
        </w:rPr>
        <w:t>presents any material for approval/feedback. Any delay in the approval may result in delay of the project deliverables.</w:t>
      </w:r>
    </w:p>
    <w:p>
      <w:pPr>
        <w:pStyle w:val="Normal"/>
        <w:spacing w:lineRule="auto" w:line="240"/>
        <w:ind w:right="44" w:hanging="0"/>
        <w:jc w:val="both"/>
        <w:rPr>
          <w:color w:val="000000"/>
          <w:lang w:eastAsia="ar-SA"/>
        </w:rPr>
      </w:pPr>
      <w:r>
        <w:rPr>
          <w:color w:val="000000"/>
          <w:lang w:eastAsia="ar-SA"/>
        </w:rPr>
      </w:r>
    </w:p>
    <w:p>
      <w:pPr>
        <w:pStyle w:val="Normal"/>
        <w:spacing w:lineRule="auto" w:line="240"/>
        <w:ind w:right="44" w:hanging="0"/>
        <w:jc w:val="both"/>
        <w:rPr>
          <w:color w:val="000000"/>
          <w:lang w:eastAsia="ar-SA"/>
        </w:rPr>
      </w:pPr>
      <w:r>
        <w:rPr>
          <w:color w:val="000000"/>
          <w:lang w:eastAsia="ar-SA"/>
        </w:rPr>
      </w:r>
    </w:p>
    <w:p>
      <w:pPr>
        <w:pStyle w:val="Normal"/>
        <w:spacing w:lineRule="auto" w:line="240"/>
        <w:ind w:right="44" w:hanging="0"/>
        <w:jc w:val="both"/>
        <w:rPr>
          <w:color w:val="000000"/>
          <w:lang w:eastAsia="ar-SA"/>
        </w:rPr>
      </w:pPr>
      <w:r>
        <w:rPr>
          <w:color w:val="000000"/>
          <w:lang w:eastAsia="ar-SA"/>
        </w:rPr>
      </w:r>
    </w:p>
    <w:p>
      <w:pPr>
        <w:pStyle w:val="Normal"/>
        <w:spacing w:lineRule="auto" w:line="240"/>
        <w:ind w:right="44" w:hanging="0"/>
        <w:jc w:val="both"/>
        <w:rPr>
          <w:color w:val="000000"/>
          <w:lang w:eastAsia="ar-SA"/>
        </w:rPr>
      </w:pPr>
      <w:r>
        <w:rPr>
          <w:color w:val="000000"/>
          <w:lang w:eastAsia="ar-SA"/>
        </w:rPr>
      </w:r>
    </w:p>
    <w:p>
      <w:pPr>
        <w:pStyle w:val="Normal"/>
        <w:ind w:firstLine="576"/>
        <w:rPr>
          <w:b/>
          <w:b/>
          <w:lang w:eastAsia="ar-SA"/>
        </w:rPr>
      </w:pPr>
      <w:r>
        <w:rPr>
          <w:rFonts w:asciiTheme="minorHAnsi" w:hAnsiTheme="minorHAnsi"/>
          <w:b/>
        </w:rPr>
        <w:t>AutoFacets</w:t>
      </w:r>
      <w:r>
        <w:rPr>
          <w:b/>
          <w:lang w:eastAsia="ar-SA"/>
        </w:rPr>
        <w:t>:</w:t>
      </w:r>
    </w:p>
    <w:p>
      <w:pPr>
        <w:pStyle w:val="Normal"/>
        <w:numPr>
          <w:ilvl w:val="0"/>
          <w:numId w:val="4"/>
        </w:numPr>
        <w:ind w:left="1350" w:hanging="450"/>
        <w:jc w:val="both"/>
        <w:rPr>
          <w:color w:val="000000"/>
          <w:lang w:eastAsia="ar-SA"/>
        </w:rPr>
      </w:pPr>
      <w:r>
        <w:rPr>
          <w:rFonts w:asciiTheme="minorHAnsi" w:hAnsiTheme="minorHAnsi"/>
        </w:rPr>
        <w:t>AutoFacets</w:t>
      </w:r>
      <w:r>
        <w:rPr>
          <w:color w:val="000000"/>
          <w:lang w:eastAsia="ar-SA"/>
        </w:rPr>
        <w:t xml:space="preserve"> will be responsible for documentation of the understanding and specifications of the platform.</w:t>
      </w:r>
    </w:p>
    <w:p>
      <w:pPr>
        <w:pStyle w:val="Normal"/>
        <w:numPr>
          <w:ilvl w:val="0"/>
          <w:numId w:val="4"/>
        </w:numPr>
        <w:ind w:left="1350" w:right="44" w:hanging="450"/>
        <w:jc w:val="both"/>
        <w:rPr>
          <w:color w:val="000000"/>
          <w:lang w:eastAsia="ar-SA"/>
        </w:rPr>
      </w:pPr>
      <w:r>
        <w:rPr>
          <w:rFonts w:asciiTheme="minorHAnsi" w:hAnsiTheme="minorHAnsi"/>
        </w:rPr>
        <w:t>AutoFacets</w:t>
      </w:r>
      <w:r>
        <w:rPr>
          <w:color w:val="000000"/>
          <w:lang w:eastAsia="ar-SA"/>
        </w:rPr>
        <w:t xml:space="preserve"> will deliver the necessary standard documented drafts which need to be reviewed and approved by Nijwa Groep. </w:t>
      </w:r>
      <w:r>
        <w:rPr>
          <w:rFonts w:asciiTheme="minorHAnsi" w:hAnsiTheme="minorHAnsi"/>
        </w:rPr>
        <w:t>AutoFacets</w:t>
      </w:r>
      <w:r>
        <w:rPr>
          <w:color w:val="000000"/>
          <w:lang w:eastAsia="ar-SA"/>
        </w:rPr>
        <w:t xml:space="preserve"> Project Manager would liaise with the Nijwa PoC for all requirements and clarifications.</w:t>
      </w:r>
    </w:p>
    <w:p>
      <w:pPr>
        <w:pStyle w:val="Normal"/>
        <w:numPr>
          <w:ilvl w:val="0"/>
          <w:numId w:val="4"/>
        </w:numPr>
        <w:ind w:left="1350" w:hanging="450"/>
        <w:jc w:val="both"/>
        <w:rPr>
          <w:color w:val="000000"/>
          <w:lang w:eastAsia="ar-SA"/>
        </w:rPr>
      </w:pPr>
      <w:r>
        <w:rPr>
          <w:rFonts w:asciiTheme="minorHAnsi" w:hAnsiTheme="minorHAnsi"/>
        </w:rPr>
        <w:t xml:space="preserve">AutoFacets </w:t>
      </w:r>
      <w:r>
        <w:rPr>
          <w:color w:val="000000"/>
          <w:lang w:eastAsia="ar-SA"/>
        </w:rPr>
        <w:t xml:space="preserve">shall suggest the approach for technical implementation and will be analyzed mutually between Nijwa and </w:t>
      </w:r>
      <w:r>
        <w:rPr>
          <w:rFonts w:asciiTheme="minorHAnsi" w:hAnsiTheme="minorHAnsi"/>
        </w:rPr>
        <w:t xml:space="preserve">AutoFacets </w:t>
      </w:r>
      <w:r>
        <w:rPr>
          <w:color w:val="000000"/>
          <w:lang w:eastAsia="ar-SA"/>
        </w:rPr>
        <w:t>for final decision.</w:t>
      </w:r>
    </w:p>
    <w:p>
      <w:pPr>
        <w:pStyle w:val="Normal"/>
        <w:numPr>
          <w:ilvl w:val="0"/>
          <w:numId w:val="4"/>
        </w:numPr>
        <w:ind w:left="1350" w:right="450" w:hanging="450"/>
        <w:jc w:val="both"/>
        <w:rPr>
          <w:color w:val="000000"/>
          <w:lang w:eastAsia="ar-SA"/>
        </w:rPr>
      </w:pPr>
      <w:r>
        <w:rPr>
          <w:rFonts w:asciiTheme="minorHAnsi" w:hAnsiTheme="minorHAnsi"/>
        </w:rPr>
        <w:t>AutoFacets</w:t>
      </w:r>
      <w:r>
        <w:rPr>
          <w:color w:val="000000"/>
          <w:lang w:eastAsia="ar-SA"/>
        </w:rPr>
        <w:t xml:space="preserve"> will be responsible for providing skilled professionals, matching to the job.</w:t>
      </w:r>
    </w:p>
    <w:p>
      <w:pPr>
        <w:pStyle w:val="Heading1"/>
        <w:keepNext w:val="false"/>
        <w:tabs>
          <w:tab w:val="clear" w:pos="720"/>
        </w:tabs>
        <w:suppressAutoHyphens w:val="false"/>
        <w:spacing w:lineRule="auto" w:line="288" w:before="240" w:after="200"/>
        <w:ind w:left="576" w:right="446" w:hanging="576"/>
        <w:contextualSpacing/>
        <w:rPr>
          <w:rFonts w:eastAsia="Times New Roman"/>
          <w:smallCaps/>
          <w:color w:val="0070C0"/>
        </w:rPr>
      </w:pPr>
      <w:bookmarkStart w:id="17" w:name="_Toc47559530"/>
      <w:bookmarkStart w:id="18" w:name="_Toc8546"/>
      <w:r>
        <w:rPr>
          <w:rFonts w:eastAsia="Times New Roman"/>
          <w:smallCaps/>
          <w:color w:val="0070C0"/>
        </w:rPr>
        <w:t>Deliverables</w:t>
      </w:r>
      <w:bookmarkEnd w:id="17"/>
      <w:bookmarkEnd w:id="18"/>
    </w:p>
    <w:p>
      <w:pPr>
        <w:pStyle w:val="Normal"/>
        <w:spacing w:lineRule="auto" w:line="240" w:before="240" w:after="200"/>
        <w:ind w:left="540" w:hanging="0"/>
        <w:jc w:val="both"/>
        <w:rPr>
          <w:rFonts w:cs="Tahoma"/>
          <w:color w:val="000000"/>
        </w:rPr>
      </w:pPr>
      <w:r>
        <w:rPr>
          <w:rFonts w:cs="Tahoma"/>
          <w:color w:val="000000"/>
        </w:rPr>
        <w:t>As part of Alvarium Phase, AutoFacets will share with Nijwa Group the following deliverables:</w:t>
      </w:r>
    </w:p>
    <w:p>
      <w:pPr>
        <w:pStyle w:val="ListParagraph"/>
        <w:numPr>
          <w:ilvl w:val="0"/>
          <w:numId w:val="13"/>
        </w:numPr>
        <w:spacing w:before="120" w:after="160"/>
        <w:contextualSpacing/>
        <w:jc w:val="both"/>
        <w:rPr>
          <w:rFonts w:ascii="Calibri" w:hAnsi="Calibri" w:eastAsia="Calibri" w:cs="Calibri"/>
          <w:sz w:val="22"/>
          <w:highlight w:val="yellow"/>
        </w:rPr>
      </w:pPr>
      <w:r>
        <w:rPr>
          <w:rFonts w:eastAsia="Calibri" w:cs="Calibri" w:ascii="Calibri" w:hAnsi="Calibri"/>
          <w:sz w:val="22"/>
          <w:highlight w:val="yellow"/>
        </w:rPr>
        <w:t>To-Be Digital Landscape</w:t>
      </w:r>
    </w:p>
    <w:p>
      <w:pPr>
        <w:pStyle w:val="ListParagraph"/>
        <w:numPr>
          <w:ilvl w:val="0"/>
          <w:numId w:val="13"/>
        </w:numPr>
        <w:spacing w:before="120" w:after="160"/>
        <w:contextualSpacing/>
        <w:jc w:val="both"/>
        <w:rPr>
          <w:rFonts w:ascii="Calibri" w:hAnsi="Calibri" w:eastAsia="Calibri" w:cs="Calibri"/>
          <w:sz w:val="22"/>
        </w:rPr>
      </w:pPr>
      <w:r>
        <w:rPr>
          <w:rFonts w:eastAsia="Calibri" w:cs="Calibri" w:ascii="Calibri" w:hAnsi="Calibri"/>
          <w:sz w:val="22"/>
        </w:rPr>
        <w:t xml:space="preserve">List of features/functionalities- MoSCoW </w:t>
      </w:r>
    </w:p>
    <w:p>
      <w:pPr>
        <w:pStyle w:val="ListParagraph"/>
        <w:numPr>
          <w:ilvl w:val="0"/>
          <w:numId w:val="13"/>
        </w:numPr>
        <w:spacing w:before="120" w:after="160"/>
        <w:contextualSpacing/>
        <w:jc w:val="both"/>
        <w:rPr>
          <w:rFonts w:ascii="Calibri" w:hAnsi="Calibri" w:eastAsia="Calibri" w:cs="Calibri"/>
          <w:sz w:val="22"/>
        </w:rPr>
      </w:pPr>
      <w:r>
        <w:rPr>
          <w:rFonts w:eastAsia="Calibri" w:cs="Calibri" w:ascii="Calibri" w:hAnsi="Calibri"/>
          <w:sz w:val="22"/>
        </w:rPr>
        <w:t>Business Functional flow/User Flows</w:t>
      </w:r>
    </w:p>
    <w:p>
      <w:pPr>
        <w:pStyle w:val="ListParagraph"/>
        <w:numPr>
          <w:ilvl w:val="0"/>
          <w:numId w:val="13"/>
        </w:numPr>
        <w:spacing w:before="120" w:after="160"/>
        <w:contextualSpacing/>
        <w:jc w:val="both"/>
        <w:rPr>
          <w:rFonts w:ascii="Calibri" w:hAnsi="Calibri" w:eastAsia="Calibri" w:cs="Calibri"/>
          <w:sz w:val="22"/>
        </w:rPr>
      </w:pPr>
      <w:r>
        <w:rPr>
          <w:rFonts w:eastAsia="Calibri" w:cs="Calibri" w:ascii="Calibri" w:hAnsi="Calibri"/>
          <w:sz w:val="22"/>
        </w:rPr>
        <w:t>Technical Architecture</w:t>
      </w:r>
    </w:p>
    <w:p>
      <w:pPr>
        <w:pStyle w:val="ListParagraph"/>
        <w:numPr>
          <w:ilvl w:val="0"/>
          <w:numId w:val="13"/>
        </w:numPr>
        <w:spacing w:before="120" w:after="160"/>
        <w:contextualSpacing/>
        <w:jc w:val="both"/>
        <w:rPr>
          <w:rFonts w:ascii="Calibri" w:hAnsi="Calibri" w:eastAsia="Calibri" w:cs="Calibri"/>
          <w:sz w:val="22"/>
        </w:rPr>
      </w:pPr>
      <w:r>
        <w:rPr>
          <w:rFonts w:eastAsia="Calibri" w:cs="Calibri" w:ascii="Calibri" w:hAnsi="Calibri"/>
          <w:sz w:val="22"/>
        </w:rPr>
        <w:t>Estimates based on requirements per program</w:t>
      </w:r>
    </w:p>
    <w:p>
      <w:pPr>
        <w:pStyle w:val="ListParagraph"/>
        <w:numPr>
          <w:ilvl w:val="0"/>
          <w:numId w:val="13"/>
        </w:numPr>
        <w:spacing w:before="120" w:after="160"/>
        <w:contextualSpacing/>
        <w:jc w:val="both"/>
        <w:rPr>
          <w:rFonts w:ascii="Calibri" w:hAnsi="Calibri" w:eastAsia="Calibri" w:cs="Calibri"/>
          <w:sz w:val="22"/>
        </w:rPr>
      </w:pPr>
      <w:r>
        <w:rPr>
          <w:rFonts w:eastAsia="Calibri" w:cs="Calibri" w:ascii="Calibri" w:hAnsi="Calibri"/>
          <w:sz w:val="22"/>
        </w:rPr>
        <w:t xml:space="preserve">Implementation &amp; release plan </w:t>
      </w:r>
    </w:p>
    <w:p>
      <w:pPr>
        <w:pStyle w:val="ListParagraph"/>
        <w:numPr>
          <w:ilvl w:val="0"/>
          <w:numId w:val="13"/>
        </w:numPr>
        <w:spacing w:before="120" w:after="160"/>
        <w:contextualSpacing/>
        <w:jc w:val="both"/>
        <w:rPr>
          <w:rFonts w:ascii="Calibri" w:hAnsi="Calibri" w:eastAsia="Calibri" w:cs="Calibri"/>
          <w:sz w:val="22"/>
        </w:rPr>
      </w:pPr>
      <w:r>
        <w:rPr>
          <w:rFonts w:eastAsia="Calibri" w:cs="Calibri" w:ascii="Calibri" w:hAnsi="Calibri"/>
          <w:sz w:val="22"/>
        </w:rPr>
        <w:t>Wireframes/NFP (3-4 Important screens only) of mutually agreed solutions</w:t>
      </w:r>
      <w:bookmarkStart w:id="19" w:name="_Toc8547"/>
    </w:p>
    <w:p>
      <w:pPr>
        <w:pStyle w:val="Normal"/>
        <w:spacing w:lineRule="auto" w:line="259" w:before="0" w:after="160"/>
        <w:rPr>
          <w:bCs/>
          <w:smallCaps/>
          <w:color w:val="0070C0"/>
          <w:sz w:val="32"/>
          <w:szCs w:val="24"/>
          <w:highlight w:val="yellow"/>
          <w:lang w:eastAsia="ar-SA"/>
        </w:rPr>
      </w:pPr>
      <w:r>
        <w:rPr>
          <w:bCs/>
          <w:smallCaps/>
          <w:color w:val="0070C0"/>
          <w:sz w:val="32"/>
          <w:szCs w:val="24"/>
          <w:highlight w:val="yellow"/>
          <w:lang w:eastAsia="ar-SA"/>
        </w:rPr>
      </w:r>
      <w:r>
        <w:br w:type="page"/>
      </w:r>
    </w:p>
    <w:p>
      <w:pPr>
        <w:pStyle w:val="Heading1"/>
        <w:keepNext w:val="false"/>
        <w:tabs>
          <w:tab w:val="clear" w:pos="720"/>
        </w:tabs>
        <w:suppressAutoHyphens w:val="false"/>
        <w:spacing w:lineRule="auto" w:line="288" w:before="240" w:after="200"/>
        <w:ind w:left="576" w:right="446" w:hanging="576"/>
        <w:contextualSpacing/>
        <w:rPr>
          <w:rFonts w:eastAsia="Times New Roman"/>
          <w:smallCaps/>
          <w:color w:val="0070C0"/>
        </w:rPr>
      </w:pPr>
      <w:bookmarkStart w:id="20" w:name="_Toc47559531"/>
      <w:r>
        <w:rPr>
          <w:rFonts w:eastAsia="Times New Roman"/>
          <w:smallCaps/>
          <w:color w:val="0070C0"/>
        </w:rPr>
        <w:t>Financial Proposal</w:t>
      </w:r>
      <w:bookmarkEnd w:id="19"/>
      <w:bookmarkEnd w:id="20"/>
    </w:p>
    <w:p>
      <w:pPr>
        <w:pStyle w:val="Heading2"/>
        <w:keepNext w:val="false"/>
        <w:tabs>
          <w:tab w:val="clear" w:pos="630"/>
        </w:tabs>
        <w:suppressAutoHyphens w:val="false"/>
        <w:spacing w:lineRule="auto" w:line="288" w:before="240" w:after="240"/>
        <w:ind w:left="576" w:right="450" w:hanging="576"/>
        <w:contextualSpacing/>
        <w:jc w:val="left"/>
        <w:rPr>
          <w:rFonts w:eastAsia="Times New Roman"/>
          <w:bCs w:val="false"/>
          <w:color w:val="0070C0"/>
          <w:sz w:val="28"/>
        </w:rPr>
      </w:pPr>
      <w:bookmarkStart w:id="21" w:name="_Toc47559532"/>
      <w:bookmarkStart w:id="22" w:name="_Toc8548"/>
      <w:r>
        <w:rPr>
          <w:rFonts w:eastAsia="Times New Roman"/>
          <w:bCs w:val="false"/>
          <w:color w:val="0070C0"/>
          <w:sz w:val="28"/>
        </w:rPr>
        <w:t>Pricing</w:t>
      </w:r>
      <w:bookmarkEnd w:id="21"/>
      <w:bookmarkEnd w:id="22"/>
      <w:r>
        <w:rPr>
          <w:rFonts w:eastAsia="Times New Roman"/>
          <w:bCs w:val="false"/>
          <w:color w:val="0070C0"/>
          <w:sz w:val="28"/>
        </w:rPr>
        <w:t xml:space="preserve"> </w:t>
      </w:r>
    </w:p>
    <w:p>
      <w:pPr>
        <w:pStyle w:val="Normal"/>
        <w:spacing w:before="120" w:after="160"/>
        <w:ind w:left="540" w:hanging="0"/>
        <w:jc w:val="both"/>
        <w:rPr>
          <w:rFonts w:eastAsia="Calibri" w:cs="Calibri"/>
        </w:rPr>
      </w:pPr>
      <w:r>
        <w:rPr>
          <w:rFonts w:eastAsia="Calibri" w:cs="Calibri"/>
        </w:rPr>
        <w:t xml:space="preserve">The overall investment budget for the Alvarium based RA phase will be </w:t>
      </w:r>
      <w:r>
        <w:rPr>
          <w:rFonts w:eastAsia="Calibri" w:cs="Calibri"/>
          <w:b/>
        </w:rPr>
        <w:t>€ 25,000, - ex VAT</w:t>
      </w:r>
      <w:r>
        <w:rPr>
          <w:rFonts w:eastAsia="Calibri" w:cs="Calibri"/>
        </w:rPr>
        <w:t>.</w:t>
      </w:r>
    </w:p>
    <w:p>
      <w:pPr>
        <w:pStyle w:val="Normal"/>
        <w:ind w:left="576" w:right="450" w:hanging="0"/>
        <w:jc w:val="both"/>
        <w:rPr/>
      </w:pPr>
      <w:r>
        <w:rPr>
          <w:b/>
        </w:rPr>
        <w:t>Payment Schedule</w:t>
      </w:r>
      <w:r>
        <w:rPr/>
        <w:t>:</w:t>
      </w:r>
    </w:p>
    <w:p>
      <w:pPr>
        <w:pStyle w:val="Normal"/>
        <w:ind w:left="576" w:right="450" w:hanging="0"/>
        <w:jc w:val="both"/>
        <w:rPr/>
      </w:pPr>
      <w:r>
        <w:rPr/>
        <w:t xml:space="preserve">The payment schedule of Alvarium phase is as follow: </w:t>
      </w:r>
    </w:p>
    <w:tbl>
      <w:tblPr>
        <w:tblW w:w="8100" w:type="dxa"/>
        <w:jc w:val="left"/>
        <w:tblInd w:w="738" w:type="dxa"/>
        <w:tblLayout w:type="fixed"/>
        <w:tblCellMar>
          <w:top w:w="0" w:type="dxa"/>
          <w:left w:w="108" w:type="dxa"/>
          <w:bottom w:w="0" w:type="dxa"/>
          <w:right w:w="108" w:type="dxa"/>
        </w:tblCellMar>
        <w:tblLook w:firstRow="1" w:noVBand="1" w:lastRow="0" w:firstColumn="1" w:lastColumn="0" w:noHBand="0" w:val="04a0"/>
      </w:tblPr>
      <w:tblGrid>
        <w:gridCol w:w="630"/>
        <w:gridCol w:w="4140"/>
        <w:gridCol w:w="1350"/>
        <w:gridCol w:w="1979"/>
      </w:tblGrid>
      <w:tr>
        <w:trPr>
          <w:trHeight w:val="431" w:hRule="atLeast"/>
        </w:trPr>
        <w:tc>
          <w:tcPr>
            <w:tcW w:w="630"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spacing w:lineRule="exact" w:line="280" w:before="0" w:after="0"/>
              <w:ind w:right="450" w:hanging="0"/>
              <w:jc w:val="center"/>
              <w:rPr>
                <w:rFonts w:cs="Calibri"/>
              </w:rPr>
            </w:pPr>
            <w:r>
              <w:rPr>
                <w:rFonts w:cs="Calibri"/>
              </w:rPr>
              <w:t>#</w:t>
            </w:r>
          </w:p>
        </w:tc>
        <w:tc>
          <w:tcPr>
            <w:tcW w:w="4140"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spacing w:lineRule="exact" w:line="280" w:before="0" w:after="0"/>
              <w:ind w:right="157" w:hanging="0"/>
              <w:rPr>
                <w:rFonts w:cs="Calibri"/>
              </w:rPr>
            </w:pPr>
            <w:r>
              <w:rPr>
                <w:rFonts w:cs="Calibri"/>
              </w:rPr>
              <w:t>Particular</w:t>
            </w:r>
          </w:p>
        </w:tc>
        <w:tc>
          <w:tcPr>
            <w:tcW w:w="1350"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spacing w:lineRule="exact" w:line="280" w:before="0" w:after="0"/>
              <w:jc w:val="center"/>
              <w:rPr>
                <w:rFonts w:cs="Calibri"/>
              </w:rPr>
            </w:pPr>
            <w:r>
              <w:rPr>
                <w:rFonts w:cs="Calibri"/>
              </w:rPr>
              <w:t>%</w:t>
            </w:r>
          </w:p>
        </w:tc>
        <w:tc>
          <w:tcPr>
            <w:tcW w:w="1979"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spacing w:lineRule="exact" w:line="280" w:before="0" w:after="0"/>
              <w:ind w:right="450" w:hanging="0"/>
              <w:jc w:val="center"/>
              <w:rPr>
                <w:rFonts w:cs="Calibri"/>
              </w:rPr>
            </w:pPr>
            <w:r>
              <w:rPr>
                <w:rFonts w:cs="Calibri"/>
              </w:rPr>
              <w:t>Amount (</w:t>
            </w:r>
            <w:r>
              <w:rPr>
                <w:rFonts w:cs="Calibri"/>
                <w:color w:val="000000"/>
              </w:rPr>
              <w:t>€</w:t>
            </w:r>
            <w:r>
              <w:rPr>
                <w:rFonts w:cs="Calibri"/>
              </w:rPr>
              <w:t>)</w:t>
            </w:r>
          </w:p>
        </w:tc>
      </w:tr>
      <w:tr>
        <w:trPr>
          <w:trHeight w:val="350" w:hRule="atLeast"/>
        </w:trPr>
        <w:tc>
          <w:tcPr>
            <w:tcW w:w="630" w:type="dxa"/>
            <w:tcBorders>
              <w:top w:val="single" w:sz="4" w:space="0" w:color="AEAAAA"/>
              <w:left w:val="single" w:sz="4" w:space="0" w:color="AEAAAA"/>
              <w:bottom w:val="single" w:sz="4" w:space="0" w:color="AEAAAA"/>
              <w:right w:val="single" w:sz="4" w:space="0" w:color="AEAAAA"/>
            </w:tcBorders>
            <w:shd w:color="auto" w:fill="auto" w:val="clear"/>
            <w:vAlign w:val="center"/>
          </w:tcPr>
          <w:p>
            <w:pPr>
              <w:pStyle w:val="Normal"/>
              <w:widowControl w:val="false"/>
              <w:spacing w:before="0" w:after="0"/>
              <w:ind w:right="450" w:hanging="0"/>
              <w:jc w:val="center"/>
              <w:rPr>
                <w:rFonts w:cs="Calibri"/>
                <w:color w:val="000000"/>
              </w:rPr>
            </w:pPr>
            <w:r>
              <w:rPr>
                <w:rFonts w:cs="Calibri"/>
                <w:color w:val="000000"/>
              </w:rPr>
              <w:t>1</w:t>
            </w:r>
          </w:p>
        </w:tc>
        <w:tc>
          <w:tcPr>
            <w:tcW w:w="4140" w:type="dxa"/>
            <w:tcBorders>
              <w:top w:val="single" w:sz="4" w:space="0" w:color="AEAAAA"/>
              <w:left w:val="single" w:sz="4" w:space="0" w:color="AEAAAA"/>
              <w:bottom w:val="single" w:sz="4" w:space="0" w:color="AEAAAA"/>
              <w:right w:val="single" w:sz="4" w:space="0" w:color="AEAAAA"/>
            </w:tcBorders>
            <w:shd w:color="auto" w:fill="auto" w:val="clear"/>
          </w:tcPr>
          <w:p>
            <w:pPr>
              <w:pStyle w:val="Normal"/>
              <w:widowControl w:val="false"/>
              <w:spacing w:before="0" w:after="200"/>
              <w:rPr/>
            </w:pPr>
            <w:r>
              <w:rPr/>
              <w:t>Payment at the time of signing contract</w:t>
            </w:r>
          </w:p>
        </w:tc>
        <w:tc>
          <w:tcPr>
            <w:tcW w:w="1350" w:type="dxa"/>
            <w:tcBorders>
              <w:top w:val="single" w:sz="4" w:space="0" w:color="AEAAAA"/>
              <w:left w:val="single" w:sz="4" w:space="0" w:color="AEAAAA"/>
              <w:bottom w:val="single" w:sz="4" w:space="0" w:color="AEAAAA"/>
              <w:right w:val="single" w:sz="4" w:space="0" w:color="AEAAAA"/>
            </w:tcBorders>
            <w:shd w:color="auto" w:fill="auto" w:val="clear"/>
          </w:tcPr>
          <w:p>
            <w:pPr>
              <w:pStyle w:val="Normal"/>
              <w:widowControl w:val="false"/>
              <w:spacing w:before="0" w:after="200"/>
              <w:jc w:val="center"/>
              <w:rPr/>
            </w:pPr>
            <w:r>
              <w:rPr/>
              <w:t>50%</w:t>
            </w:r>
          </w:p>
        </w:tc>
        <w:tc>
          <w:tcPr>
            <w:tcW w:w="1979" w:type="dxa"/>
            <w:tcBorders>
              <w:top w:val="single" w:sz="4" w:space="0" w:color="AEAAAA"/>
              <w:left w:val="single" w:sz="4" w:space="0" w:color="AEAAAA"/>
              <w:bottom w:val="single" w:sz="4" w:space="0" w:color="AEAAAA"/>
              <w:right w:val="single" w:sz="4" w:space="0" w:color="AEAAAA"/>
            </w:tcBorders>
            <w:shd w:color="auto" w:fill="auto" w:val="clear"/>
            <w:vAlign w:val="center"/>
          </w:tcPr>
          <w:p>
            <w:pPr>
              <w:pStyle w:val="Normal"/>
              <w:widowControl w:val="false"/>
              <w:spacing w:before="0" w:after="0"/>
              <w:ind w:right="450" w:hanging="0"/>
              <w:jc w:val="center"/>
              <w:rPr>
                <w:rFonts w:cs="Calibri"/>
                <w:color w:val="000000"/>
              </w:rPr>
            </w:pPr>
            <w:r>
              <w:rPr>
                <w:rFonts w:cs="Calibri"/>
                <w:b/>
                <w:color w:val="000000"/>
              </w:rPr>
              <w:t xml:space="preserve">€ </w:t>
            </w:r>
            <w:r>
              <w:rPr>
                <w:rFonts w:cs="Calibri"/>
                <w:b/>
                <w:color w:val="000000"/>
              </w:rPr>
              <w:t>12,500</w:t>
            </w:r>
          </w:p>
        </w:tc>
      </w:tr>
      <w:tr>
        <w:trPr/>
        <w:tc>
          <w:tcPr>
            <w:tcW w:w="630" w:type="dxa"/>
            <w:tcBorders>
              <w:top w:val="single" w:sz="4" w:space="0" w:color="AEAAAA"/>
              <w:left w:val="single" w:sz="4" w:space="0" w:color="AEAAAA"/>
              <w:bottom w:val="single" w:sz="4" w:space="0" w:color="AEAAAA"/>
              <w:right w:val="single" w:sz="4" w:space="0" w:color="AEAAAA"/>
            </w:tcBorders>
            <w:shd w:color="auto" w:fill="auto" w:val="clear"/>
            <w:vAlign w:val="center"/>
          </w:tcPr>
          <w:p>
            <w:pPr>
              <w:pStyle w:val="Normal"/>
              <w:widowControl w:val="false"/>
              <w:spacing w:before="0" w:after="0"/>
              <w:ind w:right="450" w:hanging="0"/>
              <w:jc w:val="center"/>
              <w:rPr>
                <w:rFonts w:cs="Calibri"/>
                <w:color w:val="000000"/>
              </w:rPr>
            </w:pPr>
            <w:r>
              <w:rPr>
                <w:rFonts w:cs="Calibri"/>
                <w:color w:val="000000"/>
              </w:rPr>
              <w:t>2</w:t>
            </w:r>
          </w:p>
        </w:tc>
        <w:tc>
          <w:tcPr>
            <w:tcW w:w="4140" w:type="dxa"/>
            <w:tcBorders>
              <w:top w:val="single" w:sz="4" w:space="0" w:color="AEAAAA"/>
              <w:left w:val="single" w:sz="4" w:space="0" w:color="AEAAAA"/>
              <w:bottom w:val="single" w:sz="4" w:space="0" w:color="AEAAAA"/>
              <w:right w:val="single" w:sz="4" w:space="0" w:color="AEAAAA"/>
            </w:tcBorders>
            <w:shd w:color="auto" w:fill="auto" w:val="clear"/>
          </w:tcPr>
          <w:p>
            <w:pPr>
              <w:pStyle w:val="Normal"/>
              <w:widowControl w:val="false"/>
              <w:spacing w:before="0" w:after="200"/>
              <w:rPr/>
            </w:pPr>
            <w:r>
              <w:rPr/>
              <w:t>Payment after 2 weeks of initiation</w:t>
            </w:r>
          </w:p>
        </w:tc>
        <w:tc>
          <w:tcPr>
            <w:tcW w:w="1350" w:type="dxa"/>
            <w:tcBorders>
              <w:top w:val="single" w:sz="4" w:space="0" w:color="AEAAAA"/>
              <w:left w:val="single" w:sz="4" w:space="0" w:color="AEAAAA"/>
              <w:bottom w:val="single" w:sz="4" w:space="0" w:color="AEAAAA"/>
              <w:right w:val="single" w:sz="4" w:space="0" w:color="AEAAAA"/>
            </w:tcBorders>
            <w:shd w:color="auto" w:fill="auto" w:val="clear"/>
          </w:tcPr>
          <w:p>
            <w:pPr>
              <w:pStyle w:val="Normal"/>
              <w:widowControl w:val="false"/>
              <w:spacing w:before="0" w:after="200"/>
              <w:jc w:val="center"/>
              <w:rPr/>
            </w:pPr>
            <w:r>
              <w:rPr/>
              <w:t>50%</w:t>
            </w:r>
          </w:p>
        </w:tc>
        <w:tc>
          <w:tcPr>
            <w:tcW w:w="1979" w:type="dxa"/>
            <w:tcBorders>
              <w:top w:val="single" w:sz="4" w:space="0" w:color="AEAAAA"/>
              <w:left w:val="single" w:sz="4" w:space="0" w:color="AEAAAA"/>
              <w:bottom w:val="single" w:sz="4" w:space="0" w:color="AEAAAA"/>
              <w:right w:val="single" w:sz="4" w:space="0" w:color="AEAAAA"/>
            </w:tcBorders>
            <w:shd w:color="auto" w:fill="auto" w:val="clear"/>
            <w:vAlign w:val="center"/>
          </w:tcPr>
          <w:p>
            <w:pPr>
              <w:pStyle w:val="Normal"/>
              <w:widowControl w:val="false"/>
              <w:spacing w:before="0" w:after="0"/>
              <w:ind w:right="450" w:hanging="0"/>
              <w:jc w:val="center"/>
              <w:rPr>
                <w:rFonts w:cs="Calibri"/>
                <w:color w:val="000000"/>
              </w:rPr>
            </w:pPr>
            <w:r>
              <w:rPr>
                <w:rFonts w:cs="Calibri"/>
                <w:b/>
                <w:color w:val="000000"/>
              </w:rPr>
              <w:t xml:space="preserve">€ </w:t>
            </w:r>
            <w:r>
              <w:rPr>
                <w:rFonts w:cs="Calibri"/>
                <w:b/>
                <w:color w:val="000000"/>
              </w:rPr>
              <w:t>12,500</w:t>
            </w:r>
          </w:p>
        </w:tc>
      </w:tr>
      <w:tr>
        <w:trPr>
          <w:trHeight w:val="440" w:hRule="atLeast"/>
        </w:trPr>
        <w:tc>
          <w:tcPr>
            <w:tcW w:w="630"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spacing w:lineRule="exact" w:line="280" w:before="0" w:after="0"/>
              <w:ind w:right="450" w:hanging="0"/>
              <w:rPr>
                <w:rFonts w:cs="Calibri"/>
                <w:b/>
                <w:b/>
                <w:color w:val="000000"/>
                <w:highlight w:val="yellow"/>
              </w:rPr>
            </w:pPr>
            <w:r>
              <w:rPr>
                <w:rFonts w:cs="Calibri"/>
                <w:b/>
                <w:color w:val="000000"/>
                <w:highlight w:val="yellow"/>
              </w:rPr>
            </w:r>
          </w:p>
        </w:tc>
        <w:tc>
          <w:tcPr>
            <w:tcW w:w="4140"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tabs>
                <w:tab w:val="clear" w:pos="720"/>
                <w:tab w:val="left" w:pos="1076" w:leader="none"/>
              </w:tabs>
              <w:spacing w:lineRule="exact" w:line="280" w:before="0" w:after="0"/>
              <w:ind w:right="157" w:hanging="0"/>
              <w:rPr>
                <w:rFonts w:cs="Calibri"/>
                <w:b/>
                <w:b/>
                <w:lang w:eastAsia="ar-SA"/>
              </w:rPr>
            </w:pPr>
            <w:r>
              <w:rPr>
                <w:rFonts w:cs="Calibri"/>
                <w:b/>
                <w:lang w:eastAsia="ar-SA"/>
              </w:rPr>
              <w:t>Total Cost</w:t>
            </w:r>
          </w:p>
        </w:tc>
        <w:tc>
          <w:tcPr>
            <w:tcW w:w="1350"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spacing w:lineRule="exact" w:line="280" w:before="0" w:after="0"/>
              <w:ind w:right="68" w:hanging="0"/>
              <w:jc w:val="center"/>
              <w:rPr>
                <w:rFonts w:cs="Calibri"/>
                <w:b/>
                <w:b/>
                <w:lang w:eastAsia="ar-SA"/>
              </w:rPr>
            </w:pPr>
            <w:r>
              <w:rPr>
                <w:rFonts w:cs="Calibri"/>
                <w:b/>
                <w:lang w:eastAsia="ar-SA"/>
              </w:rPr>
              <w:t>100%</w:t>
            </w:r>
          </w:p>
        </w:tc>
        <w:tc>
          <w:tcPr>
            <w:tcW w:w="1979" w:type="dxa"/>
            <w:tcBorders>
              <w:top w:val="single" w:sz="4" w:space="0" w:color="AEAAAA"/>
              <w:left w:val="single" w:sz="4" w:space="0" w:color="AEAAAA"/>
              <w:bottom w:val="single" w:sz="4" w:space="0" w:color="AEAAAA"/>
              <w:right w:val="single" w:sz="4" w:space="0" w:color="AEAAAA"/>
            </w:tcBorders>
            <w:shd w:color="auto" w:fill="D0CECE" w:val="clear"/>
            <w:vAlign w:val="center"/>
          </w:tcPr>
          <w:p>
            <w:pPr>
              <w:pStyle w:val="Normal"/>
              <w:widowControl w:val="false"/>
              <w:spacing w:lineRule="exact" w:line="280" w:before="0" w:after="0"/>
              <w:ind w:right="450" w:hanging="0"/>
              <w:jc w:val="center"/>
              <w:rPr>
                <w:rFonts w:cs="Calibri"/>
                <w:b/>
                <w:b/>
                <w:color w:val="000000"/>
              </w:rPr>
            </w:pPr>
            <w:r>
              <w:rPr>
                <w:rFonts w:cs="Calibri"/>
                <w:b/>
                <w:color w:val="000000"/>
              </w:rPr>
              <w:t xml:space="preserve">€ </w:t>
            </w:r>
            <w:r>
              <w:rPr>
                <w:rFonts w:cs="Calibri"/>
                <w:b/>
                <w:color w:val="000000"/>
              </w:rPr>
              <w:t>25,000</w:t>
            </w:r>
          </w:p>
        </w:tc>
      </w:tr>
    </w:tbl>
    <w:p>
      <w:pPr>
        <w:pStyle w:val="Normal"/>
        <w:spacing w:before="0" w:after="0"/>
        <w:ind w:left="576" w:right="446" w:hanging="0"/>
        <w:jc w:val="both"/>
        <w:rPr/>
      </w:pPr>
      <w:r>
        <w:rPr>
          <w:b/>
        </w:rPr>
        <w:t>Notes</w:t>
      </w:r>
      <w:r>
        <w:rPr/>
        <w:t>:</w:t>
      </w:r>
    </w:p>
    <w:p>
      <w:pPr>
        <w:pStyle w:val="NoSpacing"/>
        <w:numPr>
          <w:ilvl w:val="0"/>
          <w:numId w:val="7"/>
        </w:numPr>
        <w:tabs>
          <w:tab w:val="clear" w:pos="720"/>
          <w:tab w:val="left" w:pos="810" w:leader="none"/>
        </w:tabs>
        <w:spacing w:lineRule="exact" w:line="280"/>
        <w:ind w:left="810" w:right="26" w:hanging="270"/>
        <w:jc w:val="both"/>
        <w:rPr>
          <w:iCs/>
          <w:sz w:val="22"/>
        </w:rPr>
      </w:pPr>
      <w:r>
        <w:rPr>
          <w:iCs/>
          <w:sz w:val="22"/>
        </w:rPr>
        <w:t>Any changes to the proposed team composition will be mutually agreed and the pricing will be adjusted accordingly.</w:t>
      </w:r>
    </w:p>
    <w:p>
      <w:pPr>
        <w:pStyle w:val="NoSpacing"/>
        <w:numPr>
          <w:ilvl w:val="0"/>
          <w:numId w:val="7"/>
        </w:numPr>
        <w:tabs>
          <w:tab w:val="clear" w:pos="720"/>
          <w:tab w:val="left" w:pos="810" w:leader="none"/>
          <w:tab w:val="left" w:pos="10080" w:leader="none"/>
        </w:tabs>
        <w:spacing w:lineRule="exact" w:line="280"/>
        <w:ind w:left="810" w:right="26" w:hanging="270"/>
        <w:jc w:val="both"/>
        <w:rPr>
          <w:rFonts w:cs="Calibri"/>
          <w:sz w:val="22"/>
        </w:rPr>
      </w:pPr>
      <w:r>
        <w:rPr>
          <w:rFonts w:cs="Calibri"/>
          <w:sz w:val="22"/>
        </w:rPr>
        <w:t>Travel &amp; Stay will be on actuals.</w:t>
      </w:r>
      <w:bookmarkStart w:id="23" w:name="_Toc8549"/>
    </w:p>
    <w:p>
      <w:pPr>
        <w:pStyle w:val="Heading2"/>
        <w:keepNext w:val="false"/>
        <w:tabs>
          <w:tab w:val="clear" w:pos="630"/>
        </w:tabs>
        <w:suppressAutoHyphens w:val="false"/>
        <w:spacing w:lineRule="auto" w:line="288" w:before="240" w:after="240"/>
        <w:ind w:left="576" w:right="450" w:hanging="576"/>
        <w:contextualSpacing/>
        <w:jc w:val="left"/>
        <w:rPr>
          <w:rFonts w:eastAsia="Times New Roman"/>
          <w:bCs w:val="false"/>
          <w:color w:val="0070C0"/>
          <w:sz w:val="28"/>
        </w:rPr>
      </w:pPr>
      <w:bookmarkStart w:id="24" w:name="_Toc47559533"/>
      <w:r>
        <w:rPr>
          <w:rFonts w:eastAsia="Times New Roman"/>
          <w:bCs w:val="false"/>
          <w:color w:val="0070C0"/>
          <w:sz w:val="28"/>
        </w:rPr>
        <w:t>Payment Terms</w:t>
      </w:r>
      <w:bookmarkEnd w:id="23"/>
      <w:bookmarkEnd w:id="24"/>
    </w:p>
    <w:p>
      <w:pPr>
        <w:pStyle w:val="NoSpacing"/>
        <w:numPr>
          <w:ilvl w:val="0"/>
          <w:numId w:val="6"/>
        </w:numPr>
        <w:tabs>
          <w:tab w:val="clear" w:pos="720"/>
          <w:tab w:val="left" w:pos="810" w:leader="none"/>
        </w:tabs>
        <w:spacing w:lineRule="exact" w:line="280"/>
        <w:ind w:left="810" w:right="44" w:hanging="270"/>
        <w:jc w:val="both"/>
        <w:rPr>
          <w:iCs/>
          <w:sz w:val="22"/>
        </w:rPr>
      </w:pPr>
      <w:r>
        <w:rPr>
          <w:iCs/>
          <w:sz w:val="22"/>
        </w:rPr>
        <w:t>The invoices will be raised as per payment schedule.</w:t>
      </w:r>
    </w:p>
    <w:p>
      <w:pPr>
        <w:pStyle w:val="NoSpacing"/>
        <w:numPr>
          <w:ilvl w:val="0"/>
          <w:numId w:val="6"/>
        </w:numPr>
        <w:tabs>
          <w:tab w:val="clear" w:pos="720"/>
          <w:tab w:val="left" w:pos="810" w:leader="none"/>
        </w:tabs>
        <w:spacing w:lineRule="exact" w:line="280"/>
        <w:ind w:left="810" w:right="44" w:hanging="270"/>
        <w:jc w:val="both"/>
        <w:rPr>
          <w:iCs/>
          <w:sz w:val="22"/>
        </w:rPr>
      </w:pPr>
      <w:r>
        <w:rPr>
          <w:iCs/>
          <w:sz w:val="22"/>
        </w:rPr>
        <w:t>Offshore Rates are for team working from AutoFacets office in India.</w:t>
      </w:r>
    </w:p>
    <w:p>
      <w:pPr>
        <w:pStyle w:val="NoSpacing"/>
        <w:numPr>
          <w:ilvl w:val="0"/>
          <w:numId w:val="6"/>
        </w:numPr>
        <w:tabs>
          <w:tab w:val="clear" w:pos="720"/>
          <w:tab w:val="left" w:pos="810" w:leader="none"/>
        </w:tabs>
        <w:spacing w:lineRule="exact" w:line="280"/>
        <w:ind w:left="810" w:right="44" w:hanging="270"/>
        <w:jc w:val="both"/>
        <w:rPr>
          <w:iCs/>
          <w:sz w:val="22"/>
        </w:rPr>
      </w:pPr>
      <w:r>
        <w:rPr>
          <w:iCs/>
          <w:sz w:val="22"/>
        </w:rPr>
        <w:t xml:space="preserve">Delivery Acceptance </w:t>
      </w:r>
    </w:p>
    <w:p>
      <w:pPr>
        <w:pStyle w:val="NoSpacing"/>
        <w:numPr>
          <w:ilvl w:val="1"/>
          <w:numId w:val="6"/>
        </w:numPr>
        <w:tabs>
          <w:tab w:val="clear" w:pos="720"/>
          <w:tab w:val="left" w:pos="810" w:leader="none"/>
        </w:tabs>
        <w:spacing w:lineRule="exact" w:line="280"/>
        <w:ind w:left="2070" w:right="44" w:hanging="360"/>
        <w:jc w:val="both"/>
        <w:rPr>
          <w:iCs/>
          <w:sz w:val="22"/>
        </w:rPr>
      </w:pPr>
      <w:r>
        <w:rPr>
          <w:b/>
          <w:iCs/>
          <w:sz w:val="22"/>
        </w:rPr>
        <w:t>Interim Delivery</w:t>
      </w:r>
      <w:r>
        <w:rPr>
          <w:iCs/>
          <w:sz w:val="22"/>
        </w:rPr>
        <w:t xml:space="preserve">: For all interim deliveries, client will review &amp; provide a formal "Delivery acceptance" within 07 working days from the date of delivery. </w:t>
      </w:r>
    </w:p>
    <w:p>
      <w:pPr>
        <w:pStyle w:val="NoSpacing"/>
        <w:numPr>
          <w:ilvl w:val="1"/>
          <w:numId w:val="6"/>
        </w:numPr>
        <w:tabs>
          <w:tab w:val="clear" w:pos="720"/>
          <w:tab w:val="left" w:pos="810" w:leader="none"/>
        </w:tabs>
        <w:spacing w:lineRule="exact" w:line="280"/>
        <w:ind w:left="2070" w:right="44" w:hanging="360"/>
        <w:jc w:val="both"/>
        <w:rPr>
          <w:iCs/>
          <w:sz w:val="22"/>
        </w:rPr>
      </w:pPr>
      <w:r>
        <w:rPr>
          <w:b/>
          <w:iCs/>
          <w:sz w:val="22"/>
        </w:rPr>
        <w:t>Final Delivery</w:t>
      </w:r>
      <w:r>
        <w:rPr>
          <w:iCs/>
          <w:sz w:val="22"/>
        </w:rPr>
        <w:t xml:space="preserve">: For the final delivery, client will review &amp; provide "Delivery acceptance" within 15 days from the date of delivery. </w:t>
      </w:r>
    </w:p>
    <w:p>
      <w:pPr>
        <w:pStyle w:val="NoSpacing"/>
        <w:numPr>
          <w:ilvl w:val="1"/>
          <w:numId w:val="6"/>
        </w:numPr>
        <w:tabs>
          <w:tab w:val="clear" w:pos="720"/>
          <w:tab w:val="left" w:pos="810" w:leader="none"/>
        </w:tabs>
        <w:spacing w:lineRule="exact" w:line="280"/>
        <w:ind w:left="2070" w:right="44" w:hanging="360"/>
        <w:jc w:val="both"/>
        <w:rPr>
          <w:iCs/>
          <w:sz w:val="22"/>
        </w:rPr>
      </w:pPr>
      <w:r>
        <w:rPr>
          <w:iCs/>
          <w:sz w:val="22"/>
        </w:rPr>
        <w:t xml:space="preserve">Any feedback on delivery issues, shall be communicated to AutoFacets and this will be addressed as per the priority mutually agreed upon. </w:t>
      </w:r>
    </w:p>
    <w:p>
      <w:pPr>
        <w:pStyle w:val="NoSpacing"/>
        <w:numPr>
          <w:ilvl w:val="1"/>
          <w:numId w:val="6"/>
        </w:numPr>
        <w:tabs>
          <w:tab w:val="clear" w:pos="720"/>
          <w:tab w:val="left" w:pos="810" w:leader="none"/>
        </w:tabs>
        <w:spacing w:lineRule="exact" w:line="280"/>
        <w:ind w:left="2070" w:right="44" w:hanging="360"/>
        <w:jc w:val="both"/>
        <w:rPr>
          <w:iCs/>
          <w:sz w:val="22"/>
        </w:rPr>
      </w:pPr>
      <w:r>
        <w:rPr>
          <w:iCs/>
          <w:sz w:val="22"/>
        </w:rPr>
        <w:t>Any change request (CR), should not impact the delivery acceptance of work already done and delivered.</w:t>
      </w:r>
      <w:bookmarkStart w:id="25" w:name="_Hlk501458019"/>
      <w:bookmarkEnd w:id="25"/>
    </w:p>
    <w:p>
      <w:pPr>
        <w:pStyle w:val="NoSpacing"/>
        <w:numPr>
          <w:ilvl w:val="0"/>
          <w:numId w:val="6"/>
        </w:numPr>
        <w:tabs>
          <w:tab w:val="clear" w:pos="720"/>
          <w:tab w:val="left" w:pos="810" w:leader="none"/>
        </w:tabs>
        <w:spacing w:lineRule="exact" w:line="280"/>
        <w:ind w:left="810" w:right="44" w:hanging="270"/>
        <w:jc w:val="both"/>
        <w:rPr>
          <w:rFonts w:cs="Calibri"/>
          <w:sz w:val="22"/>
        </w:rPr>
      </w:pPr>
      <w:r>
        <w:rPr>
          <w:rFonts w:cs="Calibri"/>
          <w:sz w:val="22"/>
        </w:rPr>
        <w:t>The payment will be made within 15 working days from the date of receipt of Invoice. Non-payment within the due time, will result in postponement of activities by AutoFacets till payment is received.</w:t>
      </w:r>
    </w:p>
    <w:p>
      <w:pPr>
        <w:pStyle w:val="NoSpacing"/>
        <w:numPr>
          <w:ilvl w:val="1"/>
          <w:numId w:val="6"/>
        </w:numPr>
        <w:tabs>
          <w:tab w:val="clear" w:pos="720"/>
          <w:tab w:val="left" w:pos="810" w:leader="none"/>
        </w:tabs>
        <w:spacing w:lineRule="exact" w:line="280"/>
        <w:ind w:left="2070" w:right="44" w:hanging="360"/>
        <w:jc w:val="both"/>
        <w:rPr>
          <w:rFonts w:cs="Calibri"/>
          <w:sz w:val="22"/>
        </w:rPr>
      </w:pPr>
      <w:r>
        <w:rPr>
          <w:rFonts w:cs="Calibri"/>
          <w:sz w:val="22"/>
        </w:rPr>
        <w:t xml:space="preserve">Any outstanding amount will attract penal charges as per statutory interest. </w:t>
      </w:r>
    </w:p>
    <w:p>
      <w:pPr>
        <w:pStyle w:val="NoSpacing"/>
        <w:numPr>
          <w:ilvl w:val="1"/>
          <w:numId w:val="6"/>
        </w:numPr>
        <w:tabs>
          <w:tab w:val="clear" w:pos="720"/>
          <w:tab w:val="left" w:pos="810" w:leader="none"/>
        </w:tabs>
        <w:spacing w:lineRule="exact" w:line="280"/>
        <w:ind w:left="2070" w:right="44" w:hanging="360"/>
        <w:jc w:val="both"/>
        <w:rPr>
          <w:rFonts w:cs="Calibri"/>
          <w:sz w:val="22"/>
        </w:rPr>
      </w:pPr>
      <w:r>
        <w:rPr>
          <w:rFonts w:cs="Calibri"/>
          <w:sz w:val="22"/>
        </w:rPr>
        <w:t>In case of delay from Client, where resources will be idle, Client will bear the additional cost which will be as per rates agreed in Change Request.</w:t>
      </w:r>
    </w:p>
    <w:p>
      <w:pPr>
        <w:pStyle w:val="NoSpacing"/>
        <w:numPr>
          <w:ilvl w:val="0"/>
          <w:numId w:val="6"/>
        </w:numPr>
        <w:tabs>
          <w:tab w:val="clear" w:pos="720"/>
          <w:tab w:val="left" w:pos="810" w:leader="none"/>
        </w:tabs>
        <w:spacing w:lineRule="exact" w:line="280"/>
        <w:ind w:left="810" w:right="44" w:hanging="270"/>
        <w:jc w:val="both"/>
        <w:rPr>
          <w:rFonts w:cs="Calibri"/>
          <w:sz w:val="22"/>
        </w:rPr>
      </w:pPr>
      <w:r>
        <w:rPr>
          <w:rFonts w:cs="Calibri"/>
          <w:sz w:val="22"/>
        </w:rPr>
        <w:t>The payment will have to be remitted to AutoFacets B.V. bank accounts in Netherlands through bank transfers.</w:t>
      </w:r>
    </w:p>
    <w:p>
      <w:pPr>
        <w:pStyle w:val="NoSpacing"/>
        <w:numPr>
          <w:ilvl w:val="0"/>
          <w:numId w:val="6"/>
        </w:numPr>
        <w:tabs>
          <w:tab w:val="clear" w:pos="720"/>
          <w:tab w:val="left" w:pos="810" w:leader="none"/>
        </w:tabs>
        <w:spacing w:lineRule="exact" w:line="280"/>
        <w:ind w:left="810" w:right="44" w:hanging="270"/>
        <w:jc w:val="both"/>
        <w:rPr>
          <w:rFonts w:cs="Calibri"/>
          <w:sz w:val="22"/>
        </w:rPr>
      </w:pPr>
      <w:r>
        <w:rPr>
          <w:rFonts w:cs="Calibri"/>
          <w:sz w:val="22"/>
        </w:rPr>
        <w:t>All amounts are net amounts, excluding all kinds of tax, processing/ transfer fees. Such additional charges shall be borne by client.</w:t>
      </w:r>
    </w:p>
    <w:p>
      <w:pPr>
        <w:pStyle w:val="NoSpacing"/>
        <w:numPr>
          <w:ilvl w:val="0"/>
          <w:numId w:val="6"/>
        </w:numPr>
        <w:tabs>
          <w:tab w:val="clear" w:pos="720"/>
          <w:tab w:val="left" w:pos="810" w:leader="none"/>
        </w:tabs>
        <w:spacing w:lineRule="exact" w:line="280"/>
        <w:ind w:left="810" w:right="44" w:hanging="270"/>
        <w:jc w:val="both"/>
        <w:rPr>
          <w:rFonts w:cs="Calibri"/>
          <w:sz w:val="22"/>
        </w:rPr>
      </w:pPr>
      <w:r>
        <w:rPr>
          <w:rFonts w:cs="Calibri"/>
          <w:sz w:val="22"/>
        </w:rPr>
        <w:t>All financial transactions will be done in the agreed currency mentioned in this proposal.</w:t>
      </w:r>
    </w:p>
    <w:p>
      <w:pPr>
        <w:pStyle w:val="NoSpacing"/>
        <w:numPr>
          <w:ilvl w:val="0"/>
          <w:numId w:val="6"/>
        </w:numPr>
        <w:tabs>
          <w:tab w:val="clear" w:pos="720"/>
          <w:tab w:val="left" w:pos="810" w:leader="none"/>
        </w:tabs>
        <w:spacing w:lineRule="exact" w:line="280"/>
        <w:ind w:left="810" w:right="44" w:hanging="270"/>
        <w:jc w:val="both"/>
        <w:rPr>
          <w:rFonts w:cs="Calibri"/>
          <w:sz w:val="22"/>
        </w:rPr>
      </w:pPr>
      <w:r>
        <w:rPr>
          <w:rFonts w:cs="Calibri"/>
          <w:sz w:val="22"/>
        </w:rPr>
        <w:t>The proposal is valid for 15 days from the date of submission of this proposal.</w:t>
      </w:r>
      <w:r>
        <w:br w:type="page"/>
      </w:r>
    </w:p>
    <w:p>
      <w:pPr>
        <w:pStyle w:val="Heading1"/>
        <w:keepNext w:val="false"/>
        <w:tabs>
          <w:tab w:val="clear" w:pos="720"/>
        </w:tabs>
        <w:suppressAutoHyphens w:val="false"/>
        <w:spacing w:lineRule="auto" w:line="288" w:before="240" w:after="200"/>
        <w:ind w:left="576" w:right="-98" w:hanging="576"/>
        <w:contextualSpacing/>
        <w:rPr>
          <w:rFonts w:eastAsia="Times New Roman"/>
          <w:smallCaps/>
          <w:color w:val="0070C0"/>
        </w:rPr>
      </w:pPr>
      <w:bookmarkStart w:id="26" w:name="_Toc47559534"/>
      <w:r>
        <w:rPr>
          <w:rFonts w:eastAsia="Times New Roman"/>
          <w:bCs w:val="false"/>
          <w:color w:val="0070C0"/>
          <w:sz w:val="28"/>
        </w:rPr>
        <w:t>General Terms &amp; Conditions</w:t>
      </w:r>
      <w:bookmarkEnd w:id="26"/>
      <w:r>
        <w:rPr>
          <w:rFonts w:eastAsia="Times New Roman"/>
          <w:smallCaps/>
          <w:color w:val="0070C0"/>
        </w:rPr>
        <w:t xml:space="preserve"> </w:t>
      </w:r>
    </w:p>
    <w:p>
      <w:pPr>
        <w:pStyle w:val="Normal"/>
        <w:shd w:val="clear" w:color="auto" w:fill="FFFFFF" w:themeFill="background1"/>
        <w:ind w:left="567" w:right="44" w:hanging="0"/>
        <w:jc w:val="both"/>
        <w:rPr>
          <w:rFonts w:cs="Calibri"/>
        </w:rPr>
      </w:pPr>
      <w:r>
        <w:rPr>
          <w:rFonts w:cs="Calibri"/>
        </w:rPr>
        <w:t>1. The General Terms and Conditions of AutoFacets Group as described in &lt;AutoFacets T&amp;C.pdf &gt; (hereinafter referred to as "AutoFacets T&amp;C") apply to this proposal, the same is attached herewith. The applicability of purchase conditions or any other conditions from the customer or from third parties is, then, expressly rejected. Customer explicitly declares to have received the AutoFacets T&amp;C and by signing this document expresses the willingness to agree with AutoFacets T&amp;C.</w:t>
      </w:r>
    </w:p>
    <w:p>
      <w:pPr>
        <w:pStyle w:val="Normal"/>
        <w:shd w:val="clear" w:color="auto" w:fill="FFFFFF" w:themeFill="background1"/>
        <w:ind w:left="567" w:right="44" w:hanging="0"/>
        <w:jc w:val="both"/>
        <w:rPr>
          <w:rFonts w:cs="Calibri"/>
        </w:rPr>
      </w:pPr>
      <w:r>
        <w:rPr>
          <w:rFonts w:cs="Calibri"/>
        </w:rPr>
        <w:t xml:space="preserve">2. Specifically mentioned conditions in this document supersedes the AutoFacets T&amp;C. </w:t>
      </w:r>
    </w:p>
    <w:p>
      <w:pPr>
        <w:pStyle w:val="Normal"/>
        <w:shd w:val="clear" w:color="auto" w:fill="FFFFFF" w:themeFill="background1"/>
        <w:ind w:left="567" w:right="44" w:hanging="0"/>
        <w:jc w:val="both"/>
        <w:rPr>
          <w:rFonts w:cs="Tahoma"/>
        </w:rPr>
      </w:pPr>
      <w:r>
        <w:rPr>
          <w:rFonts w:cs="Tahoma"/>
        </w:rPr>
        <w:t xml:space="preserve">We hope that by means of this proposal, we have met the expectations of </w:t>
      </w:r>
      <w:r>
        <w:rPr>
          <w:rFonts w:cs="Tahoma"/>
          <w:b/>
          <w:color w:val="000000"/>
        </w:rPr>
        <w:t xml:space="preserve">NIJWA </w:t>
      </w:r>
      <w:r>
        <w:rPr>
          <w:rFonts w:cs="Tahoma"/>
        </w:rPr>
        <w:t xml:space="preserve">and look forward to mutually beneficial business cooperation. We kindly request you to sign one set of documents and return it back to us. </w:t>
      </w:r>
    </w:p>
    <w:p>
      <w:pPr>
        <w:pStyle w:val="Normal"/>
        <w:ind w:left="567" w:right="450" w:hanging="0"/>
        <w:jc w:val="both"/>
        <w:rPr>
          <w:rFonts w:ascii="Calibri" w:hAnsi="Calibri" w:cs="Tahoma" w:asciiTheme="minorHAnsi" w:hAnsiTheme="minorHAnsi"/>
        </w:rPr>
      </w:pPr>
      <w:r>
        <w:rPr>
          <w:rFonts w:cs="Tahoma"/>
        </w:rPr>
        <w:t>Sincerely,</w:t>
      </w:r>
    </w:p>
    <w:tbl>
      <w:tblPr>
        <w:tblW w:w="4650" w:type="pct"/>
        <w:jc w:val="left"/>
        <w:tblInd w:w="558" w:type="dxa"/>
        <w:tblLayout w:type="fixed"/>
        <w:tblCellMar>
          <w:top w:w="0" w:type="dxa"/>
          <w:left w:w="108" w:type="dxa"/>
          <w:bottom w:w="0" w:type="dxa"/>
          <w:right w:w="108" w:type="dxa"/>
        </w:tblCellMar>
        <w:tblLook w:firstRow="1" w:noVBand="1" w:lastRow="0" w:firstColumn="1" w:lastColumn="0" w:noHBand="0" w:val="04a0"/>
      </w:tblPr>
      <w:tblGrid>
        <w:gridCol w:w="4063"/>
        <w:gridCol w:w="4413"/>
      </w:tblGrid>
      <w:tr>
        <w:trPr>
          <w:trHeight w:val="116" w:hRule="atLeast"/>
        </w:trPr>
        <w:tc>
          <w:tcPr>
            <w:tcW w:w="4063" w:type="dxa"/>
            <w:tcBorders>
              <w:top w:val="single" w:sz="4" w:space="0" w:color="AEAAAA"/>
              <w:left w:val="single" w:sz="4" w:space="0" w:color="AEAAAA"/>
              <w:bottom w:val="single" w:sz="4" w:space="0" w:color="AEAAAA"/>
              <w:right w:val="single" w:sz="4" w:space="0" w:color="AEAAAA"/>
            </w:tcBorders>
            <w:shd w:color="auto" w:fill="D9D9D9" w:val="clear"/>
          </w:tcPr>
          <w:p>
            <w:pPr>
              <w:pStyle w:val="ListParagraph"/>
              <w:widowControl w:val="false"/>
              <w:ind w:left="0" w:right="450" w:hanging="0"/>
              <w:jc w:val="center"/>
              <w:rPr>
                <w:rFonts w:ascii="Calibri" w:hAnsi="Calibri" w:cs="Calibri"/>
                <w:sz w:val="22"/>
                <w:szCs w:val="22"/>
              </w:rPr>
            </w:pPr>
            <w:r>
              <w:rPr>
                <w:rFonts w:cs="Calibri" w:ascii="Calibri" w:hAnsi="Calibri"/>
                <w:sz w:val="22"/>
                <w:szCs w:val="22"/>
              </w:rPr>
              <w:t>On behalf of AutoFacets</w:t>
            </w:r>
          </w:p>
        </w:tc>
        <w:tc>
          <w:tcPr>
            <w:tcW w:w="4413" w:type="dxa"/>
            <w:tcBorders>
              <w:top w:val="single" w:sz="4" w:space="0" w:color="AEAAAA"/>
              <w:left w:val="single" w:sz="4" w:space="0" w:color="AEAAAA"/>
              <w:bottom w:val="single" w:sz="4" w:space="0" w:color="AEAAAA"/>
              <w:right w:val="single" w:sz="4" w:space="0" w:color="AEAAAA"/>
            </w:tcBorders>
            <w:shd w:color="auto" w:fill="D9D9D9" w:val="clear"/>
          </w:tcPr>
          <w:p>
            <w:pPr>
              <w:pStyle w:val="ListParagraph"/>
              <w:widowControl w:val="false"/>
              <w:ind w:left="0" w:right="450" w:hanging="0"/>
              <w:jc w:val="center"/>
              <w:rPr>
                <w:rFonts w:ascii="Calibri" w:hAnsi="Calibri" w:cs="Calibri"/>
                <w:sz w:val="22"/>
                <w:szCs w:val="22"/>
              </w:rPr>
            </w:pPr>
            <w:r>
              <w:rPr>
                <w:rFonts w:cs="Calibri" w:ascii="Calibri" w:hAnsi="Calibri"/>
                <w:sz w:val="22"/>
                <w:szCs w:val="22"/>
              </w:rPr>
              <w:t>On behalf of Nijwa Groep for acceptance</w:t>
            </w:r>
          </w:p>
        </w:tc>
      </w:tr>
      <w:tr>
        <w:trPr>
          <w:trHeight w:val="1097" w:hRule="atLeast"/>
        </w:trPr>
        <w:tc>
          <w:tcPr>
            <w:tcW w:w="4063" w:type="dxa"/>
            <w:tcBorders>
              <w:top w:val="single" w:sz="4" w:space="0" w:color="AEAAAA"/>
              <w:left w:val="single" w:sz="4" w:space="0" w:color="AEAAAA"/>
              <w:bottom w:val="single" w:sz="4" w:space="0" w:color="AEAAAA"/>
              <w:right w:val="single" w:sz="4" w:space="0" w:color="AEAAAA"/>
            </w:tcBorders>
            <w:shd w:color="auto" w:fill="auto" w:val="clear"/>
          </w:tcPr>
          <w:p>
            <w:pPr>
              <w:pStyle w:val="ListParagraph"/>
              <w:widowControl w:val="false"/>
              <w:spacing w:before="120" w:after="0"/>
              <w:ind w:left="0" w:right="450" w:hanging="0"/>
              <w:contextualSpacing/>
              <w:rPr>
                <w:rFonts w:ascii="Calibri" w:hAnsi="Calibri" w:cs="Calibri"/>
                <w:b/>
                <w:b/>
                <w:bCs/>
                <w:sz w:val="22"/>
                <w:szCs w:val="22"/>
              </w:rPr>
            </w:pPr>
            <w:r>
              <w:rPr>
                <w:rFonts w:cs="Calibri" w:ascii="Calibri" w:hAnsi="Calibri"/>
                <w:b/>
                <w:bCs/>
                <w:sz w:val="22"/>
                <w:szCs w:val="22"/>
              </w:rPr>
              <w:t>AutoFacets B.V.</w:t>
            </w:r>
          </w:p>
          <w:p>
            <w:pPr>
              <w:pStyle w:val="ListParagraph"/>
              <w:widowControl w:val="false"/>
              <w:ind w:left="0" w:right="450" w:hanging="0"/>
              <w:rPr>
                <w:rFonts w:ascii="Calibri" w:hAnsi="Calibri" w:cs="Calibri"/>
                <w:sz w:val="22"/>
                <w:szCs w:val="22"/>
              </w:rPr>
            </w:pPr>
            <w:r>
              <w:rPr>
                <w:rFonts w:ascii="Calibri" w:hAnsi="Calibri"/>
                <w:sz w:val="22"/>
                <w:szCs w:val="22"/>
                <w:lang w:val="en-US"/>
              </w:rPr>
              <w:t>Name:</w:t>
            </w:r>
            <w:r>
              <w:rPr>
                <w:rFonts w:cs="Calibri" w:ascii="Calibri" w:hAnsi="Calibri"/>
                <w:sz w:val="22"/>
                <w:szCs w:val="22"/>
              </w:rPr>
              <w:t xml:space="preserve"> Mr. Vipin Moharir</w:t>
            </w:r>
          </w:p>
          <w:p>
            <w:pPr>
              <w:pStyle w:val="ListParagraph"/>
              <w:widowControl w:val="false"/>
              <w:ind w:left="0" w:right="450" w:hanging="0"/>
              <w:rPr>
                <w:rFonts w:ascii="Calibri" w:hAnsi="Calibri" w:cs="Calibri"/>
                <w:sz w:val="22"/>
                <w:szCs w:val="22"/>
              </w:rPr>
            </w:pPr>
            <w:r>
              <w:rPr>
                <w:rFonts w:ascii="Calibri" w:hAnsi="Calibri"/>
                <w:sz w:val="22"/>
                <w:szCs w:val="22"/>
                <w:lang w:val="en-US"/>
              </w:rPr>
              <w:t>Designation</w:t>
            </w:r>
            <w:r>
              <w:rPr>
                <w:rFonts w:cs="Calibri" w:ascii="Calibri" w:hAnsi="Calibri"/>
                <w:sz w:val="22"/>
                <w:szCs w:val="22"/>
              </w:rPr>
              <w:t>:  Director</w:t>
            </w:r>
          </w:p>
          <w:p>
            <w:pPr>
              <w:pStyle w:val="ListParagraph"/>
              <w:widowControl w:val="false"/>
              <w:ind w:left="0" w:right="450" w:hanging="0"/>
              <w:rPr>
                <w:rFonts w:ascii="Calibri" w:hAnsi="Calibri" w:cs="Calibri"/>
                <w:sz w:val="22"/>
                <w:szCs w:val="22"/>
              </w:rPr>
            </w:pPr>
            <w:r>
              <w:rPr>
                <w:rFonts w:cs="Calibri" w:ascii="Calibri" w:hAnsi="Calibri"/>
                <w:sz w:val="22"/>
                <w:szCs w:val="22"/>
              </w:rPr>
              <w:t xml:space="preserve">                        </w:t>
            </w:r>
          </w:p>
          <w:p>
            <w:pPr>
              <w:pStyle w:val="ListParagraph"/>
              <w:widowControl w:val="false"/>
              <w:ind w:left="0" w:right="450" w:hanging="0"/>
              <w:rPr>
                <w:rFonts w:ascii="Calibri" w:hAnsi="Calibri" w:cs="Calibri"/>
                <w:sz w:val="22"/>
                <w:szCs w:val="22"/>
              </w:rPr>
            </w:pPr>
            <w:r>
              <w:rPr>
                <w:rFonts w:ascii="Calibri" w:hAnsi="Calibri"/>
                <w:sz w:val="22"/>
                <w:szCs w:val="22"/>
                <w:lang w:val="en-US"/>
              </w:rPr>
              <w:t>Signature:</w:t>
            </w:r>
            <w:r>
              <w:rPr>
                <w:rFonts w:cs="Calibri" w:ascii="Calibri" w:hAnsi="Calibri"/>
                <w:sz w:val="22"/>
                <w:szCs w:val="22"/>
              </w:rPr>
              <w:t xml:space="preserve">      </w:t>
            </w:r>
          </w:p>
          <w:p>
            <w:pPr>
              <w:pStyle w:val="ListParagraph"/>
              <w:widowControl w:val="false"/>
              <w:spacing w:before="0" w:after="120"/>
              <w:ind w:left="0" w:right="450" w:hanging="0"/>
              <w:contextualSpacing/>
              <w:rPr>
                <w:rFonts w:ascii="Calibri" w:hAnsi="Calibri"/>
                <w:sz w:val="22"/>
                <w:szCs w:val="22"/>
                <w:lang w:val="en-US"/>
              </w:rPr>
            </w:pPr>
            <w:r>
              <w:rPr>
                <w:rFonts w:ascii="Calibri" w:hAnsi="Calibri"/>
                <w:sz w:val="22"/>
                <w:szCs w:val="22"/>
                <w:lang w:val="en-US"/>
              </w:rPr>
            </w:r>
          </w:p>
          <w:p>
            <w:pPr>
              <w:pStyle w:val="ListParagraph"/>
              <w:widowControl w:val="false"/>
              <w:spacing w:before="0" w:after="120"/>
              <w:ind w:left="0" w:right="450" w:hanging="0"/>
              <w:contextualSpacing/>
              <w:rPr>
                <w:rFonts w:ascii="Calibri" w:hAnsi="Calibri" w:cs="Calibri"/>
                <w:sz w:val="22"/>
                <w:szCs w:val="22"/>
              </w:rPr>
            </w:pPr>
            <w:r>
              <w:rPr>
                <w:rFonts w:ascii="Calibri" w:hAnsi="Calibri"/>
                <w:sz w:val="22"/>
                <w:szCs w:val="22"/>
                <w:lang w:val="en-US"/>
              </w:rPr>
              <w:t>Date:</w:t>
            </w:r>
            <w:r>
              <w:rPr>
                <w:rFonts w:cs="Calibri" w:ascii="Calibri" w:hAnsi="Calibri"/>
                <w:sz w:val="22"/>
                <w:szCs w:val="22"/>
              </w:rPr>
              <w:t xml:space="preserve">        </w:t>
            </w:r>
          </w:p>
        </w:tc>
        <w:tc>
          <w:tcPr>
            <w:tcW w:w="4413" w:type="dxa"/>
            <w:tcBorders>
              <w:top w:val="single" w:sz="4" w:space="0" w:color="AEAAAA"/>
              <w:left w:val="single" w:sz="4" w:space="0" w:color="AEAAAA"/>
              <w:bottom w:val="single" w:sz="4" w:space="0" w:color="AEAAAA"/>
              <w:right w:val="single" w:sz="4" w:space="0" w:color="AEAAAA"/>
            </w:tcBorders>
            <w:shd w:color="auto" w:fill="auto" w:val="clear"/>
          </w:tcPr>
          <w:p>
            <w:pPr>
              <w:pStyle w:val="ListParagraph"/>
              <w:widowControl w:val="false"/>
              <w:ind w:left="0" w:right="-107" w:hanging="0"/>
              <w:rPr>
                <w:rFonts w:ascii="Calibri" w:hAnsi="Calibri" w:cs="Calibri"/>
                <w:b/>
                <w:b/>
                <w:sz w:val="22"/>
                <w:szCs w:val="22"/>
              </w:rPr>
            </w:pPr>
            <w:r>
              <w:rPr>
                <w:rFonts w:cs="Calibri" w:ascii="Calibri" w:hAnsi="Calibri"/>
                <w:b/>
                <w:sz w:val="22"/>
                <w:szCs w:val="22"/>
              </w:rPr>
              <w:t>Nijwa Groep</w:t>
            </w:r>
          </w:p>
          <w:p>
            <w:pPr>
              <w:pStyle w:val="ListParagraph"/>
              <w:widowControl w:val="false"/>
              <w:ind w:left="0" w:right="-107" w:hanging="0"/>
              <w:rPr>
                <w:rFonts w:ascii="Calibri" w:hAnsi="Calibri" w:cs="Calibri"/>
                <w:sz w:val="22"/>
                <w:szCs w:val="22"/>
              </w:rPr>
            </w:pPr>
            <w:r>
              <w:rPr>
                <w:rFonts w:cs="Calibri" w:ascii="Calibri" w:hAnsi="Calibri"/>
                <w:sz w:val="22"/>
                <w:szCs w:val="22"/>
              </w:rPr>
              <w:t xml:space="preserve">Name: </w:t>
            </w:r>
          </w:p>
          <w:p>
            <w:pPr>
              <w:pStyle w:val="ListParagraph"/>
              <w:widowControl w:val="false"/>
              <w:ind w:left="0" w:right="-107" w:hanging="0"/>
              <w:rPr>
                <w:rFonts w:ascii="Calibri" w:hAnsi="Calibri" w:cs="Calibri"/>
                <w:sz w:val="22"/>
                <w:szCs w:val="22"/>
              </w:rPr>
            </w:pPr>
            <w:r>
              <w:rPr>
                <w:rFonts w:cs="Calibri" w:ascii="Calibri" w:hAnsi="Calibri"/>
                <w:sz w:val="22"/>
                <w:szCs w:val="22"/>
              </w:rPr>
              <w:t xml:space="preserve">Designation:  </w:t>
            </w:r>
          </w:p>
          <w:p>
            <w:pPr>
              <w:pStyle w:val="ListParagraph"/>
              <w:widowControl w:val="false"/>
              <w:ind w:left="0" w:right="-107" w:hanging="0"/>
              <w:rPr>
                <w:rFonts w:ascii="Calibri" w:hAnsi="Calibri" w:cs="Calibri"/>
                <w:sz w:val="22"/>
                <w:szCs w:val="22"/>
              </w:rPr>
            </w:pPr>
            <w:r>
              <w:rPr>
                <w:rFonts w:cs="Calibri" w:ascii="Calibri" w:hAnsi="Calibri"/>
                <w:sz w:val="22"/>
                <w:szCs w:val="22"/>
              </w:rPr>
              <w:t xml:space="preserve">Signature:      </w:t>
            </w:r>
          </w:p>
          <w:p>
            <w:pPr>
              <w:pStyle w:val="ListParagraph"/>
              <w:widowControl w:val="false"/>
              <w:spacing w:before="0" w:after="120"/>
              <w:ind w:left="0" w:right="450" w:hanging="0"/>
              <w:contextualSpacing/>
              <w:rPr>
                <w:rFonts w:ascii="Calibri" w:hAnsi="Calibri" w:cs="Calibri"/>
                <w:sz w:val="22"/>
                <w:szCs w:val="22"/>
              </w:rPr>
            </w:pPr>
            <w:r>
              <w:rPr>
                <w:rFonts w:cs="Calibri" w:ascii="Calibri" w:hAnsi="Calibri"/>
                <w:sz w:val="22"/>
                <w:szCs w:val="22"/>
              </w:rPr>
            </w:r>
          </w:p>
          <w:p>
            <w:pPr>
              <w:pStyle w:val="ListParagraph"/>
              <w:widowControl w:val="false"/>
              <w:spacing w:before="0" w:after="120"/>
              <w:ind w:left="0" w:right="450" w:hanging="0"/>
              <w:contextualSpacing/>
              <w:rPr>
                <w:rFonts w:ascii="Calibri" w:hAnsi="Calibri" w:cs="Calibri"/>
                <w:sz w:val="22"/>
                <w:szCs w:val="22"/>
              </w:rPr>
            </w:pPr>
            <w:r>
              <w:rPr>
                <w:rFonts w:cs="Calibri" w:ascii="Calibri" w:hAnsi="Calibri"/>
                <w:sz w:val="22"/>
                <w:szCs w:val="22"/>
              </w:rPr>
              <w:t xml:space="preserve">Date:        </w:t>
            </w:r>
          </w:p>
        </w:tc>
      </w:tr>
    </w:tbl>
    <w:p>
      <w:pPr>
        <w:pStyle w:val="Normal"/>
        <w:rPr>
          <w:rFonts w:ascii="Calibri" w:hAnsi="Calibri" w:cs="Tahoma" w:asciiTheme="minorHAnsi" w:hAnsiTheme="minorHAnsi"/>
        </w:rPr>
      </w:pPr>
      <w:r>
        <w:rPr>
          <w:rFonts w:cs="Tahoma"/>
        </w:rPr>
      </w:r>
    </w:p>
    <w:p>
      <w:pPr>
        <w:pStyle w:val="Heading1"/>
        <w:keepNext w:val="false"/>
        <w:tabs>
          <w:tab w:val="clear" w:pos="720"/>
        </w:tabs>
        <w:suppressAutoHyphens w:val="false"/>
        <w:spacing w:lineRule="auto" w:line="288" w:before="240" w:after="200"/>
        <w:ind w:left="576" w:right="446" w:hanging="576"/>
        <w:contextualSpacing/>
        <w:rPr>
          <w:smallCaps/>
          <w:color w:val="0070C0"/>
        </w:rPr>
      </w:pPr>
      <w:bookmarkStart w:id="27" w:name="_Toc47559535"/>
      <w:bookmarkStart w:id="28" w:name="_Toc5964374"/>
      <w:bookmarkStart w:id="29" w:name="_Toc506575441"/>
      <w:r>
        <w:rPr>
          <w:smallCaps/>
          <w:color w:val="0070C0"/>
        </w:rPr>
        <w:t>Enclosures</w:t>
      </w:r>
      <w:bookmarkEnd w:id="27"/>
      <w:bookmarkEnd w:id="28"/>
      <w:bookmarkEnd w:id="29"/>
    </w:p>
    <w:p>
      <w:pPr>
        <w:pStyle w:val="Normal"/>
        <w:spacing w:before="120" w:after="160"/>
        <w:ind w:left="540" w:hanging="0"/>
        <w:jc w:val="both"/>
        <w:rPr>
          <w:rFonts w:eastAsia="Calibri" w:cs="Calibri"/>
        </w:rPr>
      </w:pPr>
      <w:r>
        <w:rPr>
          <w:rFonts w:eastAsia="Calibri" w:cs="Calibri"/>
        </w:rPr>
        <w:t>Following are the supporting documents submitted as enclosures to this proposal. The same are available as email attachments along with this proposal.</w:t>
      </w:r>
    </w:p>
    <w:p>
      <w:pPr>
        <w:pStyle w:val="ListParagraph"/>
        <w:numPr>
          <w:ilvl w:val="0"/>
          <w:numId w:val="9"/>
        </w:numPr>
        <w:tabs>
          <w:tab w:val="clear" w:pos="720"/>
          <w:tab w:val="left" w:pos="810" w:leader="none"/>
        </w:tabs>
        <w:spacing w:lineRule="auto" w:line="288" w:before="0" w:after="240"/>
        <w:ind w:left="900" w:right="26" w:hanging="360"/>
        <w:contextualSpacing/>
        <w:jc w:val="both"/>
        <w:rPr>
          <w:rFonts w:ascii="Calibri" w:hAnsi="Calibri" w:cs="Calibri"/>
          <w:sz w:val="22"/>
          <w:lang w:eastAsia="ar-SA"/>
        </w:rPr>
      </w:pPr>
      <w:r>
        <w:rPr>
          <w:rFonts w:cs="Calibri" w:ascii="Calibri" w:hAnsi="Calibri"/>
          <w:sz w:val="22"/>
          <w:lang w:eastAsia="ar-SA"/>
        </w:rPr>
        <w:t>AutoFacets Terms and Condition: &lt;AutoFacets T&amp;C.pdf &gt;</w:t>
      </w:r>
    </w:p>
    <w:p>
      <w:pPr>
        <w:pStyle w:val="Normal"/>
        <w:ind w:left="5760" w:firstLine="720"/>
        <w:jc w:val="both"/>
        <w:rPr>
          <w:sz w:val="18"/>
          <w:szCs w:val="18"/>
          <w:lang w:eastAsia="ar-SA"/>
        </w:rPr>
      </w:pPr>
      <w:r>
        <mc:AlternateContent>
          <mc:Choice Requires="wps">
            <w:drawing>
              <wp:anchor behindDoc="0" distT="0" distB="0" distL="0" distR="0" simplePos="0" locked="0" layoutInCell="0" allowOverlap="1" relativeHeight="43" wp14:anchorId="75F59500">
                <wp:simplePos x="0" y="0"/>
                <wp:positionH relativeFrom="margin">
                  <wp:posOffset>1018540</wp:posOffset>
                </wp:positionH>
                <wp:positionV relativeFrom="paragraph">
                  <wp:posOffset>10490200</wp:posOffset>
                </wp:positionV>
                <wp:extent cx="5902960" cy="991235"/>
                <wp:effectExtent l="0" t="0" r="22225" b="19050"/>
                <wp:wrapNone/>
                <wp:docPr id="14" name="Text Box 16"/>
                <a:graphic xmlns:a="http://schemas.openxmlformats.org/drawingml/2006/main">
                  <a:graphicData uri="http://schemas.microsoft.com/office/word/2010/wordprocessingShape">
                    <wps:wsp>
                      <wps:cNvSpPr/>
                      <wps:spPr>
                        <a:xfrm>
                          <a:off x="0" y="0"/>
                          <a:ext cx="5902200" cy="990720"/>
                        </a:xfrm>
                        <a:prstGeom prst="rect">
                          <a:avLst/>
                        </a:prstGeom>
                        <a:solidFill>
                          <a:srgbClr val="ffffff"/>
                        </a:solidFill>
                        <a:ln w="6350">
                          <a:solidFill>
                            <a:srgbClr val="bfbfbf"/>
                          </a:solidFill>
                          <a:round/>
                        </a:ln>
                      </wps:spPr>
                      <wps:style>
                        <a:lnRef idx="0"/>
                        <a:fillRef idx="0"/>
                        <a:effectRef idx="0"/>
                        <a:fontRef idx="minor"/>
                      </wps:style>
                      <wps:txb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8">
                              <w:r>
                                <w:rPr>
                                  <w:rStyle w:val="InternetLink"/>
                                </w:rPr>
                                <w:t>http://www.AutoFacets.com/</w:t>
                              </w:r>
                            </w:hyperlink>
                          </w:p>
                          <w:p>
                            <w:pPr>
                              <w:pStyle w:val="FrameContents"/>
                              <w:spacing w:before="0" w:after="200"/>
                              <w:jc w:val="center"/>
                              <w:rPr/>
                            </w:pPr>
                            <w:r>
                              <w:rPr/>
                            </w:r>
                          </w:p>
                        </w:txbxContent>
                      </wps:txbx>
                      <wps:bodyPr>
                        <a:noAutofit/>
                      </wps:bodyPr>
                    </wps:wsp>
                  </a:graphicData>
                </a:graphic>
              </wp:anchor>
            </w:drawing>
          </mc:Choice>
          <mc:Fallback>
            <w:pict>
              <v:rect id="shape_0" ID="Text Box 16" fillcolor="white" stroked="t" style="position:absolute;margin-left:80.2pt;margin-top:826pt;width:464.7pt;height:77.95pt;mso-wrap-style:square;v-text-anchor:top;mso-position-horizontal-relative:margin" wp14:anchorId="75F59500">
                <v:fill o:detectmouseclick="t" type="solid" color2="black"/>
                <v:stroke color="#bfbfbf" weight="6480" joinstyle="round" endcap="flat"/>
                <v:textbo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9">
                        <w:r>
                          <w:rPr>
                            <w:rStyle w:val="InternetLink"/>
                          </w:rPr>
                          <w:t>http://www.AutoFacets.com/</w:t>
                        </w:r>
                      </w:hyperlink>
                    </w:p>
                    <w:p>
                      <w:pPr>
                        <w:pStyle w:val="FrameContents"/>
                        <w:spacing w:before="0" w:after="200"/>
                        <w:jc w:val="center"/>
                        <w:rPr/>
                      </w:pPr>
                      <w:r>
                        <w:rPr/>
                      </w:r>
                    </w:p>
                  </w:txbxContent>
                </v:textbox>
                <w10:wrap type="none"/>
              </v:rect>
            </w:pict>
          </mc:Fallback>
        </mc:AlternateContent>
      </w:r>
      <w:r>
        <w:rPr>
          <w:rFonts w:cs="Tahoma"/>
        </w:rPr>
        <w:t xml:space="preserve">            </w:t>
      </w:r>
      <w:r>
        <w:rPr>
          <w:sz w:val="18"/>
          <w:szCs w:val="18"/>
          <w:lang w:eastAsia="ar-SA"/>
        </w:rPr>
        <w:t>*** End of the document</w:t>
      </w:r>
    </w:p>
    <w:p>
      <w:pPr>
        <w:pStyle w:val="Normal"/>
        <w:ind w:left="5760" w:firstLine="720"/>
        <w:jc w:val="both"/>
        <w:rPr>
          <w:sz w:val="18"/>
          <w:szCs w:val="18"/>
          <w:lang w:eastAsia="ar-SA"/>
        </w:rPr>
      </w:pPr>
      <w:r>
        <w:rPr>
          <w:sz w:val="18"/>
          <w:szCs w:val="18"/>
          <w:lang w:eastAsia="ar-SA"/>
        </w:rPr>
      </w:r>
    </w:p>
    <w:p>
      <w:pPr>
        <w:pStyle w:val="Normal"/>
        <w:ind w:left="5760" w:firstLine="720"/>
        <w:jc w:val="both"/>
        <w:rPr>
          <w:sz w:val="18"/>
          <w:szCs w:val="18"/>
          <w:lang w:eastAsia="ar-SA"/>
        </w:rPr>
      </w:pPr>
      <w:r>
        <w:rPr>
          <w:sz w:val="18"/>
          <w:szCs w:val="18"/>
          <w:lang w:eastAsia="ar-SA"/>
        </w:rPr>
      </w:r>
    </w:p>
    <w:p>
      <w:pPr>
        <w:pStyle w:val="Normal"/>
        <w:ind w:left="5760" w:firstLine="720"/>
        <w:jc w:val="both"/>
        <w:rPr>
          <w:sz w:val="18"/>
          <w:szCs w:val="18"/>
          <w:lang w:eastAsia="ar-SA"/>
        </w:rPr>
      </w:pPr>
      <w:r>
        <w:rPr>
          <w:sz w:val="18"/>
          <w:szCs w:val="18"/>
          <w:lang w:eastAsia="ar-SA"/>
        </w:rPr>
      </w:r>
    </w:p>
    <w:p>
      <w:pPr>
        <w:pStyle w:val="Normal"/>
        <w:tabs>
          <w:tab w:val="clear" w:pos="720"/>
          <w:tab w:val="left" w:pos="1155" w:leader="none"/>
        </w:tabs>
        <w:spacing w:before="0" w:after="120"/>
        <w:jc w:val="both"/>
        <w:rPr>
          <w:lang w:val="en-IN" w:eastAsia="en-IN"/>
        </w:rPr>
      </w:pPr>
      <w:r>
        <w:rPr>
          <w:lang w:val="en-IN" w:eastAsia="en-IN"/>
        </w:rPr>
      </w:r>
      <w:r>
        <w:br w:type="page"/>
      </w:r>
    </w:p>
    <w:p>
      <w:pPr>
        <w:pStyle w:val="Normal"/>
        <w:tabs>
          <w:tab w:val="clear" w:pos="720"/>
          <w:tab w:val="left" w:pos="1155" w:leader="none"/>
        </w:tabs>
        <w:spacing w:before="0" w:after="120"/>
        <w:jc w:val="both"/>
        <w:rPr/>
      </w:pPr>
      <w:r>
        <w:rPr/>
        <w:drawing>
          <wp:anchor behindDoc="1" distT="0" distB="0" distL="0" distR="0" simplePos="0" locked="0" layoutInCell="0" allowOverlap="1" relativeHeight="49">
            <wp:simplePos x="0" y="0"/>
            <wp:positionH relativeFrom="page">
              <wp:posOffset>-107315</wp:posOffset>
            </wp:positionH>
            <wp:positionV relativeFrom="paragraph">
              <wp:posOffset>-1085850</wp:posOffset>
            </wp:positionV>
            <wp:extent cx="7560310" cy="10520680"/>
            <wp:effectExtent l="0" t="0" r="0" b="0"/>
            <wp:wrapNone/>
            <wp:docPr id="1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descr=""/>
                    <pic:cNvPicPr>
                      <a:picLocks noChangeAspect="1" noChangeArrowheads="1"/>
                    </pic:cNvPicPr>
                  </pic:nvPicPr>
                  <pic:blipFill>
                    <a:blip r:embed="rId10"/>
                    <a:stretch>
                      <a:fillRect/>
                    </a:stretch>
                  </pic:blipFill>
                  <pic:spPr bwMode="auto">
                    <a:xfrm>
                      <a:off x="0" y="0"/>
                      <a:ext cx="7560310" cy="10520680"/>
                    </a:xfrm>
                    <a:prstGeom prst="rect">
                      <a:avLst/>
                    </a:prstGeom>
                  </pic:spPr>
                </pic:pic>
              </a:graphicData>
            </a:graphic>
          </wp:anchor>
        </w:drawing>
      </w:r>
    </w:p>
    <w:p>
      <w:pPr>
        <w:pStyle w:val="Normal"/>
        <w:jc w:val="center"/>
        <w:rPr/>
      </w:pPr>
      <w:r>
        <w:rPr/>
        <mc:AlternateContent>
          <mc:Choice Requires="wps">
            <w:drawing>
              <wp:anchor behindDoc="0" distT="0" distB="0" distL="0" distR="0" simplePos="0" locked="0" layoutInCell="0" allowOverlap="1" relativeHeight="45" wp14:anchorId="3EB14204">
                <wp:simplePos x="0" y="0"/>
                <wp:positionH relativeFrom="margin">
                  <wp:posOffset>1018540</wp:posOffset>
                </wp:positionH>
                <wp:positionV relativeFrom="paragraph">
                  <wp:posOffset>10490200</wp:posOffset>
                </wp:positionV>
                <wp:extent cx="5902960" cy="991235"/>
                <wp:effectExtent l="0" t="0" r="22225" b="19050"/>
                <wp:wrapNone/>
                <wp:docPr id="17" name="Text Box 39"/>
                <a:graphic xmlns:a="http://schemas.openxmlformats.org/drawingml/2006/main">
                  <a:graphicData uri="http://schemas.microsoft.com/office/word/2010/wordprocessingShape">
                    <wps:wsp>
                      <wps:cNvSpPr/>
                      <wps:spPr>
                        <a:xfrm>
                          <a:off x="0" y="0"/>
                          <a:ext cx="5902200" cy="990720"/>
                        </a:xfrm>
                        <a:prstGeom prst="rect">
                          <a:avLst/>
                        </a:prstGeom>
                        <a:solidFill>
                          <a:srgbClr val="ffffff"/>
                        </a:solidFill>
                        <a:ln w="6350">
                          <a:solidFill>
                            <a:srgbClr val="bfbfbf"/>
                          </a:solidFill>
                          <a:round/>
                        </a:ln>
                      </wps:spPr>
                      <wps:style>
                        <a:lnRef idx="0"/>
                        <a:fillRef idx="0"/>
                        <a:effectRef idx="0"/>
                        <a:fontRef idx="minor"/>
                      </wps:style>
                      <wps:txb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1">
                              <w:r>
                                <w:rPr>
                                  <w:rStyle w:val="InternetLink"/>
                                </w:rPr>
                                <w:t>http://www.AutoFacets.com/</w:t>
                              </w:r>
                            </w:hyperlink>
                          </w:p>
                          <w:p>
                            <w:pPr>
                              <w:pStyle w:val="FrameContents"/>
                              <w:spacing w:before="0" w:after="200"/>
                              <w:jc w:val="center"/>
                              <w:rPr/>
                            </w:pPr>
                            <w:r>
                              <w:rPr/>
                            </w:r>
                          </w:p>
                        </w:txbxContent>
                      </wps:txbx>
                      <wps:bodyPr>
                        <a:noAutofit/>
                      </wps:bodyPr>
                    </wps:wsp>
                  </a:graphicData>
                </a:graphic>
              </wp:anchor>
            </w:drawing>
          </mc:Choice>
          <mc:Fallback>
            <w:pict>
              <v:rect id="shape_0" ID="Text Box 39" fillcolor="white" stroked="t" style="position:absolute;margin-left:80.2pt;margin-top:826pt;width:464.7pt;height:77.95pt;mso-wrap-style:square;v-text-anchor:top;mso-position-horizontal-relative:margin" wp14:anchorId="3EB14204">
                <v:fill o:detectmouseclick="t" type="solid" color2="black"/>
                <v:stroke color="#bfbfbf" weight="6480" joinstyle="round" endcap="flat"/>
                <v:textbo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2">
                        <w:r>
                          <w:rPr>
                            <w:rStyle w:val="InternetLink"/>
                          </w:rPr>
                          <w:t>http://www.AutoFacets.com/</w:t>
                        </w:r>
                      </w:hyperlink>
                    </w:p>
                    <w:p>
                      <w:pPr>
                        <w:pStyle w:val="FrameContents"/>
                        <w:spacing w:before="0" w:after="200"/>
                        <w:jc w:val="center"/>
                        <w:rPr/>
                      </w:pPr>
                      <w:r>
                        <w:rPr/>
                      </w:r>
                    </w:p>
                  </w:txbxContent>
                </v:textbox>
                <w10:wrap type="none"/>
              </v:rect>
            </w:pict>
          </mc:Fallback>
        </mc:AlternateContent>
        <mc:AlternateContent>
          <mc:Choice Requires="wps">
            <w:drawing>
              <wp:anchor behindDoc="0" distT="0" distB="0" distL="0" distR="0" simplePos="0" locked="0" layoutInCell="0" allowOverlap="1" relativeHeight="46" wp14:anchorId="4CD979A6">
                <wp:simplePos x="0" y="0"/>
                <wp:positionH relativeFrom="margin">
                  <wp:posOffset>1018540</wp:posOffset>
                </wp:positionH>
                <wp:positionV relativeFrom="paragraph">
                  <wp:posOffset>10490200</wp:posOffset>
                </wp:positionV>
                <wp:extent cx="5902960" cy="991235"/>
                <wp:effectExtent l="0" t="0" r="22225" b="19050"/>
                <wp:wrapNone/>
                <wp:docPr id="19" name="Text Box 40"/>
                <a:graphic xmlns:a="http://schemas.openxmlformats.org/drawingml/2006/main">
                  <a:graphicData uri="http://schemas.microsoft.com/office/word/2010/wordprocessingShape">
                    <wps:wsp>
                      <wps:cNvSpPr/>
                      <wps:spPr>
                        <a:xfrm>
                          <a:off x="0" y="0"/>
                          <a:ext cx="5902200" cy="990720"/>
                        </a:xfrm>
                        <a:prstGeom prst="rect">
                          <a:avLst/>
                        </a:prstGeom>
                        <a:solidFill>
                          <a:srgbClr val="ffffff"/>
                        </a:solidFill>
                        <a:ln w="6350">
                          <a:solidFill>
                            <a:srgbClr val="bfbfbf"/>
                          </a:solidFill>
                          <a:round/>
                        </a:ln>
                      </wps:spPr>
                      <wps:style>
                        <a:lnRef idx="0"/>
                        <a:fillRef idx="0"/>
                        <a:effectRef idx="0"/>
                        <a:fontRef idx="minor"/>
                      </wps:style>
                      <wps:txb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3">
                              <w:r>
                                <w:rPr>
                                  <w:rStyle w:val="InternetLink"/>
                                </w:rPr>
                                <w:t>http://www.AutoFacets.com/</w:t>
                              </w:r>
                            </w:hyperlink>
                          </w:p>
                          <w:p>
                            <w:pPr>
                              <w:pStyle w:val="FrameContents"/>
                              <w:spacing w:before="0" w:after="200"/>
                              <w:jc w:val="center"/>
                              <w:rPr/>
                            </w:pPr>
                            <w:r>
                              <w:rPr/>
                            </w:r>
                          </w:p>
                        </w:txbxContent>
                      </wps:txbx>
                      <wps:bodyPr>
                        <a:noAutofit/>
                      </wps:bodyPr>
                    </wps:wsp>
                  </a:graphicData>
                </a:graphic>
              </wp:anchor>
            </w:drawing>
          </mc:Choice>
          <mc:Fallback>
            <w:pict>
              <v:rect id="shape_0" ID="Text Box 40" fillcolor="white" stroked="t" style="position:absolute;margin-left:80.2pt;margin-top:826pt;width:464.7pt;height:77.95pt;mso-wrap-style:square;v-text-anchor:top;mso-position-horizontal-relative:margin" wp14:anchorId="4CD979A6">
                <v:fill o:detectmouseclick="t" type="solid" color2="black"/>
                <v:stroke color="#bfbfbf" weight="6480" joinstyle="round" endcap="flat"/>
                <v:textbo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4">
                        <w:r>
                          <w:rPr>
                            <w:rStyle w:val="InternetLink"/>
                          </w:rPr>
                          <w:t>http://www.AutoFacets.com/</w:t>
                        </w:r>
                      </w:hyperlink>
                    </w:p>
                    <w:p>
                      <w:pPr>
                        <w:pStyle w:val="FrameContents"/>
                        <w:spacing w:before="0" w:after="200"/>
                        <w:jc w:val="center"/>
                        <w:rPr/>
                      </w:pPr>
                      <w:r>
                        <w:rPr/>
                      </w:r>
                    </w:p>
                  </w:txbxContent>
                </v:textbox>
                <w10:wrap type="none"/>
              </v:rect>
            </w:pict>
          </mc:Fallback>
        </mc:AlternateContent>
        <mc:AlternateContent>
          <mc:Choice Requires="wps">
            <w:drawing>
              <wp:anchor behindDoc="0" distT="0" distB="0" distL="0" distR="0" simplePos="0" locked="0" layoutInCell="0" allowOverlap="1" relativeHeight="47" wp14:anchorId="68605384">
                <wp:simplePos x="0" y="0"/>
                <wp:positionH relativeFrom="margin">
                  <wp:posOffset>1018540</wp:posOffset>
                </wp:positionH>
                <wp:positionV relativeFrom="paragraph">
                  <wp:posOffset>10490200</wp:posOffset>
                </wp:positionV>
                <wp:extent cx="5902960" cy="991235"/>
                <wp:effectExtent l="0" t="0" r="22225" b="19050"/>
                <wp:wrapNone/>
                <wp:docPr id="21" name="Text Box 42"/>
                <a:graphic xmlns:a="http://schemas.openxmlformats.org/drawingml/2006/main">
                  <a:graphicData uri="http://schemas.microsoft.com/office/word/2010/wordprocessingShape">
                    <wps:wsp>
                      <wps:cNvSpPr/>
                      <wps:spPr>
                        <a:xfrm>
                          <a:off x="0" y="0"/>
                          <a:ext cx="5902200" cy="990720"/>
                        </a:xfrm>
                        <a:prstGeom prst="rect">
                          <a:avLst/>
                        </a:prstGeom>
                        <a:solidFill>
                          <a:srgbClr val="ffffff"/>
                        </a:solidFill>
                        <a:ln w="6350">
                          <a:solidFill>
                            <a:srgbClr val="bfbfbf"/>
                          </a:solidFill>
                          <a:round/>
                        </a:ln>
                      </wps:spPr>
                      <wps:style>
                        <a:lnRef idx="0"/>
                        <a:fillRef idx="0"/>
                        <a:effectRef idx="0"/>
                        <a:fontRef idx="minor"/>
                      </wps:style>
                      <wps:txb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5">
                              <w:r>
                                <w:rPr>
                                  <w:rStyle w:val="InternetLink"/>
                                </w:rPr>
                                <w:t>http://www.AutoFacets.com/</w:t>
                              </w:r>
                            </w:hyperlink>
                          </w:p>
                          <w:p>
                            <w:pPr>
                              <w:pStyle w:val="FrameContents"/>
                              <w:spacing w:before="0" w:after="200"/>
                              <w:jc w:val="center"/>
                              <w:rPr/>
                            </w:pPr>
                            <w:r>
                              <w:rPr/>
                            </w:r>
                          </w:p>
                        </w:txbxContent>
                      </wps:txbx>
                      <wps:bodyPr>
                        <a:noAutofit/>
                      </wps:bodyPr>
                    </wps:wsp>
                  </a:graphicData>
                </a:graphic>
              </wp:anchor>
            </w:drawing>
          </mc:Choice>
          <mc:Fallback>
            <w:pict>
              <v:rect id="shape_0" ID="Text Box 42" fillcolor="white" stroked="t" style="position:absolute;margin-left:80.2pt;margin-top:826pt;width:464.7pt;height:77.95pt;mso-wrap-style:square;v-text-anchor:top;mso-position-horizontal-relative:margin" wp14:anchorId="68605384">
                <v:fill o:detectmouseclick="t" type="solid" color2="black"/>
                <v:stroke color="#bfbfbf" weight="6480" joinstyle="round" endcap="flat"/>
                <v:textbox>
                  <w:txbxContent>
                    <w:p>
                      <w:pPr>
                        <w:pStyle w:val="Quote"/>
                        <w:jc w:val="center"/>
                        <w:rPr>
                          <w:rStyle w:val="Strong"/>
                          <w:b/>
                          <w:b/>
                        </w:rPr>
                      </w:pPr>
                      <w:r>
                        <w:rPr>
                          <w:rStyle w:val="Strong"/>
                          <w:b/>
                        </w:rPr>
                        <w:t>Confidentiality</w:t>
                      </w:r>
                    </w:p>
                    <w:p>
                      <w:pPr>
                        <w:pStyle w:val="Quote"/>
                        <w:jc w:val="center"/>
                        <w:rPr>
                          <w:rStyle w:val="Strong"/>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6">
                        <w:r>
                          <w:rPr>
                            <w:rStyle w:val="InternetLink"/>
                          </w:rPr>
                          <w:t>http://www.AutoFacets.com/</w:t>
                        </w:r>
                      </w:hyperlink>
                    </w:p>
                    <w:p>
                      <w:pPr>
                        <w:pStyle w:val="FrameContents"/>
                        <w:spacing w:before="0" w:after="200"/>
                        <w:jc w:val="center"/>
                        <w:rPr/>
                      </w:pPr>
                      <w:r>
                        <w:rPr/>
                      </w:r>
                    </w:p>
                  </w:txbxContent>
                </v:textbox>
                <w10:wrap type="none"/>
              </v:rect>
            </w:pict>
          </mc:Fallback>
        </mc:AlternateContent>
      </w:r>
    </w:p>
    <w:p>
      <w:pPr>
        <w:pStyle w:val="Normal"/>
        <w:rPr>
          <w:sz w:val="20"/>
          <w:szCs w:val="18"/>
        </w:rPr>
      </w:pPr>
      <w:r>
        <w:rPr>
          <w:sz w:val="20"/>
          <w:szCs w:val="18"/>
        </w:rPr>
        <mc:AlternateContent>
          <mc:Choice Requires="wps">
            <w:drawing>
              <wp:anchor behindDoc="0" distT="0" distB="0" distL="0" distR="0" simplePos="0" locked="0" layoutInCell="0" allowOverlap="1" relativeHeight="48" wp14:anchorId="2442AEEB">
                <wp:simplePos x="0" y="0"/>
                <wp:positionH relativeFrom="column">
                  <wp:posOffset>44450</wp:posOffset>
                </wp:positionH>
                <wp:positionV relativeFrom="paragraph">
                  <wp:posOffset>1766570</wp:posOffset>
                </wp:positionV>
                <wp:extent cx="6495415" cy="1092835"/>
                <wp:effectExtent l="0" t="0" r="20320" b="12700"/>
                <wp:wrapNone/>
                <wp:docPr id="23" name="Text Box 30"/>
                <a:graphic xmlns:a="http://schemas.openxmlformats.org/drawingml/2006/main">
                  <a:graphicData uri="http://schemas.microsoft.com/office/word/2010/wordprocessingShape">
                    <wps:wsp>
                      <wps:cNvSpPr/>
                      <wps:spPr>
                        <a:xfrm>
                          <a:off x="0" y="0"/>
                          <a:ext cx="6494760" cy="1092240"/>
                        </a:xfrm>
                        <a:prstGeom prst="rect">
                          <a:avLst/>
                        </a:prstGeom>
                        <a:solidFill>
                          <a:srgbClr val="ffffff"/>
                        </a:solidFill>
                        <a:ln w="6350">
                          <a:solidFill>
                            <a:srgbClr val="bfbfbf"/>
                          </a:solidFill>
                          <a:round/>
                        </a:ln>
                      </wps:spPr>
                      <wps:style>
                        <a:lnRef idx="0"/>
                        <a:fillRef idx="0"/>
                        <a:effectRef idx="0"/>
                        <a:fontRef idx="minor"/>
                      </wps:style>
                      <wps:txbx>
                        <w:txbxContent>
                          <w:p>
                            <w:pPr>
                              <w:pStyle w:val="Quote"/>
                              <w:rPr>
                                <w:rStyle w:val="Strong"/>
                                <w:b/>
                                <w:b/>
                              </w:rPr>
                            </w:pPr>
                            <w:r>
                              <w:rPr>
                                <w:rStyle w:val="Strong"/>
                                <w:b/>
                              </w:rPr>
                              <w:t>Confidentiality</w:t>
                            </w:r>
                          </w:p>
                          <w:p>
                            <w:pPr>
                              <w:pStyle w:val="Quote"/>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7">
                              <w:r>
                                <w:rPr>
                                  <w:rStyle w:val="InternetLink"/>
                                </w:rPr>
                                <w:t>http://www.AutoFacets.com</w:t>
                              </w:r>
                            </w:hyperlink>
                          </w:p>
                        </w:txbxContent>
                      </wps:txbx>
                      <wps:bodyPr>
                        <a:noAutofit/>
                      </wps:bodyPr>
                    </wps:wsp>
                  </a:graphicData>
                </a:graphic>
              </wp:anchor>
            </w:drawing>
          </mc:Choice>
          <mc:Fallback>
            <w:pict>
              <v:rect id="shape_0" ID="Text Box 30" fillcolor="white" stroked="t" style="position:absolute;margin-left:3.5pt;margin-top:139.1pt;width:511.35pt;height:85.95pt;mso-wrap-style:square;v-text-anchor:top" wp14:anchorId="2442AEEB">
                <v:fill o:detectmouseclick="t" type="solid" color2="black"/>
                <v:stroke color="#bfbfbf" weight="6480" joinstyle="round" endcap="flat"/>
                <v:textbox>
                  <w:txbxContent>
                    <w:p>
                      <w:pPr>
                        <w:pStyle w:val="Quote"/>
                        <w:rPr>
                          <w:rStyle w:val="Strong"/>
                          <w:b/>
                          <w:b/>
                        </w:rPr>
                      </w:pPr>
                      <w:r>
                        <w:rPr>
                          <w:rStyle w:val="Strong"/>
                          <w:b/>
                        </w:rPr>
                        <w:t>Confidentiality</w:t>
                      </w:r>
                    </w:p>
                    <w:p>
                      <w:pPr>
                        <w:pStyle w:val="Quote"/>
                        <w:rPr/>
                      </w:pPr>
                      <w:r>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18">
                        <w:r>
                          <w:rPr>
                            <w:rStyle w:val="InternetLink"/>
                          </w:rPr>
                          <w:t>http://www.AutoFacets.com</w:t>
                        </w:r>
                      </w:hyperlink>
                    </w:p>
                  </w:txbxContent>
                </v:textbox>
                <w10:wrap type="none"/>
              </v:rect>
            </w:pict>
          </mc:Fallback>
        </mc:AlternateContent>
        <mc:AlternateContent>
          <mc:Choice Requires="wps">
            <w:drawing>
              <wp:anchor behindDoc="0" distT="45720" distB="45720" distL="114300" distR="114300" simplePos="0" locked="0" layoutInCell="0" allowOverlap="1" relativeHeight="50" wp14:anchorId="540FE801">
                <wp:simplePos x="0" y="0"/>
                <wp:positionH relativeFrom="margin">
                  <wp:posOffset>63500</wp:posOffset>
                </wp:positionH>
                <wp:positionV relativeFrom="paragraph">
                  <wp:posOffset>3182620</wp:posOffset>
                </wp:positionV>
                <wp:extent cx="2324735" cy="1184275"/>
                <wp:effectExtent l="0" t="0" r="0" b="0"/>
                <wp:wrapSquare wrapText="bothSides"/>
                <wp:docPr id="25" name="Text Box 18"/>
                <a:graphic xmlns:a="http://schemas.openxmlformats.org/drawingml/2006/main">
                  <a:graphicData uri="http://schemas.microsoft.com/office/word/2010/wordprocessingShape">
                    <wps:wsp>
                      <wps:cNvSpPr/>
                      <wps:spPr>
                        <a:xfrm>
                          <a:off x="0" y="0"/>
                          <a:ext cx="2324160" cy="118368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The Netherlands (HQ)</w:t>
                            </w:r>
                          </w:p>
                          <w:p>
                            <w:pPr>
                              <w:pStyle w:val="FrameContents"/>
                              <w:spacing w:before="0" w:after="0"/>
                              <w:ind w:left="90" w:right="50" w:hanging="0"/>
                              <w:rPr>
                                <w:color w:val="404040"/>
                              </w:rPr>
                            </w:pPr>
                            <w:r>
                              <w:rPr>
                                <w:color w:val="404040"/>
                              </w:rPr>
                              <w:t>1st floor, Maria Montessorilaan 5,</w:t>
                            </w:r>
                          </w:p>
                          <w:p>
                            <w:pPr>
                              <w:pStyle w:val="FrameContents"/>
                              <w:spacing w:before="0" w:after="0"/>
                              <w:ind w:left="90" w:right="50" w:hanging="0"/>
                              <w:rPr>
                                <w:color w:val="404040"/>
                              </w:rPr>
                            </w:pPr>
                            <w:r>
                              <w:rPr>
                                <w:color w:val="404040"/>
                              </w:rPr>
                              <w:t>2719 DB Zoetermeer, Netherlands,</w:t>
                            </w:r>
                          </w:p>
                          <w:p>
                            <w:pPr>
                              <w:pStyle w:val="FrameContents"/>
                              <w:spacing w:before="0" w:after="0"/>
                              <w:ind w:left="90" w:right="50" w:hanging="0"/>
                              <w:rPr>
                                <w:color w:val="404040"/>
                              </w:rPr>
                            </w:pPr>
                            <w:r>
                              <w:rPr>
                                <w:rFonts w:cs="Tahoma"/>
                                <w:b/>
                                <w:color w:val="404040"/>
                                <w:sz w:val="24"/>
                                <w:szCs w:val="24"/>
                                <w:lang w:val="nl-NL"/>
                              </w:rPr>
                              <w:t>Phone:</w:t>
                            </w:r>
                            <w:r>
                              <w:rPr>
                                <w:rFonts w:cs="Tahoma"/>
                                <w:color w:val="404040"/>
                                <w:sz w:val="24"/>
                                <w:szCs w:val="24"/>
                                <w:lang w:val="nl-NL"/>
                              </w:rPr>
                              <w:t xml:space="preserve"> </w:t>
                            </w:r>
                            <w:r>
                              <w:rPr>
                                <w:color w:val="404040"/>
                              </w:rPr>
                              <w:t>+31 79 3200 980</w:t>
                              <w:br/>
                            </w:r>
                            <w:r>
                              <w:rPr>
                                <w:rFonts w:cs="Tahoma"/>
                                <w:b/>
                                <w:color w:val="404040"/>
                                <w:sz w:val="24"/>
                                <w:szCs w:val="24"/>
                                <w:lang w:val="nl-NL"/>
                              </w:rPr>
                              <w:t xml:space="preserve">E-mail: </w:t>
                            </w:r>
                            <w:r>
                              <w:rPr>
                                <w:color w:val="404040"/>
                              </w:rPr>
                              <w:t>info@autofacets.com</w:t>
                            </w:r>
                          </w:p>
                        </w:txbxContent>
                      </wps:txbx>
                      <wps:bodyPr>
                        <a:noAutofit/>
                      </wps:bodyPr>
                    </wps:wsp>
                  </a:graphicData>
                </a:graphic>
              </wp:anchor>
            </w:drawing>
          </mc:Choice>
          <mc:Fallback>
            <w:pict>
              <v:rect id="shape_0" ID="Text Box 18" stroked="f" style="position:absolute;margin-left:5pt;margin-top:250.6pt;width:182.95pt;height:93.15pt;mso-wrap-style:square;v-text-anchor:top;mso-position-horizontal-relative:margin" wp14:anchorId="540FE801">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The Netherlands (HQ)</w:t>
                      </w:r>
                    </w:p>
                    <w:p>
                      <w:pPr>
                        <w:pStyle w:val="FrameContents"/>
                        <w:spacing w:before="0" w:after="0"/>
                        <w:ind w:left="90" w:right="50" w:hanging="0"/>
                        <w:rPr>
                          <w:color w:val="404040"/>
                        </w:rPr>
                      </w:pPr>
                      <w:r>
                        <w:rPr>
                          <w:color w:val="404040"/>
                        </w:rPr>
                        <w:t>1st floor, Maria Montessorilaan 5,</w:t>
                      </w:r>
                    </w:p>
                    <w:p>
                      <w:pPr>
                        <w:pStyle w:val="FrameContents"/>
                        <w:spacing w:before="0" w:after="0"/>
                        <w:ind w:left="90" w:right="50" w:hanging="0"/>
                        <w:rPr>
                          <w:color w:val="404040"/>
                        </w:rPr>
                      </w:pPr>
                      <w:r>
                        <w:rPr>
                          <w:color w:val="404040"/>
                        </w:rPr>
                        <w:t>2719 DB Zoetermeer, Netherlands,</w:t>
                      </w:r>
                    </w:p>
                    <w:p>
                      <w:pPr>
                        <w:pStyle w:val="FrameContents"/>
                        <w:spacing w:before="0" w:after="0"/>
                        <w:ind w:left="90" w:right="50" w:hanging="0"/>
                        <w:rPr>
                          <w:color w:val="404040"/>
                        </w:rPr>
                      </w:pPr>
                      <w:r>
                        <w:rPr>
                          <w:rFonts w:cs="Tahoma"/>
                          <w:b/>
                          <w:color w:val="404040"/>
                          <w:sz w:val="24"/>
                          <w:szCs w:val="24"/>
                          <w:lang w:val="nl-NL"/>
                        </w:rPr>
                        <w:t>Phone:</w:t>
                      </w:r>
                      <w:r>
                        <w:rPr>
                          <w:rFonts w:cs="Tahoma"/>
                          <w:color w:val="404040"/>
                          <w:sz w:val="24"/>
                          <w:szCs w:val="24"/>
                          <w:lang w:val="nl-NL"/>
                        </w:rPr>
                        <w:t xml:space="preserve"> </w:t>
                      </w:r>
                      <w:r>
                        <w:rPr>
                          <w:color w:val="404040"/>
                        </w:rPr>
                        <w:t>+31 79 3200 980</w:t>
                        <w:br/>
                      </w:r>
                      <w:r>
                        <w:rPr>
                          <w:rFonts w:cs="Tahoma"/>
                          <w:b/>
                          <w:color w:val="404040"/>
                          <w:sz w:val="24"/>
                          <w:szCs w:val="24"/>
                          <w:lang w:val="nl-NL"/>
                        </w:rPr>
                        <w:t xml:space="preserve">E-mail: </w:t>
                      </w:r>
                      <w:r>
                        <w:rPr>
                          <w:color w:val="404040"/>
                        </w:rPr>
                        <w:t>info@autofacets.com</w:t>
                      </w:r>
                    </w:p>
                  </w:txbxContent>
                </v:textbox>
                <w10:wrap type="square"/>
              </v:rect>
            </w:pict>
          </mc:Fallback>
        </mc:AlternateContent>
        <mc:AlternateContent>
          <mc:Choice Requires="wps">
            <w:drawing>
              <wp:anchor behindDoc="0" distT="45720" distB="45720" distL="114300" distR="114300" simplePos="0" locked="0" layoutInCell="0" allowOverlap="1" relativeHeight="51" wp14:anchorId="417D59DC">
                <wp:simplePos x="0" y="0"/>
                <wp:positionH relativeFrom="margin">
                  <wp:posOffset>2689225</wp:posOffset>
                </wp:positionH>
                <wp:positionV relativeFrom="paragraph">
                  <wp:posOffset>4675505</wp:posOffset>
                </wp:positionV>
                <wp:extent cx="2105660" cy="1010920"/>
                <wp:effectExtent l="0" t="0" r="0" b="0"/>
                <wp:wrapSquare wrapText="bothSides"/>
                <wp:docPr id="27" name="Text Box 31"/>
                <a:graphic xmlns:a="http://schemas.openxmlformats.org/drawingml/2006/main">
                  <a:graphicData uri="http://schemas.microsoft.com/office/word/2010/wordprocessingShape">
                    <wps:wsp>
                      <wps:cNvSpPr/>
                      <wps:spPr>
                        <a:xfrm>
                          <a:off x="0" y="0"/>
                          <a:ext cx="2104920" cy="101016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Germany</w:t>
                            </w:r>
                          </w:p>
                          <w:p>
                            <w:pPr>
                              <w:pStyle w:val="FrameContents"/>
                              <w:spacing w:before="0" w:after="0"/>
                              <w:ind w:right="50" w:hanging="0"/>
                              <w:rPr>
                                <w:color w:val="404040"/>
                              </w:rPr>
                            </w:pPr>
                            <w:r>
                              <w:rPr>
                                <w:color w:val="404040"/>
                              </w:rPr>
                              <w:t>Südstraße 32-34</w:t>
                            </w:r>
                          </w:p>
                          <w:p>
                            <w:pPr>
                              <w:pStyle w:val="FrameContents"/>
                              <w:spacing w:before="0" w:after="0"/>
                              <w:ind w:right="50" w:hanging="0"/>
                              <w:rPr>
                                <w:color w:val="404040"/>
                              </w:rPr>
                            </w:pPr>
                            <w:r>
                              <w:rPr>
                                <w:color w:val="404040"/>
                              </w:rPr>
                              <w:t>D-31515 Wunstorf,</w:t>
                            </w:r>
                          </w:p>
                          <w:p>
                            <w:pPr>
                              <w:pStyle w:val="FrameContents"/>
                              <w:spacing w:before="0" w:after="0"/>
                              <w:ind w:right="50" w:hanging="0"/>
                              <w:rPr>
                                <w:color w:val="404040"/>
                              </w:rPr>
                            </w:pPr>
                            <w:r>
                              <w:rPr>
                                <w:color w:val="404040"/>
                              </w:rPr>
                              <w:t>Hanover</w:t>
                            </w:r>
                          </w:p>
                          <w:p>
                            <w:pPr>
                              <w:pStyle w:val="FrameContents"/>
                              <w:spacing w:before="0" w:after="0"/>
                              <w:ind w:right="50" w:hanging="0"/>
                              <w:rPr>
                                <w:color w:val="404040"/>
                              </w:rPr>
                            </w:pPr>
                            <w:r>
                              <w:rPr/>
                            </w:r>
                          </w:p>
                        </w:txbxContent>
                      </wps:txbx>
                      <wps:bodyPr>
                        <a:noAutofit/>
                      </wps:bodyPr>
                    </wps:wsp>
                  </a:graphicData>
                </a:graphic>
              </wp:anchor>
            </w:drawing>
          </mc:Choice>
          <mc:Fallback>
            <w:pict>
              <v:rect id="shape_0" ID="Text Box 31" stroked="f" style="position:absolute;margin-left:211.75pt;margin-top:368.15pt;width:165.7pt;height:79.5pt;mso-wrap-style:square;v-text-anchor:top;mso-position-horizontal-relative:margin" wp14:anchorId="417D59DC">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Germany</w:t>
                      </w:r>
                    </w:p>
                    <w:p>
                      <w:pPr>
                        <w:pStyle w:val="FrameContents"/>
                        <w:spacing w:before="0" w:after="0"/>
                        <w:ind w:right="50" w:hanging="0"/>
                        <w:rPr>
                          <w:color w:val="404040"/>
                        </w:rPr>
                      </w:pPr>
                      <w:r>
                        <w:rPr>
                          <w:color w:val="404040"/>
                        </w:rPr>
                        <w:t>Südstraße 32-34</w:t>
                      </w:r>
                    </w:p>
                    <w:p>
                      <w:pPr>
                        <w:pStyle w:val="FrameContents"/>
                        <w:spacing w:before="0" w:after="0"/>
                        <w:ind w:right="50" w:hanging="0"/>
                        <w:rPr>
                          <w:color w:val="404040"/>
                        </w:rPr>
                      </w:pPr>
                      <w:r>
                        <w:rPr>
                          <w:color w:val="404040"/>
                        </w:rPr>
                        <w:t>D-31515 Wunstorf,</w:t>
                      </w:r>
                    </w:p>
                    <w:p>
                      <w:pPr>
                        <w:pStyle w:val="FrameContents"/>
                        <w:spacing w:before="0" w:after="0"/>
                        <w:ind w:right="50" w:hanging="0"/>
                        <w:rPr>
                          <w:color w:val="404040"/>
                        </w:rPr>
                      </w:pPr>
                      <w:r>
                        <w:rPr>
                          <w:color w:val="404040"/>
                        </w:rPr>
                        <w:t>Hanover</w:t>
                      </w:r>
                    </w:p>
                    <w:p>
                      <w:pPr>
                        <w:pStyle w:val="FrameContents"/>
                        <w:spacing w:before="0" w:after="0"/>
                        <w:ind w:right="50" w:hanging="0"/>
                        <w:rPr>
                          <w:color w:val="404040"/>
                        </w:rPr>
                      </w:pPr>
                      <w:r>
                        <w:rPr/>
                      </w:r>
                    </w:p>
                  </w:txbxContent>
                </v:textbox>
                <w10:wrap type="square"/>
              </v:rect>
            </w:pict>
          </mc:Fallback>
        </mc:AlternateContent>
        <mc:AlternateContent>
          <mc:Choice Requires="wps">
            <w:drawing>
              <wp:anchor behindDoc="0" distT="45720" distB="45720" distL="114300" distR="114300" simplePos="0" locked="0" layoutInCell="0" allowOverlap="1" relativeHeight="52" wp14:anchorId="0239C311">
                <wp:simplePos x="0" y="0"/>
                <wp:positionH relativeFrom="margin">
                  <wp:posOffset>2689860</wp:posOffset>
                </wp:positionH>
                <wp:positionV relativeFrom="paragraph">
                  <wp:posOffset>6064885</wp:posOffset>
                </wp:positionV>
                <wp:extent cx="2105660" cy="983615"/>
                <wp:effectExtent l="0" t="0" r="0" b="0"/>
                <wp:wrapSquare wrapText="bothSides"/>
                <wp:docPr id="29" name="Text Box 35"/>
                <a:graphic xmlns:a="http://schemas.openxmlformats.org/drawingml/2006/main">
                  <a:graphicData uri="http://schemas.microsoft.com/office/word/2010/wordprocessingShape">
                    <wps:wsp>
                      <wps:cNvSpPr/>
                      <wps:spPr>
                        <a:xfrm>
                          <a:off x="0" y="0"/>
                          <a:ext cx="2104920" cy="983160"/>
                        </a:xfrm>
                        <a:prstGeom prst="rect">
                          <a:avLst/>
                        </a:prstGeom>
                        <a:noFill/>
                        <a:ln w="9525">
                          <a:noFill/>
                        </a:ln>
                      </wps:spPr>
                      <wps:style>
                        <a:lnRef idx="0"/>
                        <a:fillRef idx="0"/>
                        <a:effectRef idx="0"/>
                        <a:fontRef idx="minor"/>
                      </wps:style>
                      <wps:txbx>
                        <w:txbxContent>
                          <w:p>
                            <w:pPr>
                              <w:pStyle w:val="FrameContents"/>
                              <w:spacing w:before="0" w:after="0"/>
                              <w:ind w:right="50" w:hanging="0"/>
                              <w:rPr>
                                <w:color w:val="404040"/>
                              </w:rPr>
                            </w:pPr>
                            <w:r>
                              <w:rPr>
                                <w:rFonts w:eastAsia="Calibri" w:cs="Tahoma" w:ascii="Calibri Light" w:hAnsi="Calibri Light"/>
                                <w:b/>
                                <w:color w:val="404040"/>
                                <w:sz w:val="36"/>
                                <w:szCs w:val="36"/>
                                <w:lang w:val="nl-NL"/>
                              </w:rPr>
                              <w:t>United Kingdom</w:t>
                            </w:r>
                          </w:p>
                          <w:p>
                            <w:pPr>
                              <w:pStyle w:val="FrameContents"/>
                              <w:spacing w:before="0" w:after="0"/>
                              <w:ind w:right="50" w:hanging="0"/>
                              <w:rPr>
                                <w:color w:val="404040"/>
                              </w:rPr>
                            </w:pPr>
                            <w:r>
                              <w:rPr>
                                <w:color w:val="404040"/>
                              </w:rPr>
                              <w:t>Landmark House, Station Road, Hook" RG27 9HA Hampshire</w:t>
                              <w:br/>
                            </w:r>
                          </w:p>
                          <w:p>
                            <w:pPr>
                              <w:pStyle w:val="FrameContents"/>
                              <w:spacing w:before="0" w:after="0"/>
                              <w:ind w:right="50" w:hanging="0"/>
                              <w:rPr>
                                <w:color w:val="404040"/>
                              </w:rPr>
                            </w:pPr>
                            <w:r>
                              <w:rPr/>
                            </w:r>
                          </w:p>
                        </w:txbxContent>
                      </wps:txbx>
                      <wps:bodyPr>
                        <a:noAutofit/>
                      </wps:bodyPr>
                    </wps:wsp>
                  </a:graphicData>
                </a:graphic>
              </wp:anchor>
            </w:drawing>
          </mc:Choice>
          <mc:Fallback>
            <w:pict>
              <v:rect id="shape_0" ID="Text Box 35" stroked="f" style="position:absolute;margin-left:211.8pt;margin-top:477.55pt;width:165.7pt;height:77.35pt;mso-wrap-style:square;v-text-anchor:top;mso-position-horizontal-relative:margin" wp14:anchorId="0239C311">
                <v:fill o:detectmouseclick="t" on="false"/>
                <v:stroke color="#3465a4" weight="9360" joinstyle="miter" endcap="flat"/>
                <v:textbox>
                  <w:txbxContent>
                    <w:p>
                      <w:pPr>
                        <w:pStyle w:val="FrameContents"/>
                        <w:spacing w:before="0" w:after="0"/>
                        <w:ind w:right="50" w:hanging="0"/>
                        <w:rPr>
                          <w:color w:val="404040"/>
                        </w:rPr>
                      </w:pPr>
                      <w:r>
                        <w:rPr>
                          <w:rFonts w:eastAsia="Calibri" w:cs="Tahoma" w:ascii="Calibri Light" w:hAnsi="Calibri Light"/>
                          <w:b/>
                          <w:color w:val="404040"/>
                          <w:sz w:val="36"/>
                          <w:szCs w:val="36"/>
                          <w:lang w:val="nl-NL"/>
                        </w:rPr>
                        <w:t>United Kingdom</w:t>
                      </w:r>
                    </w:p>
                    <w:p>
                      <w:pPr>
                        <w:pStyle w:val="FrameContents"/>
                        <w:spacing w:before="0" w:after="0"/>
                        <w:ind w:right="50" w:hanging="0"/>
                        <w:rPr>
                          <w:color w:val="404040"/>
                        </w:rPr>
                      </w:pPr>
                      <w:r>
                        <w:rPr>
                          <w:color w:val="404040"/>
                        </w:rPr>
                        <w:t>Landmark House, Station Road, Hook" RG27 9HA Hampshire</w:t>
                        <w:br/>
                      </w:r>
                    </w:p>
                    <w:p>
                      <w:pPr>
                        <w:pStyle w:val="FrameContents"/>
                        <w:spacing w:before="0" w:after="0"/>
                        <w:ind w:right="50" w:hanging="0"/>
                        <w:rPr>
                          <w:color w:val="404040"/>
                        </w:rPr>
                      </w:pPr>
                      <w:r>
                        <w:rPr/>
                      </w:r>
                    </w:p>
                  </w:txbxContent>
                </v:textbox>
                <w10:wrap type="square"/>
              </v:rect>
            </w:pict>
          </mc:Fallback>
        </mc:AlternateContent>
        <mc:AlternateContent>
          <mc:Choice Requires="wps">
            <w:drawing>
              <wp:anchor behindDoc="0" distT="45720" distB="45720" distL="114300" distR="114300" simplePos="0" locked="0" layoutInCell="0" allowOverlap="1" relativeHeight="53" wp14:anchorId="20245F59">
                <wp:simplePos x="0" y="0"/>
                <wp:positionH relativeFrom="margin">
                  <wp:posOffset>2653665</wp:posOffset>
                </wp:positionH>
                <wp:positionV relativeFrom="paragraph">
                  <wp:posOffset>7265035</wp:posOffset>
                </wp:positionV>
                <wp:extent cx="2105660" cy="923290"/>
                <wp:effectExtent l="0" t="0" r="0" b="0"/>
                <wp:wrapSquare wrapText="bothSides"/>
                <wp:docPr id="31" name="Text Box 27"/>
                <a:graphic xmlns:a="http://schemas.openxmlformats.org/drawingml/2006/main">
                  <a:graphicData uri="http://schemas.microsoft.com/office/word/2010/wordprocessingShape">
                    <wps:wsp>
                      <wps:cNvSpPr/>
                      <wps:spPr>
                        <a:xfrm>
                          <a:off x="0" y="0"/>
                          <a:ext cx="2104920" cy="92268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Finland</w:t>
                            </w:r>
                          </w:p>
                          <w:p>
                            <w:pPr>
                              <w:pStyle w:val="FrameContents"/>
                              <w:spacing w:before="0" w:after="0"/>
                              <w:ind w:left="90" w:right="50" w:hanging="0"/>
                              <w:rPr>
                                <w:color w:val="404040"/>
                              </w:rPr>
                            </w:pPr>
                            <w:r>
                              <w:rPr>
                                <w:color w:val="404040"/>
                              </w:rPr>
                              <w:t>Tekniikantie 14</w:t>
                              <w:tab/>
                              <w:t>2110</w:t>
                            </w:r>
                          </w:p>
                          <w:p>
                            <w:pPr>
                              <w:pStyle w:val="FrameContents"/>
                              <w:spacing w:before="0" w:after="0"/>
                              <w:ind w:left="90" w:right="50" w:hanging="0"/>
                              <w:rPr>
                                <w:color w:val="404040"/>
                              </w:rPr>
                            </w:pPr>
                            <w:r>
                              <w:rPr>
                                <w:color w:val="404040"/>
                              </w:rPr>
                              <w:t>Espoo</w:t>
                            </w:r>
                          </w:p>
                        </w:txbxContent>
                      </wps:txbx>
                      <wps:bodyPr>
                        <a:noAutofit/>
                      </wps:bodyPr>
                    </wps:wsp>
                  </a:graphicData>
                </a:graphic>
              </wp:anchor>
            </w:drawing>
          </mc:Choice>
          <mc:Fallback>
            <w:pict>
              <v:rect id="shape_0" ID="Text Box 27" stroked="f" style="position:absolute;margin-left:208.95pt;margin-top:572.05pt;width:165.7pt;height:72.6pt;mso-wrap-style:square;v-text-anchor:top;mso-position-horizontal-relative:margin" wp14:anchorId="20245F59">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Finland</w:t>
                      </w:r>
                    </w:p>
                    <w:p>
                      <w:pPr>
                        <w:pStyle w:val="FrameContents"/>
                        <w:spacing w:before="0" w:after="0"/>
                        <w:ind w:left="90" w:right="50" w:hanging="0"/>
                        <w:rPr>
                          <w:color w:val="404040"/>
                        </w:rPr>
                      </w:pPr>
                      <w:r>
                        <w:rPr>
                          <w:color w:val="404040"/>
                        </w:rPr>
                        <w:t>Tekniikantie 14</w:t>
                        <w:tab/>
                        <w:t>2110</w:t>
                      </w:r>
                    </w:p>
                    <w:p>
                      <w:pPr>
                        <w:pStyle w:val="FrameContents"/>
                        <w:spacing w:before="0" w:after="0"/>
                        <w:ind w:left="90" w:right="50" w:hanging="0"/>
                        <w:rPr>
                          <w:color w:val="404040"/>
                        </w:rPr>
                      </w:pPr>
                      <w:r>
                        <w:rPr>
                          <w:color w:val="404040"/>
                        </w:rPr>
                        <w:t>Espoo</w:t>
                      </w:r>
                    </w:p>
                  </w:txbxContent>
                </v:textbox>
                <w10:wrap type="square"/>
              </v:rect>
            </w:pict>
          </mc:Fallback>
        </mc:AlternateContent>
        <mc:AlternateContent>
          <mc:Choice Requires="wps">
            <w:drawing>
              <wp:anchor behindDoc="0" distT="45720" distB="45720" distL="114300" distR="114300" simplePos="0" locked="0" layoutInCell="0" allowOverlap="1" relativeHeight="57" wp14:anchorId="11839711">
                <wp:simplePos x="0" y="0"/>
                <wp:positionH relativeFrom="margin">
                  <wp:posOffset>159385</wp:posOffset>
                </wp:positionH>
                <wp:positionV relativeFrom="paragraph">
                  <wp:posOffset>4683760</wp:posOffset>
                </wp:positionV>
                <wp:extent cx="2105660" cy="1010920"/>
                <wp:effectExtent l="0" t="0" r="0" b="0"/>
                <wp:wrapSquare wrapText="bothSides"/>
                <wp:docPr id="33" name="Text Box 34"/>
                <a:graphic xmlns:a="http://schemas.openxmlformats.org/drawingml/2006/main">
                  <a:graphicData uri="http://schemas.microsoft.com/office/word/2010/wordprocessingShape">
                    <wps:wsp>
                      <wps:cNvSpPr/>
                      <wps:spPr>
                        <a:xfrm>
                          <a:off x="0" y="0"/>
                          <a:ext cx="2104920" cy="101016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France</w:t>
                            </w:r>
                          </w:p>
                          <w:p>
                            <w:pPr>
                              <w:pStyle w:val="FrameContents"/>
                              <w:spacing w:before="0" w:after="0"/>
                              <w:ind w:right="50" w:hanging="0"/>
                              <w:rPr>
                                <w:color w:val="404040"/>
                              </w:rPr>
                            </w:pPr>
                            <w:r>
                              <w:rPr>
                                <w:color w:val="404040"/>
                              </w:rPr>
                              <w:t>9 Boulevard,</w:t>
                            </w:r>
                          </w:p>
                          <w:p>
                            <w:pPr>
                              <w:pStyle w:val="FrameContents"/>
                              <w:spacing w:before="0" w:after="0"/>
                              <w:ind w:right="50" w:hanging="0"/>
                              <w:rPr>
                                <w:color w:val="404040"/>
                              </w:rPr>
                            </w:pPr>
                            <w:r>
                              <w:rPr>
                                <w:color w:val="404040"/>
                              </w:rPr>
                              <w:t>du Chateau 92200,</w:t>
                            </w:r>
                          </w:p>
                          <w:p>
                            <w:pPr>
                              <w:pStyle w:val="FrameContents"/>
                              <w:spacing w:before="0" w:after="0"/>
                              <w:ind w:right="50" w:hanging="0"/>
                              <w:rPr>
                                <w:color w:val="404040"/>
                              </w:rPr>
                            </w:pPr>
                            <w:r>
                              <w:rPr>
                                <w:color w:val="404040"/>
                              </w:rPr>
                              <w:t>Neuilly-sur-Seine, Paris</w:t>
                            </w:r>
                          </w:p>
                        </w:txbxContent>
                      </wps:txbx>
                      <wps:bodyPr>
                        <a:noAutofit/>
                      </wps:bodyPr>
                    </wps:wsp>
                  </a:graphicData>
                </a:graphic>
              </wp:anchor>
            </w:drawing>
          </mc:Choice>
          <mc:Fallback>
            <w:pict>
              <v:rect id="shape_0" ID="Text Box 34" stroked="f" style="position:absolute;margin-left:12.55pt;margin-top:368.8pt;width:165.7pt;height:79.5pt;mso-wrap-style:square;v-text-anchor:top;mso-position-horizontal-relative:margin" wp14:anchorId="11839711">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France</w:t>
                      </w:r>
                    </w:p>
                    <w:p>
                      <w:pPr>
                        <w:pStyle w:val="FrameContents"/>
                        <w:spacing w:before="0" w:after="0"/>
                        <w:ind w:right="50" w:hanging="0"/>
                        <w:rPr>
                          <w:color w:val="404040"/>
                        </w:rPr>
                      </w:pPr>
                      <w:r>
                        <w:rPr>
                          <w:color w:val="404040"/>
                        </w:rPr>
                        <w:t>9 Boulevard,</w:t>
                      </w:r>
                    </w:p>
                    <w:p>
                      <w:pPr>
                        <w:pStyle w:val="FrameContents"/>
                        <w:spacing w:before="0" w:after="0"/>
                        <w:ind w:right="50" w:hanging="0"/>
                        <w:rPr>
                          <w:color w:val="404040"/>
                        </w:rPr>
                      </w:pPr>
                      <w:r>
                        <w:rPr>
                          <w:color w:val="404040"/>
                        </w:rPr>
                        <w:t>du Chateau 92200,</w:t>
                      </w:r>
                    </w:p>
                    <w:p>
                      <w:pPr>
                        <w:pStyle w:val="FrameContents"/>
                        <w:spacing w:before="0" w:after="0"/>
                        <w:ind w:right="50" w:hanging="0"/>
                        <w:rPr>
                          <w:color w:val="404040"/>
                        </w:rPr>
                      </w:pPr>
                      <w:r>
                        <w:rPr>
                          <w:color w:val="404040"/>
                        </w:rPr>
                        <w:t>Neuilly-sur-Seine, Paris</w:t>
                      </w:r>
                    </w:p>
                  </w:txbxContent>
                </v:textbox>
                <w10:wrap type="square"/>
              </v:rect>
            </w:pict>
          </mc:Fallback>
        </mc:AlternateContent>
        <mc:AlternateContent>
          <mc:Choice Requires="wps">
            <w:drawing>
              <wp:anchor behindDoc="0" distT="45720" distB="45720" distL="114300" distR="114300" simplePos="0" locked="0" layoutInCell="0" allowOverlap="1" relativeHeight="58" wp14:anchorId="448EB56D">
                <wp:simplePos x="0" y="0"/>
                <wp:positionH relativeFrom="margin">
                  <wp:posOffset>159385</wp:posOffset>
                </wp:positionH>
                <wp:positionV relativeFrom="paragraph">
                  <wp:posOffset>6040755</wp:posOffset>
                </wp:positionV>
                <wp:extent cx="2105660" cy="904240"/>
                <wp:effectExtent l="0" t="0" r="0" b="0"/>
                <wp:wrapSquare wrapText="bothSides"/>
                <wp:docPr id="35" name="Text Box 37"/>
                <a:graphic xmlns:a="http://schemas.openxmlformats.org/drawingml/2006/main">
                  <a:graphicData uri="http://schemas.microsoft.com/office/word/2010/wordprocessingShape">
                    <wps:wsp>
                      <wps:cNvSpPr/>
                      <wps:spPr>
                        <a:xfrm>
                          <a:off x="0" y="0"/>
                          <a:ext cx="2104920" cy="90360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Sweden</w:t>
                            </w:r>
                          </w:p>
                          <w:p>
                            <w:pPr>
                              <w:pStyle w:val="FrameContents"/>
                              <w:spacing w:before="0" w:after="0"/>
                              <w:ind w:right="50" w:hanging="0"/>
                              <w:rPr>
                                <w:color w:val="404040"/>
                              </w:rPr>
                            </w:pPr>
                            <w:r>
                              <w:rPr>
                                <w:color w:val="404040"/>
                              </w:rPr>
                              <w:t>Järnvägsgatan 36,</w:t>
                            </w:r>
                          </w:p>
                          <w:p>
                            <w:pPr>
                              <w:pStyle w:val="FrameContents"/>
                              <w:spacing w:before="0" w:after="0"/>
                              <w:ind w:right="50" w:hanging="0"/>
                              <w:rPr>
                                <w:color w:val="404040"/>
                              </w:rPr>
                            </w:pPr>
                            <w:r>
                              <w:rPr>
                                <w:color w:val="404040"/>
                              </w:rPr>
                              <w:t>131 54 Nacka, Sverige</w:t>
                            </w:r>
                          </w:p>
                        </w:txbxContent>
                      </wps:txbx>
                      <wps:bodyPr>
                        <a:noAutofit/>
                      </wps:bodyPr>
                    </wps:wsp>
                  </a:graphicData>
                </a:graphic>
              </wp:anchor>
            </w:drawing>
          </mc:Choice>
          <mc:Fallback>
            <w:pict>
              <v:rect id="shape_0" ID="Text Box 37" stroked="f" style="position:absolute;margin-left:12.55pt;margin-top:475.65pt;width:165.7pt;height:71.1pt;mso-wrap-style:square;v-text-anchor:top;mso-position-horizontal-relative:margin" wp14:anchorId="448EB56D">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Sweden</w:t>
                      </w:r>
                    </w:p>
                    <w:p>
                      <w:pPr>
                        <w:pStyle w:val="FrameContents"/>
                        <w:spacing w:before="0" w:after="0"/>
                        <w:ind w:right="50" w:hanging="0"/>
                        <w:rPr>
                          <w:color w:val="404040"/>
                        </w:rPr>
                      </w:pPr>
                      <w:r>
                        <w:rPr>
                          <w:color w:val="404040"/>
                        </w:rPr>
                        <w:t>Järnvägsgatan 36,</w:t>
                      </w:r>
                    </w:p>
                    <w:p>
                      <w:pPr>
                        <w:pStyle w:val="FrameContents"/>
                        <w:spacing w:before="0" w:after="0"/>
                        <w:ind w:right="50" w:hanging="0"/>
                        <w:rPr>
                          <w:color w:val="404040"/>
                        </w:rPr>
                      </w:pPr>
                      <w:r>
                        <w:rPr>
                          <w:color w:val="404040"/>
                        </w:rPr>
                        <w:t>131 54 Nacka, Sverige</w:t>
                      </w:r>
                    </w:p>
                  </w:txbxContent>
                </v:textbox>
                <w10:wrap type="square"/>
              </v:rect>
            </w:pict>
          </mc:Fallback>
        </mc:AlternateContent>
        <mc:AlternateContent>
          <mc:Choice Requires="wps">
            <w:drawing>
              <wp:anchor behindDoc="0" distT="45720" distB="45720" distL="114300" distR="114300" simplePos="0" locked="0" layoutInCell="0" allowOverlap="1" relativeHeight="59" wp14:anchorId="4BFFDC65">
                <wp:simplePos x="0" y="0"/>
                <wp:positionH relativeFrom="margin">
                  <wp:posOffset>146050</wp:posOffset>
                </wp:positionH>
                <wp:positionV relativeFrom="paragraph">
                  <wp:posOffset>7247890</wp:posOffset>
                </wp:positionV>
                <wp:extent cx="2105660" cy="994410"/>
                <wp:effectExtent l="0" t="0" r="0" b="0"/>
                <wp:wrapSquare wrapText="bothSides"/>
                <wp:docPr id="37" name="Text Box 20"/>
                <a:graphic xmlns:a="http://schemas.openxmlformats.org/drawingml/2006/main">
                  <a:graphicData uri="http://schemas.microsoft.com/office/word/2010/wordprocessingShape">
                    <wps:wsp>
                      <wps:cNvSpPr/>
                      <wps:spPr>
                        <a:xfrm>
                          <a:off x="0" y="0"/>
                          <a:ext cx="2104920" cy="99360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Norway</w:t>
                            </w:r>
                          </w:p>
                          <w:p>
                            <w:pPr>
                              <w:pStyle w:val="FrameContents"/>
                              <w:spacing w:before="0" w:after="0"/>
                              <w:ind w:left="90" w:right="50" w:hanging="0"/>
                              <w:rPr>
                                <w:color w:val="404040"/>
                              </w:rPr>
                            </w:pPr>
                            <w:r>
                              <w:rPr>
                                <w:color w:val="404040"/>
                              </w:rPr>
                              <w:t>House of Business,</w:t>
                            </w:r>
                          </w:p>
                          <w:p>
                            <w:pPr>
                              <w:pStyle w:val="FrameContents"/>
                              <w:spacing w:before="0" w:after="0"/>
                              <w:ind w:left="90" w:right="50" w:hanging="0"/>
                              <w:rPr>
                                <w:color w:val="404040"/>
                              </w:rPr>
                            </w:pPr>
                            <w:r>
                              <w:rPr>
                                <w:color w:val="404040"/>
                              </w:rPr>
                              <w:t>Fridtjof Nansens plass 4"</w:t>
                            </w:r>
                          </w:p>
                          <w:p>
                            <w:pPr>
                              <w:pStyle w:val="FrameContents"/>
                              <w:spacing w:before="0" w:after="0"/>
                              <w:ind w:left="90" w:right="50" w:hanging="0"/>
                              <w:rPr>
                                <w:color w:val="404040"/>
                              </w:rPr>
                            </w:pPr>
                            <w:r>
                              <w:rPr>
                                <w:color w:val="404040"/>
                              </w:rPr>
                              <w:t>160 Oslo</w:t>
                            </w:r>
                          </w:p>
                        </w:txbxContent>
                      </wps:txbx>
                      <wps:bodyPr>
                        <a:noAutofit/>
                      </wps:bodyPr>
                    </wps:wsp>
                  </a:graphicData>
                </a:graphic>
              </wp:anchor>
            </w:drawing>
          </mc:Choice>
          <mc:Fallback>
            <w:pict>
              <v:rect id="shape_0" ID="Text Box 20" stroked="f" style="position:absolute;margin-left:11.5pt;margin-top:570.7pt;width:165.7pt;height:78.2pt;mso-wrap-style:square;v-text-anchor:top;mso-position-horizontal-relative:margin" wp14:anchorId="4BFFDC65">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Norway</w:t>
                      </w:r>
                    </w:p>
                    <w:p>
                      <w:pPr>
                        <w:pStyle w:val="FrameContents"/>
                        <w:spacing w:before="0" w:after="0"/>
                        <w:ind w:left="90" w:right="50" w:hanging="0"/>
                        <w:rPr>
                          <w:color w:val="404040"/>
                        </w:rPr>
                      </w:pPr>
                      <w:r>
                        <w:rPr>
                          <w:color w:val="404040"/>
                        </w:rPr>
                        <w:t>House of Business,</w:t>
                      </w:r>
                    </w:p>
                    <w:p>
                      <w:pPr>
                        <w:pStyle w:val="FrameContents"/>
                        <w:spacing w:before="0" w:after="0"/>
                        <w:ind w:left="90" w:right="50" w:hanging="0"/>
                        <w:rPr>
                          <w:color w:val="404040"/>
                        </w:rPr>
                      </w:pPr>
                      <w:r>
                        <w:rPr>
                          <w:color w:val="404040"/>
                        </w:rPr>
                        <w:t>Fridtjof Nansens plass 4"</w:t>
                      </w:r>
                    </w:p>
                    <w:p>
                      <w:pPr>
                        <w:pStyle w:val="FrameContents"/>
                        <w:spacing w:before="0" w:after="0"/>
                        <w:ind w:left="90" w:right="50" w:hanging="0"/>
                        <w:rPr>
                          <w:color w:val="404040"/>
                        </w:rPr>
                      </w:pPr>
                      <w:r>
                        <w:rPr>
                          <w:color w:val="404040"/>
                        </w:rPr>
                        <w:t>160 Oslo</w:t>
                      </w:r>
                    </w:p>
                  </w:txbxContent>
                </v:textbox>
                <w10:wrap type="square"/>
              </v:rect>
            </w:pict>
          </mc:Fallback>
        </mc:AlternateContent>
      </w:r>
    </w:p>
    <w:p>
      <w:pPr>
        <w:pStyle w:val="Normal"/>
        <w:ind w:left="142" w:firstLine="8091"/>
        <w:jc w:val="both"/>
        <w:rPr/>
      </w:pPr>
      <w:r>
        <w:rPr/>
      </w:r>
    </w:p>
    <w:p>
      <w:pPr>
        <w:pStyle w:val="Normal"/>
        <w:spacing w:before="0" w:after="200"/>
        <w:jc w:val="both"/>
        <w:rPr/>
      </w:pPr>
      <w:r>
        <w:rPr/>
        <mc:AlternateContent>
          <mc:Choice Requires="wps">
            <w:drawing>
              <wp:anchor behindDoc="0" distT="45720" distB="45720" distL="114300" distR="114300" simplePos="0" locked="0" layoutInCell="0" allowOverlap="1" relativeHeight="54" wp14:anchorId="2395FB7B">
                <wp:simplePos x="0" y="0"/>
                <wp:positionH relativeFrom="margin">
                  <wp:posOffset>4806315</wp:posOffset>
                </wp:positionH>
                <wp:positionV relativeFrom="paragraph">
                  <wp:posOffset>4065270</wp:posOffset>
                </wp:positionV>
                <wp:extent cx="1840230" cy="1136015"/>
                <wp:effectExtent l="0" t="0" r="0" b="0"/>
                <wp:wrapSquare wrapText="bothSides"/>
                <wp:docPr id="39" name="Text Box 33"/>
                <a:graphic xmlns:a="http://schemas.openxmlformats.org/drawingml/2006/main">
                  <a:graphicData uri="http://schemas.microsoft.com/office/word/2010/wordprocessingShape">
                    <wps:wsp>
                      <wps:cNvSpPr/>
                      <wps:spPr>
                        <a:xfrm>
                          <a:off x="0" y="0"/>
                          <a:ext cx="1839600" cy="113544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Iceland</w:t>
                            </w:r>
                          </w:p>
                          <w:p>
                            <w:pPr>
                              <w:pStyle w:val="FrameContents"/>
                              <w:spacing w:before="0" w:after="0"/>
                              <w:ind w:right="50" w:hanging="0"/>
                              <w:rPr>
                                <w:color w:val="404040"/>
                              </w:rPr>
                            </w:pPr>
                            <w:r>
                              <w:rPr>
                                <w:color w:val="404040"/>
                              </w:rPr>
                              <w:t>Jónsgeisla 35,</w:t>
                            </w:r>
                          </w:p>
                          <w:p>
                            <w:pPr>
                              <w:pStyle w:val="FrameContents"/>
                              <w:spacing w:before="0" w:after="0"/>
                              <w:ind w:right="50" w:hanging="0"/>
                              <w:rPr>
                                <w:color w:val="404040"/>
                              </w:rPr>
                            </w:pPr>
                            <w:r>
                              <w:rPr>
                                <w:color w:val="404040"/>
                              </w:rPr>
                              <w:t>113z Reykjavík</w:t>
                            </w:r>
                          </w:p>
                        </w:txbxContent>
                      </wps:txbx>
                      <wps:bodyPr>
                        <a:noAutofit/>
                      </wps:bodyPr>
                    </wps:wsp>
                  </a:graphicData>
                </a:graphic>
              </wp:anchor>
            </w:drawing>
          </mc:Choice>
          <mc:Fallback>
            <w:pict>
              <v:rect id="shape_0" ID="Text Box 33" stroked="f" style="position:absolute;margin-left:378.45pt;margin-top:320.1pt;width:144.8pt;height:89.35pt;mso-wrap-style:square;v-text-anchor:top;mso-position-horizontal-relative:margin" wp14:anchorId="2395FB7B">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Iceland</w:t>
                      </w:r>
                    </w:p>
                    <w:p>
                      <w:pPr>
                        <w:pStyle w:val="FrameContents"/>
                        <w:spacing w:before="0" w:after="0"/>
                        <w:ind w:right="50" w:hanging="0"/>
                        <w:rPr>
                          <w:color w:val="404040"/>
                        </w:rPr>
                      </w:pPr>
                      <w:r>
                        <w:rPr>
                          <w:color w:val="404040"/>
                        </w:rPr>
                        <w:t>Jónsgeisla 35,</w:t>
                      </w:r>
                    </w:p>
                    <w:p>
                      <w:pPr>
                        <w:pStyle w:val="FrameContents"/>
                        <w:spacing w:before="0" w:after="0"/>
                        <w:ind w:right="50" w:hanging="0"/>
                        <w:rPr>
                          <w:color w:val="404040"/>
                        </w:rPr>
                      </w:pPr>
                      <w:r>
                        <w:rPr>
                          <w:color w:val="404040"/>
                        </w:rPr>
                        <w:t>113z Reykjavík</w:t>
                      </w:r>
                    </w:p>
                  </w:txbxContent>
                </v:textbox>
                <w10:wrap type="square"/>
              </v:rect>
            </w:pict>
          </mc:Fallback>
        </mc:AlternateContent>
        <mc:AlternateContent>
          <mc:Choice Requires="wps">
            <w:drawing>
              <wp:anchor behindDoc="0" distT="45720" distB="45720" distL="114300" distR="114300" simplePos="0" locked="0" layoutInCell="0" allowOverlap="1" relativeHeight="55" wp14:anchorId="16A98733">
                <wp:simplePos x="0" y="0"/>
                <wp:positionH relativeFrom="margin">
                  <wp:posOffset>4885055</wp:posOffset>
                </wp:positionH>
                <wp:positionV relativeFrom="paragraph">
                  <wp:posOffset>5412740</wp:posOffset>
                </wp:positionV>
                <wp:extent cx="1761490" cy="967740"/>
                <wp:effectExtent l="0" t="0" r="0" b="4445"/>
                <wp:wrapSquare wrapText="bothSides"/>
                <wp:docPr id="41" name="Text Box 38"/>
                <a:graphic xmlns:a="http://schemas.openxmlformats.org/drawingml/2006/main">
                  <a:graphicData uri="http://schemas.microsoft.com/office/word/2010/wordprocessingShape">
                    <wps:wsp>
                      <wps:cNvSpPr/>
                      <wps:spPr>
                        <a:xfrm>
                          <a:off x="0" y="0"/>
                          <a:ext cx="1760760" cy="96696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North America</w:t>
                            </w:r>
                          </w:p>
                          <w:p>
                            <w:pPr>
                              <w:pStyle w:val="FrameContents"/>
                              <w:spacing w:before="0" w:after="0"/>
                              <w:ind w:right="50" w:hanging="0"/>
                              <w:rPr>
                                <w:color w:val="404040"/>
                              </w:rPr>
                            </w:pPr>
                            <w:r>
                              <w:rPr>
                                <w:rFonts w:cs="Arial" w:ascii="Arial" w:hAnsi="Arial"/>
                                <w:color w:val="333333"/>
                                <w:sz w:val="21"/>
                                <w:szCs w:val="21"/>
                                <w:shd w:fill="FFFFFF" w:val="clear"/>
                              </w:rPr>
                              <w:t>2651, Pearland Parkway,</w:t>
                            </w:r>
                            <w:r>
                              <w:rPr>
                                <w:rFonts w:cs="Arial" w:ascii="Arial" w:hAnsi="Arial"/>
                                <w:color w:val="333333"/>
                                <w:sz w:val="21"/>
                                <w:szCs w:val="21"/>
                              </w:rPr>
                              <w:br/>
                            </w:r>
                            <w:r>
                              <w:rPr>
                                <w:rFonts w:cs="Arial" w:ascii="Arial" w:hAnsi="Arial"/>
                                <w:color w:val="333333"/>
                                <w:sz w:val="21"/>
                                <w:szCs w:val="21"/>
                                <w:shd w:fill="FFFFFF" w:val="clear"/>
                              </w:rPr>
                              <w:t>Suite 102, Pearland,</w:t>
                            </w:r>
                            <w:r>
                              <w:rPr>
                                <w:rFonts w:cs="Arial" w:ascii="Arial" w:hAnsi="Arial"/>
                                <w:color w:val="333333"/>
                                <w:sz w:val="21"/>
                                <w:szCs w:val="21"/>
                              </w:rPr>
                              <w:br/>
                            </w:r>
                            <w:r>
                              <w:rPr>
                                <w:rFonts w:cs="Arial" w:ascii="Arial" w:hAnsi="Arial"/>
                                <w:color w:val="333333"/>
                                <w:sz w:val="21"/>
                                <w:szCs w:val="21"/>
                                <w:shd w:fill="FFFFFF" w:val="clear"/>
                              </w:rPr>
                              <w:t>Texas 77581</w:t>
                            </w:r>
                          </w:p>
                        </w:txbxContent>
                      </wps:txbx>
                      <wps:bodyPr>
                        <a:noAutofit/>
                      </wps:bodyPr>
                    </wps:wsp>
                  </a:graphicData>
                </a:graphic>
              </wp:anchor>
            </w:drawing>
          </mc:Choice>
          <mc:Fallback>
            <w:pict>
              <v:rect id="shape_0" ID="Text Box 38" stroked="f" style="position:absolute;margin-left:384.65pt;margin-top:426.2pt;width:138.6pt;height:76.1pt;mso-wrap-style:square;v-text-anchor:top;mso-position-horizontal-relative:margin" wp14:anchorId="16A98733">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North America</w:t>
                      </w:r>
                    </w:p>
                    <w:p>
                      <w:pPr>
                        <w:pStyle w:val="FrameContents"/>
                        <w:spacing w:before="0" w:after="0"/>
                        <w:ind w:right="50" w:hanging="0"/>
                        <w:rPr>
                          <w:color w:val="404040"/>
                        </w:rPr>
                      </w:pPr>
                      <w:r>
                        <w:rPr>
                          <w:rFonts w:cs="Arial" w:ascii="Arial" w:hAnsi="Arial"/>
                          <w:color w:val="333333"/>
                          <w:sz w:val="21"/>
                          <w:szCs w:val="21"/>
                          <w:shd w:fill="FFFFFF" w:val="clear"/>
                        </w:rPr>
                        <w:t>2651, Pearland Parkway,</w:t>
                      </w:r>
                      <w:r>
                        <w:rPr>
                          <w:rFonts w:cs="Arial" w:ascii="Arial" w:hAnsi="Arial"/>
                          <w:color w:val="333333"/>
                          <w:sz w:val="21"/>
                          <w:szCs w:val="21"/>
                        </w:rPr>
                        <w:br/>
                      </w:r>
                      <w:r>
                        <w:rPr>
                          <w:rFonts w:cs="Arial" w:ascii="Arial" w:hAnsi="Arial"/>
                          <w:color w:val="333333"/>
                          <w:sz w:val="21"/>
                          <w:szCs w:val="21"/>
                          <w:shd w:fill="FFFFFF" w:val="clear"/>
                        </w:rPr>
                        <w:t>Suite 102, Pearland,</w:t>
                      </w:r>
                      <w:r>
                        <w:rPr>
                          <w:rFonts w:cs="Arial" w:ascii="Arial" w:hAnsi="Arial"/>
                          <w:color w:val="333333"/>
                          <w:sz w:val="21"/>
                          <w:szCs w:val="21"/>
                        </w:rPr>
                        <w:br/>
                      </w:r>
                      <w:r>
                        <w:rPr>
                          <w:rFonts w:cs="Arial" w:ascii="Arial" w:hAnsi="Arial"/>
                          <w:color w:val="333333"/>
                          <w:sz w:val="21"/>
                          <w:szCs w:val="21"/>
                          <w:shd w:fill="FFFFFF" w:val="clear"/>
                        </w:rPr>
                        <w:t>Texas 77581</w:t>
                      </w:r>
                    </w:p>
                  </w:txbxContent>
                </v:textbox>
                <w10:wrap type="square"/>
              </v:rect>
            </w:pict>
          </mc:Fallback>
        </mc:AlternateContent>
        <mc:AlternateContent>
          <mc:Choice Requires="wps">
            <w:drawing>
              <wp:anchor behindDoc="0" distT="45720" distB="45720" distL="114300" distR="114300" simplePos="0" locked="0" layoutInCell="0" allowOverlap="1" relativeHeight="56" wp14:anchorId="33144A41">
                <wp:simplePos x="0" y="0"/>
                <wp:positionH relativeFrom="margin">
                  <wp:posOffset>4871720</wp:posOffset>
                </wp:positionH>
                <wp:positionV relativeFrom="paragraph">
                  <wp:posOffset>6617335</wp:posOffset>
                </wp:positionV>
                <wp:extent cx="1774825" cy="1019810"/>
                <wp:effectExtent l="0" t="0" r="0" b="0"/>
                <wp:wrapSquare wrapText="bothSides"/>
                <wp:docPr id="43" name="Text Box 29"/>
                <a:graphic xmlns:a="http://schemas.openxmlformats.org/drawingml/2006/main">
                  <a:graphicData uri="http://schemas.microsoft.com/office/word/2010/wordprocessingShape">
                    <wps:wsp>
                      <wps:cNvSpPr/>
                      <wps:spPr>
                        <a:xfrm>
                          <a:off x="0" y="0"/>
                          <a:ext cx="1774080" cy="1019160"/>
                        </a:xfrm>
                        <a:prstGeom prst="rect">
                          <a:avLst/>
                        </a:prstGeom>
                        <a:noFill/>
                        <a:ln w="9525">
                          <a:noFill/>
                        </a:ln>
                      </wps:spPr>
                      <wps:style>
                        <a:lnRef idx="0"/>
                        <a:fillRef idx="0"/>
                        <a:effectRef idx="0"/>
                        <a:fontRef idx="minor"/>
                      </wps:style>
                      <wps:txb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Japan</w:t>
                            </w:r>
                          </w:p>
                          <w:p>
                            <w:pPr>
                              <w:pStyle w:val="FrameContents"/>
                              <w:spacing w:before="0" w:after="0"/>
                              <w:ind w:right="50" w:hanging="0"/>
                              <w:rPr>
                                <w:color w:val="404040"/>
                              </w:rPr>
                            </w:pPr>
                            <w:r>
                              <w:rPr>
                                <w:color w:val="404040"/>
                              </w:rPr>
                              <w:t>1-12-8 Shintomi,</w:t>
                            </w:r>
                          </w:p>
                          <w:p>
                            <w:pPr>
                              <w:pStyle w:val="FrameContents"/>
                              <w:spacing w:before="0" w:after="0"/>
                              <w:ind w:right="50" w:hanging="0"/>
                              <w:rPr>
                                <w:color w:val="404040"/>
                              </w:rPr>
                            </w:pPr>
                            <w:r>
                              <w:rPr>
                                <w:color w:val="404040"/>
                              </w:rPr>
                              <w:t>Chuo-ku,</w:t>
                            </w:r>
                          </w:p>
                          <w:p>
                            <w:pPr>
                              <w:pStyle w:val="FrameContents"/>
                              <w:spacing w:before="0" w:after="0"/>
                              <w:ind w:right="50" w:hanging="0"/>
                              <w:rPr>
                                <w:color w:val="404040"/>
                              </w:rPr>
                            </w:pPr>
                            <w:r>
                              <w:rPr>
                                <w:color w:val="404040"/>
                              </w:rPr>
                              <w:t>104-0041 - Tokyo</w:t>
                            </w:r>
                          </w:p>
                        </w:txbxContent>
                      </wps:txbx>
                      <wps:bodyPr>
                        <a:noAutofit/>
                      </wps:bodyPr>
                    </wps:wsp>
                  </a:graphicData>
                </a:graphic>
              </wp:anchor>
            </w:drawing>
          </mc:Choice>
          <mc:Fallback>
            <w:pict>
              <v:rect id="shape_0" ID="Text Box 29" stroked="f" style="position:absolute;margin-left:383.6pt;margin-top:521.05pt;width:139.65pt;height:80.2pt;mso-wrap-style:square;v-text-anchor:top;mso-position-horizontal-relative:margin" wp14:anchorId="33144A41">
                <v:fill o:detectmouseclick="t" on="false"/>
                <v:stroke color="#3465a4" weight="9360" joinstyle="miter" endcap="flat"/>
                <v:textbox>
                  <w:txbxContent>
                    <w:p>
                      <w:pPr>
                        <w:pStyle w:val="FrameContents"/>
                        <w:spacing w:before="0" w:after="0"/>
                        <w:ind w:right="50" w:hanging="0"/>
                        <w:rPr>
                          <w:rFonts w:ascii="Calibri Light" w:hAnsi="Calibri Light" w:eastAsia="Calibri" w:cs="Tahoma"/>
                          <w:b/>
                          <w:b/>
                          <w:color w:val="404040"/>
                          <w:sz w:val="36"/>
                          <w:szCs w:val="36"/>
                          <w:lang w:val="nl-NL"/>
                        </w:rPr>
                      </w:pPr>
                      <w:r>
                        <w:rPr>
                          <w:rFonts w:eastAsia="Calibri" w:cs="Tahoma" w:ascii="Calibri Light" w:hAnsi="Calibri Light"/>
                          <w:b/>
                          <w:color w:val="404040"/>
                          <w:sz w:val="36"/>
                          <w:szCs w:val="36"/>
                          <w:lang w:val="nl-NL"/>
                        </w:rPr>
                        <w:t>Japan</w:t>
                      </w:r>
                    </w:p>
                    <w:p>
                      <w:pPr>
                        <w:pStyle w:val="FrameContents"/>
                        <w:spacing w:before="0" w:after="0"/>
                        <w:ind w:right="50" w:hanging="0"/>
                        <w:rPr>
                          <w:color w:val="404040"/>
                        </w:rPr>
                      </w:pPr>
                      <w:r>
                        <w:rPr>
                          <w:color w:val="404040"/>
                        </w:rPr>
                        <w:t>1-12-8 Shintomi,</w:t>
                      </w:r>
                    </w:p>
                    <w:p>
                      <w:pPr>
                        <w:pStyle w:val="FrameContents"/>
                        <w:spacing w:before="0" w:after="0"/>
                        <w:ind w:right="50" w:hanging="0"/>
                        <w:rPr>
                          <w:color w:val="404040"/>
                        </w:rPr>
                      </w:pPr>
                      <w:r>
                        <w:rPr>
                          <w:color w:val="404040"/>
                        </w:rPr>
                        <w:t>Chuo-ku,</w:t>
                      </w:r>
                    </w:p>
                    <w:p>
                      <w:pPr>
                        <w:pStyle w:val="FrameContents"/>
                        <w:spacing w:before="0" w:after="0"/>
                        <w:ind w:right="50" w:hanging="0"/>
                        <w:rPr>
                          <w:color w:val="404040"/>
                        </w:rPr>
                      </w:pPr>
                      <w:r>
                        <w:rPr>
                          <w:color w:val="404040"/>
                        </w:rPr>
                        <w:t>104-0041 - Tokyo</w:t>
                      </w:r>
                    </w:p>
                  </w:txbxContent>
                </v:textbox>
                <w10:wrap type="square"/>
              </v:rect>
            </w:pict>
          </mc:Fallback>
        </mc:AlternateContent>
      </w:r>
    </w:p>
    <w:sectPr>
      <w:headerReference w:type="default" r:id="rId19"/>
      <w:footerReference w:type="default" r:id="rId20"/>
      <w:type w:val="nextPage"/>
      <w:pgSz w:w="11906" w:h="16838"/>
      <w:pgMar w:left="135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Liberation Sans">
    <w:altName w:val="Arial"/>
    <w:charset w:val="00"/>
    <w:family w:val="swiss"/>
    <w:pitch w:val="variable"/>
  </w:font>
  <w:font w:name="Arial">
    <w:charset w:val="00"/>
    <w:family w:val="roman"/>
    <w:pitch w:val="variable"/>
  </w:font>
  <w:font w:name="Tahoma">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color w:val="595959"/>
        <w:sz w:val="20"/>
        <w:szCs w:val="20"/>
      </w:rPr>
    </w:pPr>
    <w:r>
      <mc:AlternateContent>
        <mc:Choice Requires="wpg">
          <w:drawing>
            <wp:anchor behindDoc="1" distT="0" distB="0" distL="0" distR="0" simplePos="0" locked="0" layoutInCell="0" allowOverlap="1" relativeHeight="27" wp14:anchorId="57AB36F1">
              <wp:simplePos x="0" y="0"/>
              <wp:positionH relativeFrom="column">
                <wp:posOffset>732790</wp:posOffset>
              </wp:positionH>
              <wp:positionV relativeFrom="paragraph">
                <wp:posOffset>-114935</wp:posOffset>
              </wp:positionV>
              <wp:extent cx="6007100" cy="437515"/>
              <wp:effectExtent l="0" t="0" r="0" b="1270"/>
              <wp:wrapNone/>
              <wp:docPr id="46" name="Group 11"/>
              <a:graphic xmlns:a="http://schemas.openxmlformats.org/drawingml/2006/main">
                <a:graphicData uri="http://schemas.microsoft.com/office/word/2010/wordprocessingGroup">
                  <wpg:wgp>
                    <wpg:cNvGrpSpPr/>
                    <wpg:grpSpPr>
                      <a:xfrm>
                        <a:off x="0" y="0"/>
                        <a:ext cx="6006600" cy="437040"/>
                      </a:xfrm>
                    </wpg:grpSpPr>
                    <wps:wsp>
                      <wps:cNvSpPr/>
                      <wps:spPr>
                        <a:xfrm>
                          <a:off x="0" y="109080"/>
                          <a:ext cx="4495680" cy="244440"/>
                        </a:xfrm>
                        <a:custGeom>
                          <a:avLst/>
                          <a:gdLst/>
                          <a:ahLst/>
                          <a:rect l="l" t="t" r="r" b="b"/>
                          <a:pathLst>
                            <a:path w="4888483" h="244302">
                              <a:moveTo>
                                <a:pt x="0" y="0"/>
                              </a:moveTo>
                              <a:lnTo>
                                <a:pt x="4888483" y="0"/>
                              </a:lnTo>
                              <a:lnTo>
                                <a:pt x="4888483" y="244302"/>
                              </a:lnTo>
                              <a:lnTo>
                                <a:pt x="118754" y="244302"/>
                              </a:lnTo>
                              <a:lnTo>
                                <a:pt x="0" y="0"/>
                              </a:lnTo>
                              <a:close/>
                            </a:path>
                          </a:pathLst>
                        </a:custGeom>
                        <a:solidFill>
                          <a:srgbClr val="0f75bc"/>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4458960" y="109080"/>
                          <a:ext cx="1547640" cy="244440"/>
                        </a:xfrm>
                        <a:prstGeom prst="rect">
                          <a:avLst/>
                        </a:prstGeom>
                        <a:solidFill>
                          <a:srgbClr val="3b3b3d"/>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4258800" y="720"/>
                          <a:ext cx="400680" cy="4363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1" name="Picture 10" descr=""/>
                        <pic:cNvPicPr/>
                      </pic:nvPicPr>
                      <pic:blipFill>
                        <a:blip r:embed="rId1"/>
                        <a:srcRect l="11716" t="13141" r="71968" b="65135"/>
                        <a:stretch/>
                      </pic:blipFill>
                      <pic:spPr>
                        <a:xfrm>
                          <a:off x="4264560" y="0"/>
                          <a:ext cx="394920" cy="404640"/>
                        </a:xfrm>
                        <a:prstGeom prst="rect">
                          <a:avLst/>
                        </a:prstGeom>
                        <a:ln w="0">
                          <a:noFill/>
                        </a:ln>
                      </pic:spPr>
                    </pic:pic>
                  </wpg:wgp>
                </a:graphicData>
              </a:graphic>
            </wp:anchor>
          </w:drawing>
        </mc:Choice>
        <mc:Fallback>
          <w:pict>
            <v:group id="shape_0" alt="Group 11" style="position:absolute;margin-left:57.7pt;margin-top:-9.05pt;width:472.95pt;height:34.4pt" coordorigin="1154,-181" coordsize="9459,688">
              <v:rect id="shape_0" ID="Rectangle 8" fillcolor="#3b3b3d" stroked="f" style="position:absolute;left:8176;top:-9;width:2436;height:384;mso-wrap-style:none;v-text-anchor:middle">
                <v:fill o:detectmouseclick="t" type="solid" color2="#c4c4c2"/>
                <v:stroke color="#3465a4" weight="12600" joinstyle="miter" endcap="flat"/>
                <w10:wrap type="none"/>
              </v:rect>
              <v:oval id="shape_0" ID="Oval 20" fillcolor="white" stroked="f" style="position:absolute;left:7861;top:-180;width:630;height:686;mso-wrap-style:none;v-text-anchor:middle">
                <v:fill o:detectmouseclick="t" type="solid" color2="black"/>
                <v:stroke color="#3465a4" weight="12600" joinstyle="miter" endcap="flat"/>
              </v:oval>
              <v:shape id="shape_0" ID="Picture 10" stroked="f" style="position:absolute;left:7870;top:-181;width:621;height:636;mso-wrap-style:none;v-text-anchor:middle" type="shapetype_75">
                <v:imagedata r:id="rId1" o:detectmouseclick="t"/>
                <v:stroke color="#3465a4" joinstyle="round" endcap="flat"/>
              </v:shape>
            </v:group>
          </w:pict>
        </mc:Fallback>
      </mc:AlternateContent>
      <mc:AlternateContent>
        <mc:Choice Requires="wps">
          <w:drawing>
            <wp:anchor behindDoc="1" distT="0" distB="0" distL="0" distR="0" simplePos="0" locked="0" layoutInCell="0" allowOverlap="1" relativeHeight="39" wp14:anchorId="6D65783D">
              <wp:simplePos x="0" y="0"/>
              <wp:positionH relativeFrom="margin">
                <wp:posOffset>5393690</wp:posOffset>
              </wp:positionH>
              <wp:positionV relativeFrom="paragraph">
                <wp:posOffset>-1270</wp:posOffset>
              </wp:positionV>
              <wp:extent cx="1303020" cy="309245"/>
              <wp:effectExtent l="0" t="0" r="0" b="0"/>
              <wp:wrapNone/>
              <wp:docPr id="47" name="Text Box 5"/>
              <a:graphic xmlns:a="http://schemas.openxmlformats.org/drawingml/2006/main">
                <a:graphicData uri="http://schemas.microsoft.com/office/word/2010/wordprocessingShape">
                  <wps:wsp>
                    <wps:cNvSpPr/>
                    <wps:spPr>
                      <a:xfrm>
                        <a:off x="0" y="0"/>
                        <a:ext cx="1302480" cy="308520"/>
                      </a:xfrm>
                      <a:prstGeom prst="rect">
                        <a:avLst/>
                      </a:prstGeom>
                      <a:noFill/>
                      <a:ln w="9525">
                        <a:noFill/>
                      </a:ln>
                    </wps:spPr>
                    <wps:style>
                      <a:lnRef idx="0"/>
                      <a:fillRef idx="0"/>
                      <a:effectRef idx="0"/>
                      <a:fontRef idx="minor"/>
                    </wps:style>
                    <wps:txbx>
                      <w:txbxContent>
                        <w:p>
                          <w:pPr>
                            <w:pStyle w:val="FrameContents"/>
                            <w:spacing w:before="0" w:after="200"/>
                            <w:rPr>
                              <w:color w:val="FFFFFF" w:themeColor="background1"/>
                              <w:spacing w:val="12"/>
                              <w:sz w:val="12"/>
                              <w:szCs w:val="20"/>
                            </w:rPr>
                          </w:pPr>
                          <w:r>
                            <w:rPr>
                              <w:color w:val="FFFFFF" w:themeColor="background1"/>
                              <w:spacing w:val="12"/>
                              <w:sz w:val="12"/>
                              <w:szCs w:val="20"/>
                            </w:rPr>
                            <w:t>WWW.AUTOFACETS.COM</w:t>
                          </w:r>
                        </w:p>
                      </w:txbxContent>
                    </wps:txbx>
                    <wps:bodyPr>
                      <a:noAutofit/>
                    </wps:bodyPr>
                  </wps:wsp>
                </a:graphicData>
              </a:graphic>
            </wp:anchor>
          </w:drawing>
        </mc:Choice>
        <mc:Fallback>
          <w:pict>
            <v:rect id="shape_0" ID="Text Box 5" stroked="f" style="position:absolute;margin-left:424.7pt;margin-top:-0.1pt;width:102.5pt;height:24.25pt;mso-wrap-style:square;v-text-anchor:top;mso-position-horizontal-relative:margin" wp14:anchorId="6D65783D">
              <v:fill o:detectmouseclick="t" on="false"/>
              <v:stroke color="#3465a4" weight="9360" joinstyle="miter" endcap="flat"/>
              <v:textbox>
                <w:txbxContent>
                  <w:p>
                    <w:pPr>
                      <w:pStyle w:val="FrameContents"/>
                      <w:spacing w:before="0" w:after="200"/>
                      <w:rPr>
                        <w:color w:val="FFFFFF" w:themeColor="background1"/>
                        <w:spacing w:val="12"/>
                        <w:sz w:val="12"/>
                        <w:szCs w:val="20"/>
                      </w:rPr>
                    </w:pPr>
                    <w:r>
                      <w:rPr>
                        <w:color w:val="FFFFFF" w:themeColor="background1"/>
                        <w:spacing w:val="12"/>
                        <w:sz w:val="12"/>
                        <w:szCs w:val="20"/>
                      </w:rPr>
                      <w:t>WWW.AUTOFACETS.COM</w:t>
                    </w:r>
                  </w:p>
                </w:txbxContent>
              </v:textbox>
              <w10:wrap type="none"/>
            </v:rect>
          </w:pict>
        </mc:Fallback>
      </mc:AlternateContent>
    </w:r>
    <w:r>
      <w:rPr>
        <w:color w:val="595959"/>
        <w:sz w:val="20"/>
        <w:szCs w:val="20"/>
      </w:rPr>
      <w:t xml:space="preserve">Page </w:t>
    </w:r>
    <w:r>
      <w:rPr>
        <w:color w:val="595959"/>
        <w:sz w:val="20"/>
        <w:szCs w:val="20"/>
      </w:rPr>
      <w:fldChar w:fldCharType="begin"/>
    </w:r>
    <w:r>
      <w:rPr>
        <w:sz w:val="20"/>
        <w:szCs w:val="20"/>
        <w:color w:val="595959"/>
      </w:rPr>
      <w:instrText> PAGE \* ARABIC </w:instrText>
    </w:r>
    <w:r>
      <w:rPr>
        <w:sz w:val="20"/>
        <w:szCs w:val="20"/>
        <w:color w:val="595959"/>
      </w:rPr>
      <w:fldChar w:fldCharType="separate"/>
    </w:r>
    <w:r>
      <w:rPr>
        <w:sz w:val="20"/>
        <w:szCs w:val="20"/>
        <w:color w:val="595959"/>
      </w:rPr>
      <w:t>12</w:t>
    </w:r>
    <w:r>
      <w:rPr>
        <w:sz w:val="20"/>
        <w:szCs w:val="20"/>
        <w:color w:val="595959"/>
      </w:rPr>
      <w:fldChar w:fldCharType="end"/>
    </w:r>
    <w:r>
      <w:rPr>
        <w:color w:val="595959"/>
        <w:sz w:val="20"/>
        <w:szCs w:val="20"/>
      </w:rPr>
      <w:t xml:space="preserve"> of </w:t>
    </w:r>
    <w:r>
      <w:rPr>
        <w:color w:val="595959"/>
        <w:sz w:val="20"/>
        <w:szCs w:val="20"/>
      </w:rPr>
      <w:fldChar w:fldCharType="begin"/>
    </w:r>
    <w:r>
      <w:rPr>
        <w:sz w:val="20"/>
        <w:szCs w:val="20"/>
        <w:color w:val="595959"/>
      </w:rPr>
      <w:instrText> NUMPAGES \* ARABIC </w:instrText>
    </w:r>
    <w:r>
      <w:rPr>
        <w:sz w:val="20"/>
        <w:szCs w:val="20"/>
        <w:color w:val="595959"/>
      </w:rPr>
      <w:fldChar w:fldCharType="separate"/>
    </w:r>
    <w:r>
      <w:rPr>
        <w:sz w:val="20"/>
        <w:szCs w:val="20"/>
        <w:color w:val="595959"/>
      </w:rPr>
      <w:t>12</w:t>
    </w:r>
    <w:r>
      <w:rPr>
        <w:sz w:val="20"/>
        <w:szCs w:val="20"/>
        <w:color w:val="595959"/>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513"/>
        <w:tab w:val="clear" w:pos="9026"/>
        <w:tab w:val="left" w:pos="7020" w:leader="none"/>
      </w:tabs>
      <w:rPr/>
    </w:pPr>
    <w:r>
      <w:drawing>
        <wp:anchor behindDoc="1" distT="0" distB="0" distL="0" distR="0" simplePos="0" locked="0" layoutInCell="0" allowOverlap="1" relativeHeight="14">
          <wp:simplePos x="0" y="0"/>
          <wp:positionH relativeFrom="margin">
            <wp:posOffset>4332605</wp:posOffset>
          </wp:positionH>
          <wp:positionV relativeFrom="paragraph">
            <wp:posOffset>-236220</wp:posOffset>
          </wp:positionV>
          <wp:extent cx="2132965" cy="414655"/>
          <wp:effectExtent l="0" t="0" r="0" b="0"/>
          <wp:wrapNone/>
          <wp:docPr id="4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descr=""/>
                  <pic:cNvPicPr>
                    <a:picLocks noChangeAspect="1" noChangeArrowheads="1"/>
                  </pic:cNvPicPr>
                </pic:nvPicPr>
                <pic:blipFill>
                  <a:blip r:embed="rId1"/>
                  <a:stretch>
                    <a:fillRect/>
                  </a:stretch>
                </pic:blipFill>
                <pic:spPr bwMode="auto">
                  <a:xfrm>
                    <a:off x="0" y="0"/>
                    <a:ext cx="2132965" cy="414655"/>
                  </a:xfrm>
                  <a:prstGeom prst="rect">
                    <a:avLst/>
                  </a:prstGeom>
                </pic:spPr>
              </pic:pic>
            </a:graphicData>
          </a:graphic>
        </wp:anchor>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color w:val="4472C4"/>
      </w:rPr>
    </w:lvl>
    <w:lvl w:ilvl="1">
      <w:start w:val="1"/>
      <w:pStyle w:val="Heading2"/>
      <w:numFmt w:val="decimal"/>
      <w:lvlText w:val="%1.%2."/>
      <w:lvlJc w:val="left"/>
      <w:pPr>
        <w:tabs>
          <w:tab w:val="num" w:pos="0"/>
        </w:tabs>
        <w:ind w:left="3550" w:hanging="432"/>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pStyle w:val="Heading9"/>
      <w:numFmt w:val="decimal"/>
      <w:lvlText w:val="%1.%2.%3.%4.%5.%6.%7.%8.%9."/>
      <w:lvlJc w:val="left"/>
      <w:pPr>
        <w:tabs>
          <w:tab w:val="num" w:pos="0"/>
        </w:tabs>
        <w:ind w:left="4320" w:hanging="1440"/>
      </w:pPr>
    </w:lvl>
  </w:abstractNum>
  <w:abstractNum w:abstractNumId="2">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0"/>
        </w:tabs>
        <w:ind w:left="1296" w:hanging="360"/>
      </w:pPr>
    </w:lvl>
    <w:lvl w:ilvl="1">
      <w:start w:val="1"/>
      <w:numFmt w:val="lowerLetter"/>
      <w:lvlText w:val="%2."/>
      <w:lvlJc w:val="left"/>
      <w:pPr>
        <w:tabs>
          <w:tab w:val="num" w:pos="0"/>
        </w:tabs>
        <w:ind w:left="2016" w:hanging="360"/>
      </w:pPr>
    </w:lvl>
    <w:lvl w:ilvl="2">
      <w:start w:val="1"/>
      <w:numFmt w:val="lowerRoman"/>
      <w:lvlText w:val="%3."/>
      <w:lvlJc w:val="right"/>
      <w:pPr>
        <w:tabs>
          <w:tab w:val="num" w:pos="0"/>
        </w:tabs>
        <w:ind w:left="2736" w:hanging="180"/>
      </w:pPr>
    </w:lvl>
    <w:lvl w:ilvl="3">
      <w:start w:val="1"/>
      <w:numFmt w:val="decimal"/>
      <w:lvlText w:val="%4."/>
      <w:lvlJc w:val="left"/>
      <w:pPr>
        <w:tabs>
          <w:tab w:val="num" w:pos="0"/>
        </w:tabs>
        <w:ind w:left="3456" w:hanging="360"/>
      </w:pPr>
    </w:lvl>
    <w:lvl w:ilvl="4">
      <w:start w:val="1"/>
      <w:numFmt w:val="lowerLetter"/>
      <w:lvlText w:val="%5."/>
      <w:lvlJc w:val="left"/>
      <w:pPr>
        <w:tabs>
          <w:tab w:val="num" w:pos="0"/>
        </w:tabs>
        <w:ind w:left="4176" w:hanging="360"/>
      </w:pPr>
    </w:lvl>
    <w:lvl w:ilvl="5">
      <w:start w:val="1"/>
      <w:numFmt w:val="lowerRoman"/>
      <w:lvlText w:val="%6."/>
      <w:lvlJc w:val="right"/>
      <w:pPr>
        <w:tabs>
          <w:tab w:val="num" w:pos="0"/>
        </w:tabs>
        <w:ind w:left="4896" w:hanging="180"/>
      </w:pPr>
    </w:lvl>
    <w:lvl w:ilvl="6">
      <w:start w:val="1"/>
      <w:numFmt w:val="decimal"/>
      <w:lvlText w:val="%7."/>
      <w:lvlJc w:val="left"/>
      <w:pPr>
        <w:tabs>
          <w:tab w:val="num" w:pos="0"/>
        </w:tabs>
        <w:ind w:left="5616" w:hanging="360"/>
      </w:pPr>
    </w:lvl>
    <w:lvl w:ilvl="7">
      <w:start w:val="1"/>
      <w:numFmt w:val="lowerLetter"/>
      <w:lvlText w:val="%8."/>
      <w:lvlJc w:val="left"/>
      <w:pPr>
        <w:tabs>
          <w:tab w:val="num" w:pos="0"/>
        </w:tabs>
        <w:ind w:left="6336" w:hanging="360"/>
      </w:pPr>
    </w:lvl>
    <w:lvl w:ilvl="8">
      <w:start w:val="1"/>
      <w:numFmt w:val="lowerRoman"/>
      <w:lvlText w:val="%9."/>
      <w:lvlJc w:val="right"/>
      <w:pPr>
        <w:tabs>
          <w:tab w:val="num" w:pos="0"/>
        </w:tabs>
        <w:ind w:left="7056" w:hanging="180"/>
      </w:pPr>
    </w:lvl>
  </w:abstractNum>
  <w:abstractNum w:abstractNumId="4">
    <w:lvl w:ilvl="0">
      <w:start w:val="1"/>
      <w:numFmt w:val="decimal"/>
      <w:lvlText w:val="%1."/>
      <w:lvlJc w:val="left"/>
      <w:pPr>
        <w:tabs>
          <w:tab w:val="num" w:pos="0"/>
        </w:tabs>
        <w:ind w:left="1323" w:hanging="360"/>
      </w:pPr>
    </w:lvl>
    <w:lvl w:ilvl="1">
      <w:start w:val="1"/>
      <w:numFmt w:val="lowerLetter"/>
      <w:lvlText w:val="%2."/>
      <w:lvlJc w:val="left"/>
      <w:pPr>
        <w:tabs>
          <w:tab w:val="num" w:pos="0"/>
        </w:tabs>
        <w:ind w:left="2043" w:hanging="360"/>
      </w:pPr>
    </w:lvl>
    <w:lvl w:ilvl="2">
      <w:start w:val="1"/>
      <w:numFmt w:val="lowerRoman"/>
      <w:lvlText w:val="%3."/>
      <w:lvlJc w:val="right"/>
      <w:pPr>
        <w:tabs>
          <w:tab w:val="num" w:pos="0"/>
        </w:tabs>
        <w:ind w:left="2763" w:hanging="180"/>
      </w:pPr>
    </w:lvl>
    <w:lvl w:ilvl="3">
      <w:start w:val="1"/>
      <w:numFmt w:val="decimal"/>
      <w:lvlText w:val="%4."/>
      <w:lvlJc w:val="left"/>
      <w:pPr>
        <w:tabs>
          <w:tab w:val="num" w:pos="0"/>
        </w:tabs>
        <w:ind w:left="3483" w:hanging="360"/>
      </w:pPr>
    </w:lvl>
    <w:lvl w:ilvl="4">
      <w:start w:val="1"/>
      <w:numFmt w:val="lowerLetter"/>
      <w:lvlText w:val="%5."/>
      <w:lvlJc w:val="left"/>
      <w:pPr>
        <w:tabs>
          <w:tab w:val="num" w:pos="0"/>
        </w:tabs>
        <w:ind w:left="4203" w:hanging="360"/>
      </w:pPr>
    </w:lvl>
    <w:lvl w:ilvl="5">
      <w:start w:val="1"/>
      <w:numFmt w:val="lowerRoman"/>
      <w:lvlText w:val="%6."/>
      <w:lvlJc w:val="right"/>
      <w:pPr>
        <w:tabs>
          <w:tab w:val="num" w:pos="0"/>
        </w:tabs>
        <w:ind w:left="4923" w:hanging="180"/>
      </w:pPr>
    </w:lvl>
    <w:lvl w:ilvl="6">
      <w:start w:val="1"/>
      <w:numFmt w:val="decimal"/>
      <w:lvlText w:val="%7."/>
      <w:lvlJc w:val="left"/>
      <w:pPr>
        <w:tabs>
          <w:tab w:val="num" w:pos="0"/>
        </w:tabs>
        <w:ind w:left="5643" w:hanging="360"/>
      </w:pPr>
    </w:lvl>
    <w:lvl w:ilvl="7">
      <w:start w:val="1"/>
      <w:numFmt w:val="lowerLetter"/>
      <w:lvlText w:val="%8."/>
      <w:lvlJc w:val="left"/>
      <w:pPr>
        <w:tabs>
          <w:tab w:val="num" w:pos="0"/>
        </w:tabs>
        <w:ind w:left="6363" w:hanging="360"/>
      </w:pPr>
    </w:lvl>
    <w:lvl w:ilvl="8">
      <w:start w:val="1"/>
      <w:numFmt w:val="lowerRoman"/>
      <w:lvlText w:val="%9."/>
      <w:lvlJc w:val="right"/>
      <w:pPr>
        <w:tabs>
          <w:tab w:val="num" w:pos="0"/>
        </w:tabs>
        <w:ind w:left="7083"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1350" w:hanging="360"/>
      </w:pPr>
    </w:lvl>
    <w:lvl w:ilvl="1">
      <w:start w:val="1"/>
      <w:numFmt w:val="bullet"/>
      <w:lvlText w:val="o"/>
      <w:lvlJc w:val="left"/>
      <w:pPr>
        <w:tabs>
          <w:tab w:val="num" w:pos="0"/>
        </w:tabs>
        <w:ind w:left="2070" w:hanging="360"/>
      </w:pPr>
      <w:rPr>
        <w:rFonts w:ascii="Courier New" w:hAnsi="Courier New" w:cs="Courier New" w:hint="default"/>
      </w:rPr>
    </w:lvl>
    <w:lvl w:ilvl="2">
      <w:start w:val="1"/>
      <w:numFmt w:val="bullet"/>
      <w:lvlText w:val=""/>
      <w:lvlJc w:val="left"/>
      <w:pPr>
        <w:tabs>
          <w:tab w:val="num" w:pos="0"/>
        </w:tabs>
        <w:ind w:left="2790" w:hanging="360"/>
      </w:pPr>
      <w:rPr>
        <w:rFonts w:ascii="Wingdings" w:hAnsi="Wingdings" w:cs="Wingdings" w:hint="default"/>
      </w:rPr>
    </w:lvl>
    <w:lvl w:ilvl="3">
      <w:start w:val="1"/>
      <w:numFmt w:val="bullet"/>
      <w:lvlText w:val=""/>
      <w:lvlJc w:val="left"/>
      <w:pPr>
        <w:tabs>
          <w:tab w:val="num" w:pos="0"/>
        </w:tabs>
        <w:ind w:left="3510" w:hanging="360"/>
      </w:pPr>
      <w:rPr>
        <w:rFonts w:ascii="Symbol" w:hAnsi="Symbol" w:cs="Symbol" w:hint="default"/>
      </w:rPr>
    </w:lvl>
    <w:lvl w:ilvl="4">
      <w:start w:val="1"/>
      <w:numFmt w:val="bullet"/>
      <w:lvlText w:val="o"/>
      <w:lvlJc w:val="left"/>
      <w:pPr>
        <w:tabs>
          <w:tab w:val="num" w:pos="0"/>
        </w:tabs>
        <w:ind w:left="4230" w:hanging="360"/>
      </w:pPr>
      <w:rPr>
        <w:rFonts w:ascii="Courier New" w:hAnsi="Courier New" w:cs="Courier New" w:hint="default"/>
      </w:rPr>
    </w:lvl>
    <w:lvl w:ilvl="5">
      <w:start w:val="1"/>
      <w:numFmt w:val="bullet"/>
      <w:lvlText w:val=""/>
      <w:lvlJc w:val="left"/>
      <w:pPr>
        <w:tabs>
          <w:tab w:val="num" w:pos="0"/>
        </w:tabs>
        <w:ind w:left="4950" w:hanging="360"/>
      </w:pPr>
      <w:rPr>
        <w:rFonts w:ascii="Wingdings" w:hAnsi="Wingdings" w:cs="Wingdings" w:hint="default"/>
      </w:rPr>
    </w:lvl>
    <w:lvl w:ilvl="6">
      <w:start w:val="1"/>
      <w:numFmt w:val="bullet"/>
      <w:lvlText w:val=""/>
      <w:lvlJc w:val="left"/>
      <w:pPr>
        <w:tabs>
          <w:tab w:val="num" w:pos="0"/>
        </w:tabs>
        <w:ind w:left="5670" w:hanging="360"/>
      </w:pPr>
      <w:rPr>
        <w:rFonts w:ascii="Symbol" w:hAnsi="Symbol" w:cs="Symbol" w:hint="default"/>
      </w:rPr>
    </w:lvl>
    <w:lvl w:ilvl="7">
      <w:start w:val="1"/>
      <w:numFmt w:val="bullet"/>
      <w:lvlText w:val="o"/>
      <w:lvlJc w:val="left"/>
      <w:pPr>
        <w:tabs>
          <w:tab w:val="num" w:pos="0"/>
        </w:tabs>
        <w:ind w:left="6390" w:hanging="360"/>
      </w:pPr>
      <w:rPr>
        <w:rFonts w:ascii="Courier New" w:hAnsi="Courier New" w:cs="Courier New" w:hint="default"/>
      </w:rPr>
    </w:lvl>
    <w:lvl w:ilvl="8">
      <w:start w:val="1"/>
      <w:numFmt w:val="bullet"/>
      <w:lvlText w:val=""/>
      <w:lvlJc w:val="left"/>
      <w:pPr>
        <w:tabs>
          <w:tab w:val="num" w:pos="0"/>
        </w:tabs>
        <w:ind w:left="7110" w:hanging="360"/>
      </w:pPr>
      <w:rPr>
        <w:rFonts w:ascii="Wingdings" w:hAnsi="Wingdings" w:cs="Wingdings" w:hint="default"/>
      </w:rPr>
    </w:lvl>
  </w:abstractNum>
  <w:abstractNum w:abstractNumId="7">
    <w:lvl w:ilvl="0">
      <w:start w:val="1"/>
      <w:numFmt w:val="decimal"/>
      <w:lvlText w:val="%1."/>
      <w:lvlJc w:val="left"/>
      <w:pPr>
        <w:tabs>
          <w:tab w:val="num" w:pos="0"/>
        </w:tabs>
        <w:ind w:left="1350" w:hanging="360"/>
      </w:pPr>
    </w:lvl>
    <w:lvl w:ilvl="1">
      <w:start w:val="1"/>
      <w:numFmt w:val="bullet"/>
      <w:lvlText w:val="o"/>
      <w:lvlJc w:val="left"/>
      <w:pPr>
        <w:tabs>
          <w:tab w:val="num" w:pos="0"/>
        </w:tabs>
        <w:ind w:left="2070" w:hanging="360"/>
      </w:pPr>
      <w:rPr>
        <w:rFonts w:ascii="Courier New" w:hAnsi="Courier New" w:cs="Courier New" w:hint="default"/>
      </w:rPr>
    </w:lvl>
    <w:lvl w:ilvl="2">
      <w:start w:val="1"/>
      <w:numFmt w:val="bullet"/>
      <w:lvlText w:val=""/>
      <w:lvlJc w:val="left"/>
      <w:pPr>
        <w:tabs>
          <w:tab w:val="num" w:pos="0"/>
        </w:tabs>
        <w:ind w:left="2790" w:hanging="360"/>
      </w:pPr>
      <w:rPr>
        <w:rFonts w:ascii="Wingdings" w:hAnsi="Wingdings" w:cs="Wingdings" w:hint="default"/>
      </w:rPr>
    </w:lvl>
    <w:lvl w:ilvl="3">
      <w:start w:val="1"/>
      <w:numFmt w:val="bullet"/>
      <w:lvlText w:val=""/>
      <w:lvlJc w:val="left"/>
      <w:pPr>
        <w:tabs>
          <w:tab w:val="num" w:pos="0"/>
        </w:tabs>
        <w:ind w:left="3510" w:hanging="360"/>
      </w:pPr>
      <w:rPr>
        <w:rFonts w:ascii="Symbol" w:hAnsi="Symbol" w:cs="Symbol" w:hint="default"/>
      </w:rPr>
    </w:lvl>
    <w:lvl w:ilvl="4">
      <w:start w:val="1"/>
      <w:numFmt w:val="bullet"/>
      <w:lvlText w:val="o"/>
      <w:lvlJc w:val="left"/>
      <w:pPr>
        <w:tabs>
          <w:tab w:val="num" w:pos="0"/>
        </w:tabs>
        <w:ind w:left="4230" w:hanging="360"/>
      </w:pPr>
      <w:rPr>
        <w:rFonts w:ascii="Courier New" w:hAnsi="Courier New" w:cs="Courier New" w:hint="default"/>
      </w:rPr>
    </w:lvl>
    <w:lvl w:ilvl="5">
      <w:start w:val="1"/>
      <w:numFmt w:val="bullet"/>
      <w:lvlText w:val=""/>
      <w:lvlJc w:val="left"/>
      <w:pPr>
        <w:tabs>
          <w:tab w:val="num" w:pos="0"/>
        </w:tabs>
        <w:ind w:left="4950" w:hanging="360"/>
      </w:pPr>
      <w:rPr>
        <w:rFonts w:ascii="Wingdings" w:hAnsi="Wingdings" w:cs="Wingdings" w:hint="default"/>
      </w:rPr>
    </w:lvl>
    <w:lvl w:ilvl="6">
      <w:start w:val="1"/>
      <w:numFmt w:val="bullet"/>
      <w:lvlText w:val=""/>
      <w:lvlJc w:val="left"/>
      <w:pPr>
        <w:tabs>
          <w:tab w:val="num" w:pos="0"/>
        </w:tabs>
        <w:ind w:left="5670" w:hanging="360"/>
      </w:pPr>
      <w:rPr>
        <w:rFonts w:ascii="Symbol" w:hAnsi="Symbol" w:cs="Symbol" w:hint="default"/>
      </w:rPr>
    </w:lvl>
    <w:lvl w:ilvl="7">
      <w:start w:val="1"/>
      <w:numFmt w:val="bullet"/>
      <w:lvlText w:val="o"/>
      <w:lvlJc w:val="left"/>
      <w:pPr>
        <w:tabs>
          <w:tab w:val="num" w:pos="0"/>
        </w:tabs>
        <w:ind w:left="6390" w:hanging="360"/>
      </w:pPr>
      <w:rPr>
        <w:rFonts w:ascii="Courier New" w:hAnsi="Courier New" w:cs="Courier New" w:hint="default"/>
      </w:rPr>
    </w:lvl>
    <w:lvl w:ilvl="8">
      <w:start w:val="1"/>
      <w:numFmt w:val="bullet"/>
      <w:lvlText w:val=""/>
      <w:lvlJc w:val="left"/>
      <w:pPr>
        <w:tabs>
          <w:tab w:val="num" w:pos="0"/>
        </w:tabs>
        <w:ind w:left="7110" w:hanging="360"/>
      </w:pPr>
      <w:rPr>
        <w:rFonts w:ascii="Wingdings" w:hAnsi="Wingdings" w:cs="Wingdings" w:hint="default"/>
      </w:rPr>
    </w:lvl>
  </w:abstractNum>
  <w:abstractNum w:abstractNumId="8">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9">
    <w:lvl w:ilvl="0">
      <w:start w:val="1"/>
      <w:numFmt w:val="decimal"/>
      <w:lvlText w:val="%1."/>
      <w:lvlJc w:val="left"/>
      <w:pPr>
        <w:tabs>
          <w:tab w:val="num" w:pos="0"/>
        </w:tabs>
        <w:ind w:left="900" w:hanging="360"/>
      </w:pPr>
      <w:rPr>
        <w:b w:val="false"/>
      </w:rPr>
    </w:lvl>
    <w:lvl w:ilvl="1">
      <w:start w:val="1"/>
      <w:numFmt w:val="lowerLetter"/>
      <w:lvlText w:val="%2."/>
      <w:lvlJc w:val="left"/>
      <w:pPr>
        <w:tabs>
          <w:tab w:val="num" w:pos="0"/>
        </w:tabs>
        <w:ind w:left="1620" w:hanging="360"/>
      </w:pPr>
    </w:lvl>
    <w:lvl w:ilvl="2">
      <w:start w:val="1"/>
      <w:numFmt w:val="upperLetter"/>
      <w:lvlText w:val="%3."/>
      <w:lvlJc w:val="left"/>
      <w:pPr>
        <w:tabs>
          <w:tab w:val="num" w:pos="0"/>
        </w:tabs>
        <w:ind w:left="2520" w:hanging="360"/>
      </w:pPr>
    </w:lvl>
    <w:lvl w:ilvl="3">
      <w:start w:val="1"/>
      <w:numFmt w:val="decimal"/>
      <w:lvlText w:val="%4."/>
      <w:lvlJc w:val="left"/>
      <w:pPr>
        <w:tabs>
          <w:tab w:val="num" w:pos="0"/>
        </w:tabs>
        <w:ind w:left="3060" w:hanging="360"/>
      </w:pPr>
    </w:lvl>
    <w:lvl w:ilvl="4">
      <w:start w:val="1"/>
      <w:numFmt w:val="lowerLetter"/>
      <w:lvlText w:val="%5."/>
      <w:lvlJc w:val="left"/>
      <w:pPr>
        <w:tabs>
          <w:tab w:val="num" w:pos="0"/>
        </w:tabs>
        <w:ind w:left="3780" w:hanging="360"/>
      </w:pPr>
    </w:lvl>
    <w:lvl w:ilvl="5">
      <w:start w:val="1"/>
      <w:numFmt w:val="lowerRoman"/>
      <w:lvlText w:val="%6."/>
      <w:lvlJc w:val="right"/>
      <w:pPr>
        <w:tabs>
          <w:tab w:val="num" w:pos="0"/>
        </w:tabs>
        <w:ind w:left="4500" w:hanging="180"/>
      </w:pPr>
    </w:lvl>
    <w:lvl w:ilvl="6">
      <w:start w:val="1"/>
      <w:numFmt w:val="decimal"/>
      <w:lvlText w:val="%7."/>
      <w:lvlJc w:val="left"/>
      <w:pPr>
        <w:tabs>
          <w:tab w:val="num" w:pos="0"/>
        </w:tabs>
        <w:ind w:left="5220" w:hanging="360"/>
      </w:pPr>
    </w:lvl>
    <w:lvl w:ilvl="7">
      <w:start w:val="1"/>
      <w:numFmt w:val="lowerLetter"/>
      <w:lvlText w:val="%8."/>
      <w:lvlJc w:val="left"/>
      <w:pPr>
        <w:tabs>
          <w:tab w:val="num" w:pos="0"/>
        </w:tabs>
        <w:ind w:left="5940" w:hanging="360"/>
      </w:pPr>
    </w:lvl>
    <w:lvl w:ilvl="8">
      <w:start w:val="1"/>
      <w:numFmt w:val="lowerRoman"/>
      <w:lvlText w:val="%9."/>
      <w:lvlJc w:val="right"/>
      <w:pPr>
        <w:tabs>
          <w:tab w:val="num" w:pos="0"/>
        </w:tabs>
        <w:ind w:left="6660" w:hanging="180"/>
      </w:pPr>
    </w:lvl>
  </w:abstractNum>
  <w:abstractNum w:abstractNumId="10">
    <w:lvl w:ilvl="0">
      <w:start w:val="1"/>
      <w:numFmt w:val="decimal"/>
      <w:suff w:val="nothing"/>
      <w:lvlText w:val="Article %1"/>
      <w:lvlJc w:val="left"/>
      <w:pPr>
        <w:tabs>
          <w:tab w:val="num" w:pos="0"/>
        </w:tabs>
        <w:ind w:left="2500" w:hanging="340"/>
      </w:pPr>
      <w:rPr>
        <w:u w:val="single"/>
      </w:rPr>
    </w:lvl>
    <w:lvl w:ilvl="1">
      <w:start w:val="1"/>
      <w:numFmt w:val="decimal"/>
      <w:lvlText w:val="%1.%2"/>
      <w:lvlJc w:val="left"/>
      <w:pPr>
        <w:tabs>
          <w:tab w:val="num" w:pos="0"/>
        </w:tabs>
        <w:ind w:left="-109" w:hanging="567"/>
      </w:pPr>
    </w:lvl>
    <w:lvl w:ilvl="2">
      <w:start w:val="1"/>
      <w:numFmt w:val="lowerLetter"/>
      <w:lvlText w:val="(%3)"/>
      <w:lvlJc w:val="left"/>
      <w:pPr>
        <w:tabs>
          <w:tab w:val="num" w:pos="0"/>
        </w:tabs>
        <w:ind w:left="458" w:hanging="567"/>
      </w:pPr>
    </w:lvl>
    <w:lvl w:ilvl="3">
      <w:start w:val="1"/>
      <w:numFmt w:val="decimal"/>
      <w:lvlText w:val="(%4)"/>
      <w:lvlJc w:val="left"/>
      <w:pPr>
        <w:tabs>
          <w:tab w:val="num" w:pos="0"/>
        </w:tabs>
        <w:ind w:left="764" w:hanging="360"/>
      </w:pPr>
    </w:lvl>
    <w:lvl w:ilvl="4">
      <w:start w:val="1"/>
      <w:numFmt w:val="lowerLetter"/>
      <w:lvlText w:val="(%5)"/>
      <w:lvlJc w:val="left"/>
      <w:pPr>
        <w:tabs>
          <w:tab w:val="num" w:pos="0"/>
        </w:tabs>
        <w:ind w:left="1124" w:hanging="360"/>
      </w:pPr>
    </w:lvl>
    <w:lvl w:ilvl="5">
      <w:start w:val="1"/>
      <w:numFmt w:val="lowerRoman"/>
      <w:lvlText w:val="(%6)"/>
      <w:lvlJc w:val="left"/>
      <w:pPr>
        <w:tabs>
          <w:tab w:val="num" w:pos="0"/>
        </w:tabs>
        <w:ind w:left="1484" w:hanging="360"/>
      </w:pPr>
    </w:lvl>
    <w:lvl w:ilvl="6">
      <w:start w:val="1"/>
      <w:numFmt w:val="decimal"/>
      <w:lvlText w:val="%7."/>
      <w:lvlJc w:val="left"/>
      <w:pPr>
        <w:tabs>
          <w:tab w:val="num" w:pos="0"/>
        </w:tabs>
        <w:ind w:left="1844" w:hanging="360"/>
      </w:pPr>
    </w:lvl>
    <w:lvl w:ilvl="7">
      <w:start w:val="1"/>
      <w:numFmt w:val="lowerLetter"/>
      <w:lvlText w:val="%8."/>
      <w:lvlJc w:val="left"/>
      <w:pPr>
        <w:tabs>
          <w:tab w:val="num" w:pos="0"/>
        </w:tabs>
        <w:ind w:left="2204" w:hanging="360"/>
      </w:pPr>
    </w:lvl>
    <w:lvl w:ilvl="8">
      <w:start w:val="1"/>
      <w:numFmt w:val="lowerRoman"/>
      <w:lvlText w:val="%9."/>
      <w:lvlJc w:val="left"/>
      <w:pPr>
        <w:tabs>
          <w:tab w:val="num" w:pos="0"/>
        </w:tabs>
        <w:ind w:left="2564" w:hanging="360"/>
      </w:pPr>
    </w:lvl>
  </w:abstractNum>
  <w:abstractNum w:abstractNumId="11">
    <w:lvl w:ilvl="0">
      <w:start w:val="1"/>
      <w:numFmt w:val="bullet"/>
      <w:lvlText w:val=""/>
      <w:lvlJc w:val="left"/>
      <w:pPr>
        <w:tabs>
          <w:tab w:val="num" w:pos="0"/>
        </w:tabs>
        <w:ind w:left="1260" w:hanging="360"/>
      </w:pPr>
      <w:rPr>
        <w:rFonts w:ascii="Wingdings" w:hAnsi="Wingdings" w:cs="Wingdings" w:hint="default"/>
      </w:rPr>
    </w:lvl>
    <w:lvl w:ilvl="1">
      <w:start w:val="1"/>
      <w:numFmt w:val="bullet"/>
      <w:lvlText w:val="o"/>
      <w:lvlJc w:val="left"/>
      <w:pPr>
        <w:tabs>
          <w:tab w:val="num" w:pos="0"/>
        </w:tabs>
        <w:ind w:left="1980" w:hanging="360"/>
      </w:pPr>
      <w:rPr>
        <w:rFonts w:ascii="Courier New" w:hAnsi="Courier New" w:cs="Courier New" w:hint="default"/>
      </w:rPr>
    </w:lvl>
    <w:lvl w:ilvl="2">
      <w:start w:val="1"/>
      <w:numFmt w:val="bullet"/>
      <w:lvlText w:val=""/>
      <w:lvlJc w:val="left"/>
      <w:pPr>
        <w:tabs>
          <w:tab w:val="num" w:pos="0"/>
        </w:tabs>
        <w:ind w:left="2700" w:hanging="360"/>
      </w:pPr>
      <w:rPr>
        <w:rFonts w:ascii="Wingdings" w:hAnsi="Wingdings" w:cs="Wingdings" w:hint="default"/>
      </w:rPr>
    </w:lvl>
    <w:lvl w:ilvl="3">
      <w:start w:val="1"/>
      <w:numFmt w:val="bullet"/>
      <w:lvlText w:val=""/>
      <w:lvlJc w:val="left"/>
      <w:pPr>
        <w:tabs>
          <w:tab w:val="num" w:pos="0"/>
        </w:tabs>
        <w:ind w:left="3420" w:hanging="360"/>
      </w:pPr>
      <w:rPr>
        <w:rFonts w:ascii="Symbol" w:hAnsi="Symbol" w:cs="Symbol" w:hint="default"/>
      </w:rPr>
    </w:lvl>
    <w:lvl w:ilvl="4">
      <w:start w:val="1"/>
      <w:numFmt w:val="bullet"/>
      <w:lvlText w:val="o"/>
      <w:lvlJc w:val="left"/>
      <w:pPr>
        <w:tabs>
          <w:tab w:val="num" w:pos="0"/>
        </w:tabs>
        <w:ind w:left="4140" w:hanging="360"/>
      </w:pPr>
      <w:rPr>
        <w:rFonts w:ascii="Courier New" w:hAnsi="Courier New" w:cs="Courier New" w:hint="default"/>
      </w:rPr>
    </w:lvl>
    <w:lvl w:ilvl="5">
      <w:start w:val="1"/>
      <w:numFmt w:val="bullet"/>
      <w:lvlText w:val=""/>
      <w:lvlJc w:val="left"/>
      <w:pPr>
        <w:tabs>
          <w:tab w:val="num" w:pos="0"/>
        </w:tabs>
        <w:ind w:left="4860" w:hanging="360"/>
      </w:pPr>
      <w:rPr>
        <w:rFonts w:ascii="Wingdings" w:hAnsi="Wingdings" w:cs="Wingdings" w:hint="default"/>
      </w:rPr>
    </w:lvl>
    <w:lvl w:ilvl="6">
      <w:start w:val="1"/>
      <w:numFmt w:val="bullet"/>
      <w:lvlText w:val=""/>
      <w:lvlJc w:val="left"/>
      <w:pPr>
        <w:tabs>
          <w:tab w:val="num" w:pos="0"/>
        </w:tabs>
        <w:ind w:left="5580" w:hanging="360"/>
      </w:pPr>
      <w:rPr>
        <w:rFonts w:ascii="Symbol" w:hAnsi="Symbol" w:cs="Symbol" w:hint="default"/>
      </w:rPr>
    </w:lvl>
    <w:lvl w:ilvl="7">
      <w:start w:val="1"/>
      <w:numFmt w:val="bullet"/>
      <w:lvlText w:val="o"/>
      <w:lvlJc w:val="left"/>
      <w:pPr>
        <w:tabs>
          <w:tab w:val="num" w:pos="0"/>
        </w:tabs>
        <w:ind w:left="6300" w:hanging="360"/>
      </w:pPr>
      <w:rPr>
        <w:rFonts w:ascii="Courier New" w:hAnsi="Courier New" w:cs="Courier New" w:hint="default"/>
      </w:rPr>
    </w:lvl>
    <w:lvl w:ilvl="8">
      <w:start w:val="1"/>
      <w:numFmt w:val="bullet"/>
      <w:lvlText w:val=""/>
      <w:lvlJc w:val="left"/>
      <w:pPr>
        <w:tabs>
          <w:tab w:val="num" w:pos="0"/>
        </w:tabs>
        <w:ind w:left="7020" w:hanging="360"/>
      </w:pPr>
      <w:rPr>
        <w:rFonts w:ascii="Wingdings" w:hAnsi="Wingdings" w:cs="Wingdings" w:hint="default"/>
      </w:rPr>
    </w:lvl>
  </w:abstractNum>
  <w:abstractNum w:abstractNumId="12">
    <w:lvl w:ilvl="0">
      <w:start w:val="1"/>
      <w:numFmt w:val="decimal"/>
      <w:lvlText w:val="%1."/>
      <w:lvlJc w:val="left"/>
      <w:pPr>
        <w:tabs>
          <w:tab w:val="num" w:pos="0"/>
        </w:tabs>
        <w:ind w:left="990" w:hanging="360"/>
      </w:pPr>
    </w:lvl>
    <w:lvl w:ilvl="1">
      <w:start w:val="1"/>
      <w:numFmt w:val="lowerLetter"/>
      <w:lvlText w:val="%2."/>
      <w:lvlJc w:val="left"/>
      <w:pPr>
        <w:tabs>
          <w:tab w:val="num" w:pos="0"/>
        </w:tabs>
        <w:ind w:left="1710" w:hanging="360"/>
      </w:pPr>
    </w:lvl>
    <w:lvl w:ilvl="2">
      <w:start w:val="1"/>
      <w:numFmt w:val="lowerRoman"/>
      <w:lvlText w:val="%3."/>
      <w:lvlJc w:val="right"/>
      <w:pPr>
        <w:tabs>
          <w:tab w:val="num" w:pos="0"/>
        </w:tabs>
        <w:ind w:left="2430" w:hanging="180"/>
      </w:pPr>
    </w:lvl>
    <w:lvl w:ilvl="3">
      <w:start w:val="1"/>
      <w:numFmt w:val="decimal"/>
      <w:lvlText w:val="%4."/>
      <w:lvlJc w:val="left"/>
      <w:pPr>
        <w:tabs>
          <w:tab w:val="num" w:pos="0"/>
        </w:tabs>
        <w:ind w:left="3150" w:hanging="360"/>
      </w:pPr>
    </w:lvl>
    <w:lvl w:ilvl="4">
      <w:start w:val="1"/>
      <w:numFmt w:val="lowerLetter"/>
      <w:lvlText w:val="%5."/>
      <w:lvlJc w:val="left"/>
      <w:pPr>
        <w:tabs>
          <w:tab w:val="num" w:pos="0"/>
        </w:tabs>
        <w:ind w:left="3870" w:hanging="360"/>
      </w:pPr>
    </w:lvl>
    <w:lvl w:ilvl="5">
      <w:start w:val="1"/>
      <w:numFmt w:val="lowerRoman"/>
      <w:lvlText w:val="%6."/>
      <w:lvlJc w:val="right"/>
      <w:pPr>
        <w:tabs>
          <w:tab w:val="num" w:pos="0"/>
        </w:tabs>
        <w:ind w:left="4590" w:hanging="180"/>
      </w:pPr>
    </w:lvl>
    <w:lvl w:ilvl="6">
      <w:start w:val="1"/>
      <w:numFmt w:val="decimal"/>
      <w:lvlText w:val="%7."/>
      <w:lvlJc w:val="left"/>
      <w:pPr>
        <w:tabs>
          <w:tab w:val="num" w:pos="0"/>
        </w:tabs>
        <w:ind w:left="5310" w:hanging="360"/>
      </w:pPr>
    </w:lvl>
    <w:lvl w:ilvl="7">
      <w:start w:val="1"/>
      <w:numFmt w:val="lowerLetter"/>
      <w:lvlText w:val="%8."/>
      <w:lvlJc w:val="left"/>
      <w:pPr>
        <w:tabs>
          <w:tab w:val="num" w:pos="0"/>
        </w:tabs>
        <w:ind w:left="6030" w:hanging="360"/>
      </w:pPr>
    </w:lvl>
    <w:lvl w:ilvl="8">
      <w:start w:val="1"/>
      <w:numFmt w:val="lowerRoman"/>
      <w:lvlText w:val="%9."/>
      <w:lvlJc w:val="right"/>
      <w:pPr>
        <w:tabs>
          <w:tab w:val="num" w:pos="0"/>
        </w:tabs>
        <w:ind w:left="6750" w:hanging="180"/>
      </w:pPr>
    </w:lvl>
  </w:abstractNum>
  <w:abstractNum w:abstractNumId="13">
    <w:lvl w:ilvl="0">
      <w:start w:val="1"/>
      <w:numFmt w:val="decimal"/>
      <w:lvlText w:val="%1."/>
      <w:lvlJc w:val="left"/>
      <w:pPr>
        <w:tabs>
          <w:tab w:val="num" w:pos="0"/>
        </w:tabs>
        <w:ind w:left="1260" w:hanging="360"/>
      </w:pPr>
    </w:lvl>
    <w:lvl w:ilvl="1">
      <w:start w:val="1"/>
      <w:numFmt w:val="lowerLetter"/>
      <w:lvlText w:val="%2."/>
      <w:lvlJc w:val="left"/>
      <w:pPr>
        <w:tabs>
          <w:tab w:val="num" w:pos="0"/>
        </w:tabs>
        <w:ind w:left="1980" w:hanging="360"/>
      </w:pPr>
    </w:lvl>
    <w:lvl w:ilvl="2">
      <w:start w:val="1"/>
      <w:numFmt w:val="lowerRoman"/>
      <w:lvlText w:val="%3."/>
      <w:lvlJc w:val="right"/>
      <w:pPr>
        <w:tabs>
          <w:tab w:val="num" w:pos="0"/>
        </w:tabs>
        <w:ind w:left="2700" w:hanging="180"/>
      </w:pPr>
    </w:lvl>
    <w:lvl w:ilvl="3">
      <w:start w:val="1"/>
      <w:numFmt w:val="decimal"/>
      <w:lvlText w:val="%4."/>
      <w:lvlJc w:val="left"/>
      <w:pPr>
        <w:tabs>
          <w:tab w:val="num" w:pos="0"/>
        </w:tabs>
        <w:ind w:left="3420" w:hanging="360"/>
      </w:pPr>
    </w:lvl>
    <w:lvl w:ilvl="4">
      <w:start w:val="1"/>
      <w:numFmt w:val="lowerLetter"/>
      <w:lvlText w:val="%5."/>
      <w:lvlJc w:val="left"/>
      <w:pPr>
        <w:tabs>
          <w:tab w:val="num" w:pos="0"/>
        </w:tabs>
        <w:ind w:left="4140" w:hanging="360"/>
      </w:pPr>
    </w:lvl>
    <w:lvl w:ilvl="5">
      <w:start w:val="1"/>
      <w:numFmt w:val="lowerRoman"/>
      <w:lvlText w:val="%6."/>
      <w:lvlJc w:val="right"/>
      <w:pPr>
        <w:tabs>
          <w:tab w:val="num" w:pos="0"/>
        </w:tabs>
        <w:ind w:left="4860" w:hanging="180"/>
      </w:pPr>
    </w:lvl>
    <w:lvl w:ilvl="6">
      <w:start w:val="1"/>
      <w:numFmt w:val="decimal"/>
      <w:lvlText w:val="%7."/>
      <w:lvlJc w:val="left"/>
      <w:pPr>
        <w:tabs>
          <w:tab w:val="num" w:pos="0"/>
        </w:tabs>
        <w:ind w:left="5580" w:hanging="360"/>
      </w:pPr>
    </w:lvl>
    <w:lvl w:ilvl="7">
      <w:start w:val="1"/>
      <w:numFmt w:val="lowerLetter"/>
      <w:lvlText w:val="%8."/>
      <w:lvlJc w:val="left"/>
      <w:pPr>
        <w:tabs>
          <w:tab w:val="num" w:pos="0"/>
        </w:tabs>
        <w:ind w:left="6300" w:hanging="360"/>
      </w:pPr>
    </w:lvl>
    <w:lvl w:ilvl="8">
      <w:start w:val="1"/>
      <w:numFmt w:val="lowerRoman"/>
      <w:lvlText w:val="%9."/>
      <w:lvlJc w:val="right"/>
      <w:pPr>
        <w:tabs>
          <w:tab w:val="num" w:pos="0"/>
        </w:tabs>
        <w:ind w:left="7020" w:hanging="180"/>
      </w:pPr>
    </w:lvl>
  </w:abstractNum>
  <w:abstractNum w:abstractNumId="1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decimal"/>
      <w:lvlText w:val="%1)"/>
      <w:lvlJc w:val="left"/>
      <w:pPr>
        <w:tabs>
          <w:tab w:val="num" w:pos="0"/>
        </w:tabs>
        <w:ind w:left="1260" w:hanging="360"/>
      </w:pPr>
    </w:lvl>
    <w:lvl w:ilvl="1">
      <w:start w:val="1"/>
      <w:numFmt w:val="lowerLetter"/>
      <w:lvlText w:val="%2."/>
      <w:lvlJc w:val="left"/>
      <w:pPr>
        <w:tabs>
          <w:tab w:val="num" w:pos="0"/>
        </w:tabs>
        <w:ind w:left="1980" w:hanging="360"/>
      </w:pPr>
    </w:lvl>
    <w:lvl w:ilvl="2">
      <w:start w:val="1"/>
      <w:numFmt w:val="lowerRoman"/>
      <w:lvlText w:val="%3."/>
      <w:lvlJc w:val="right"/>
      <w:pPr>
        <w:tabs>
          <w:tab w:val="num" w:pos="0"/>
        </w:tabs>
        <w:ind w:left="2700" w:hanging="180"/>
      </w:pPr>
    </w:lvl>
    <w:lvl w:ilvl="3">
      <w:start w:val="1"/>
      <w:numFmt w:val="decimal"/>
      <w:lvlText w:val="%4."/>
      <w:lvlJc w:val="left"/>
      <w:pPr>
        <w:tabs>
          <w:tab w:val="num" w:pos="0"/>
        </w:tabs>
        <w:ind w:left="3420" w:hanging="360"/>
      </w:pPr>
    </w:lvl>
    <w:lvl w:ilvl="4">
      <w:start w:val="1"/>
      <w:numFmt w:val="lowerLetter"/>
      <w:lvlText w:val="%5."/>
      <w:lvlJc w:val="left"/>
      <w:pPr>
        <w:tabs>
          <w:tab w:val="num" w:pos="0"/>
        </w:tabs>
        <w:ind w:left="4140" w:hanging="360"/>
      </w:pPr>
    </w:lvl>
    <w:lvl w:ilvl="5">
      <w:start w:val="1"/>
      <w:numFmt w:val="lowerRoman"/>
      <w:lvlText w:val="%6."/>
      <w:lvlJc w:val="right"/>
      <w:pPr>
        <w:tabs>
          <w:tab w:val="num" w:pos="0"/>
        </w:tabs>
        <w:ind w:left="4860" w:hanging="180"/>
      </w:pPr>
    </w:lvl>
    <w:lvl w:ilvl="6">
      <w:start w:val="1"/>
      <w:numFmt w:val="decimal"/>
      <w:lvlText w:val="%7."/>
      <w:lvlJc w:val="left"/>
      <w:pPr>
        <w:tabs>
          <w:tab w:val="num" w:pos="0"/>
        </w:tabs>
        <w:ind w:left="5580" w:hanging="360"/>
      </w:pPr>
    </w:lvl>
    <w:lvl w:ilvl="7">
      <w:start w:val="1"/>
      <w:numFmt w:val="lowerLetter"/>
      <w:lvlText w:val="%8."/>
      <w:lvlJc w:val="left"/>
      <w:pPr>
        <w:tabs>
          <w:tab w:val="num" w:pos="0"/>
        </w:tabs>
        <w:ind w:left="6300" w:hanging="360"/>
      </w:pPr>
    </w:lvl>
    <w:lvl w:ilvl="8">
      <w:start w:val="1"/>
      <w:numFmt w:val="lowerRoman"/>
      <w:lvlText w:val="%9."/>
      <w:lvlJc w:val="right"/>
      <w:pPr>
        <w:tabs>
          <w:tab w:val="num" w:pos="0"/>
        </w:tabs>
        <w:ind w:left="7020" w:hanging="180"/>
      </w:pPr>
    </w:lvl>
  </w:abstractNum>
  <w:abstractNum w:abstractNumId="16">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6048b"/>
    <w:pPr>
      <w:widowControl/>
      <w:bidi w:val="0"/>
      <w:spacing w:lineRule="auto" w:line="276" w:before="0" w:after="200"/>
      <w:jc w:val="left"/>
    </w:pPr>
    <w:rPr>
      <w:rFonts w:ascii="Calibri" w:hAnsi="Calibri" w:eastAsia="Times New Roman" w:cs="Times New Roman" w:ascii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e6048b"/>
    <w:pPr>
      <w:keepNext w:val="true"/>
      <w:numPr>
        <w:ilvl w:val="0"/>
        <w:numId w:val="1"/>
      </w:numPr>
      <w:tabs>
        <w:tab w:val="left" w:pos="720" w:leader="none"/>
      </w:tabs>
      <w:suppressAutoHyphens w:val="true"/>
      <w:spacing w:lineRule="auto" w:line="240" w:before="120" w:after="120"/>
      <w:jc w:val="both"/>
      <w:outlineLvl w:val="0"/>
    </w:pPr>
    <w:rPr>
      <w:rFonts w:eastAsia="SimSun"/>
      <w:bCs/>
      <w:color w:val="DA6D00"/>
      <w:sz w:val="32"/>
      <w:szCs w:val="24"/>
      <w:lang w:eastAsia="ar-SA"/>
    </w:rPr>
  </w:style>
  <w:style w:type="paragraph" w:styleId="Heading2">
    <w:name w:val="Heading 2"/>
    <w:basedOn w:val="Heading1"/>
    <w:next w:val="Normal"/>
    <w:link w:val="Heading2Char"/>
    <w:unhideWhenUsed/>
    <w:qFormat/>
    <w:rsid w:val="00e6048b"/>
    <w:pPr>
      <w:numPr>
        <w:ilvl w:val="1"/>
        <w:numId w:val="1"/>
      </w:numPr>
      <w:tabs>
        <w:tab w:val="clear" w:pos="720"/>
        <w:tab w:val="left" w:pos="630" w:leader="none"/>
      </w:tabs>
      <w:outlineLvl w:val="1"/>
    </w:pPr>
    <w:rPr/>
  </w:style>
  <w:style w:type="paragraph" w:styleId="Heading4">
    <w:name w:val="Heading 4"/>
    <w:basedOn w:val="Normal"/>
    <w:next w:val="Normal"/>
    <w:link w:val="Heading4Char"/>
    <w:uiPriority w:val="9"/>
    <w:semiHidden/>
    <w:unhideWhenUsed/>
    <w:qFormat/>
    <w:rsid w:val="00d07156"/>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9">
    <w:name w:val="Heading 9"/>
    <w:basedOn w:val="Normal"/>
    <w:next w:val="Normal"/>
    <w:link w:val="Heading9Char"/>
    <w:uiPriority w:val="9"/>
    <w:unhideWhenUsed/>
    <w:qFormat/>
    <w:rsid w:val="00e6048b"/>
    <w:pPr>
      <w:keepNext w:val="true"/>
      <w:keepLines/>
      <w:numPr>
        <w:ilvl w:val="8"/>
        <w:numId w:val="1"/>
      </w:numPr>
      <w:spacing w:lineRule="auto" w:line="288" w:before="200" w:after="0"/>
      <w:outlineLvl w:val="8"/>
    </w:pPr>
    <w:rPr>
      <w:rFonts w:ascii="Cambria" w:hAnsi="Cambria" w:eastAsia="SimSun"/>
      <w:i/>
      <w:iCs/>
      <w:color w:val="404040"/>
      <w:sz w:val="20"/>
      <w:szCs w:val="20"/>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qFormat/>
    <w:rsid w:val="00e6048b"/>
    <w:rPr>
      <w:rFonts w:ascii="Calibri" w:hAnsi="Calibri" w:eastAsia="SimSun" w:cs="Times New Roman"/>
      <w:bCs/>
      <w:color w:val="DA6D00"/>
      <w:sz w:val="32"/>
      <w:szCs w:val="24"/>
      <w:lang w:val="en-US" w:eastAsia="ar-SA"/>
    </w:rPr>
  </w:style>
  <w:style w:type="character" w:styleId="Heading2Char" w:customStyle="1">
    <w:name w:val="Heading 2 Char"/>
    <w:basedOn w:val="DefaultParagraphFont"/>
    <w:link w:val="Heading2"/>
    <w:qFormat/>
    <w:rsid w:val="00e6048b"/>
    <w:rPr>
      <w:rFonts w:ascii="Calibri" w:hAnsi="Calibri" w:eastAsia="SimSun" w:cs="Times New Roman"/>
      <w:bCs/>
      <w:color w:val="DA6D00"/>
      <w:sz w:val="32"/>
      <w:szCs w:val="24"/>
      <w:lang w:val="en-US" w:eastAsia="ar-SA"/>
    </w:rPr>
  </w:style>
  <w:style w:type="character" w:styleId="Heading9Char" w:customStyle="1">
    <w:name w:val="Heading 9 Char"/>
    <w:basedOn w:val="DefaultParagraphFont"/>
    <w:link w:val="Heading9"/>
    <w:uiPriority w:val="9"/>
    <w:qFormat/>
    <w:rsid w:val="00e6048b"/>
    <w:rPr>
      <w:rFonts w:ascii="Cambria" w:hAnsi="Cambria" w:eastAsia="SimSun" w:cs="Times New Roman"/>
      <w:i/>
      <w:iCs/>
      <w:color w:val="404040"/>
      <w:sz w:val="20"/>
      <w:szCs w:val="20"/>
      <w:lang w:val="en-US"/>
    </w:rPr>
  </w:style>
  <w:style w:type="character" w:styleId="NormalWebChar" w:customStyle="1">
    <w:name w:val="Normal (Web) Char"/>
    <w:link w:val="NormalWeb"/>
    <w:uiPriority w:val="99"/>
    <w:qFormat/>
    <w:locked/>
    <w:rsid w:val="00e6048b"/>
    <w:rPr>
      <w:rFonts w:ascii="Times New Roman" w:hAnsi="Times New Roman" w:eastAsia="Times New Roman" w:cs="Times New Roman"/>
      <w:sz w:val="24"/>
      <w:szCs w:val="24"/>
      <w:lang w:val="en-US"/>
    </w:rPr>
  </w:style>
  <w:style w:type="character" w:styleId="BalloonTextChar" w:customStyle="1">
    <w:name w:val="Balloon Text Char"/>
    <w:basedOn w:val="DefaultParagraphFont"/>
    <w:link w:val="BalloonText"/>
    <w:uiPriority w:val="99"/>
    <w:semiHidden/>
    <w:qFormat/>
    <w:rsid w:val="009e74fb"/>
    <w:rPr>
      <w:rFonts w:ascii="Segoe UI" w:hAnsi="Segoe UI" w:eastAsia="Times New Roman" w:cs="Segoe UI"/>
      <w:sz w:val="18"/>
      <w:szCs w:val="18"/>
      <w:lang w:val="en-US"/>
    </w:rPr>
  </w:style>
  <w:style w:type="character" w:styleId="HeaderChar" w:customStyle="1">
    <w:name w:val="Header Char"/>
    <w:basedOn w:val="DefaultParagraphFont"/>
    <w:link w:val="Header"/>
    <w:uiPriority w:val="99"/>
    <w:qFormat/>
    <w:rsid w:val="009e74fb"/>
    <w:rPr>
      <w:rFonts w:ascii="Calibri" w:hAnsi="Calibri" w:eastAsia="Times New Roman" w:cs="Times New Roman"/>
      <w:lang w:val="en-US"/>
    </w:rPr>
  </w:style>
  <w:style w:type="character" w:styleId="FooterChar" w:customStyle="1">
    <w:name w:val="Footer Char"/>
    <w:basedOn w:val="DefaultParagraphFont"/>
    <w:link w:val="Footer"/>
    <w:uiPriority w:val="99"/>
    <w:qFormat/>
    <w:rsid w:val="009e74fb"/>
    <w:rPr>
      <w:rFonts w:ascii="Calibri" w:hAnsi="Calibri" w:eastAsia="Times New Roman" w:cs="Times New Roman"/>
      <w:lang w:val="en-US"/>
    </w:rPr>
  </w:style>
  <w:style w:type="character" w:styleId="Applestylespan" w:customStyle="1">
    <w:name w:val="apple-style-span"/>
    <w:basedOn w:val="DefaultParagraphFont"/>
    <w:qFormat/>
    <w:rsid w:val="00067374"/>
    <w:rPr/>
  </w:style>
  <w:style w:type="character" w:styleId="ListParagraphChar" w:customStyle="1">
    <w:name w:val="List Paragraph Char"/>
    <w:link w:val="ListParagraph"/>
    <w:uiPriority w:val="34"/>
    <w:qFormat/>
    <w:rsid w:val="008a23dc"/>
    <w:rPr>
      <w:rFonts w:ascii="Times New Roman" w:hAnsi="Times New Roman" w:eastAsia="" w:cs="Times New Roman" w:eastAsiaTheme="minorEastAsia"/>
      <w:sz w:val="24"/>
      <w:szCs w:val="24"/>
      <w:lang w:eastAsia="en-IN"/>
    </w:rPr>
  </w:style>
  <w:style w:type="character" w:styleId="NoSpacingChar" w:customStyle="1">
    <w:name w:val="No Spacing Char"/>
    <w:link w:val="NoSpacing"/>
    <w:uiPriority w:val="1"/>
    <w:qFormat/>
    <w:locked/>
    <w:rsid w:val="00c54209"/>
    <w:rPr>
      <w:rFonts w:ascii="Calibri" w:hAnsi="Calibri" w:eastAsia="Times New Roman" w:cs="Times New Roman"/>
      <w:sz w:val="20"/>
      <w:szCs w:val="20"/>
      <w:lang w:val="en-US"/>
    </w:rPr>
  </w:style>
  <w:style w:type="character" w:styleId="InternetLink">
    <w:name w:val="Hyperlink"/>
    <w:basedOn w:val="DefaultParagraphFont"/>
    <w:uiPriority w:val="99"/>
    <w:unhideWhenUsed/>
    <w:rsid w:val="00525a89"/>
    <w:rPr>
      <w:color w:val="0563C1" w:themeColor="hyperlink"/>
      <w:u w:val="single"/>
    </w:rPr>
  </w:style>
  <w:style w:type="character" w:styleId="Strong">
    <w:name w:val="Strong"/>
    <w:uiPriority w:val="22"/>
    <w:qFormat/>
    <w:rsid w:val="00396062"/>
    <w:rPr/>
  </w:style>
  <w:style w:type="character" w:styleId="QuoteChar" w:customStyle="1">
    <w:name w:val="Quote Char"/>
    <w:basedOn w:val="DefaultParagraphFont"/>
    <w:link w:val="Quote"/>
    <w:uiPriority w:val="29"/>
    <w:qFormat/>
    <w:rsid w:val="00396062"/>
    <w:rPr>
      <w:rFonts w:ascii="Calibri" w:hAnsi="Calibri" w:eastAsia="Calibri" w:cs="Times New Roman"/>
      <w:i/>
      <w:iCs/>
      <w:color w:val="000000"/>
      <w:sz w:val="18"/>
      <w:szCs w:val="20"/>
      <w:lang w:val="en-US"/>
    </w:rPr>
  </w:style>
  <w:style w:type="character" w:styleId="VisitedInternetLink">
    <w:name w:val="FollowedHyperlink"/>
    <w:basedOn w:val="DefaultParagraphFont"/>
    <w:uiPriority w:val="99"/>
    <w:semiHidden/>
    <w:unhideWhenUsed/>
    <w:rsid w:val="00fe40b9"/>
    <w:rPr>
      <w:color w:val="954F72" w:themeColor="followedHyperlink"/>
      <w:u w:val="single"/>
    </w:rPr>
  </w:style>
  <w:style w:type="character" w:styleId="Annotationreference">
    <w:name w:val="annotation reference"/>
    <w:basedOn w:val="DefaultParagraphFont"/>
    <w:uiPriority w:val="99"/>
    <w:semiHidden/>
    <w:unhideWhenUsed/>
    <w:qFormat/>
    <w:rsid w:val="004b1bb3"/>
    <w:rPr>
      <w:sz w:val="16"/>
      <w:szCs w:val="16"/>
    </w:rPr>
  </w:style>
  <w:style w:type="character" w:styleId="CommentTextChar" w:customStyle="1">
    <w:name w:val="Comment Text Char"/>
    <w:basedOn w:val="DefaultParagraphFont"/>
    <w:link w:val="CommentText"/>
    <w:uiPriority w:val="99"/>
    <w:semiHidden/>
    <w:qFormat/>
    <w:rsid w:val="004b1bb3"/>
    <w:rPr>
      <w:rFonts w:ascii="Calibri" w:hAnsi="Calibri" w:eastAsia="Times New Roman" w:cs="Times New Roman"/>
      <w:sz w:val="20"/>
      <w:szCs w:val="20"/>
      <w:lang w:val="en-US"/>
    </w:rPr>
  </w:style>
  <w:style w:type="character" w:styleId="CommentSubjectChar" w:customStyle="1">
    <w:name w:val="Comment Subject Char"/>
    <w:basedOn w:val="CommentTextChar"/>
    <w:link w:val="CommentSubject"/>
    <w:uiPriority w:val="99"/>
    <w:semiHidden/>
    <w:qFormat/>
    <w:rsid w:val="004b1bb3"/>
    <w:rPr>
      <w:rFonts w:ascii="Calibri" w:hAnsi="Calibri" w:eastAsia="Times New Roman" w:cs="Times New Roman"/>
      <w:b/>
      <w:bCs/>
      <w:sz w:val="20"/>
      <w:szCs w:val="20"/>
      <w:lang w:val="en-US"/>
    </w:rPr>
  </w:style>
  <w:style w:type="character" w:styleId="ClausuleChar" w:customStyle="1">
    <w:name w:val="Clausule Char"/>
    <w:basedOn w:val="ListParagraphChar"/>
    <w:link w:val="Clausule"/>
    <w:qFormat/>
    <w:rsid w:val="00a30e90"/>
    <w:rPr>
      <w:rFonts w:ascii="Calibri Light" w:hAnsi="Calibri Light" w:eastAsia="" w:cs="Times New Roman" w:eastAsiaTheme="minorEastAsia"/>
      <w:sz w:val="20"/>
      <w:szCs w:val="24"/>
      <w:lang w:val="nl-BE" w:eastAsia="en-IN"/>
    </w:rPr>
  </w:style>
  <w:style w:type="character" w:styleId="Heading4Char" w:customStyle="1">
    <w:name w:val="Heading 4 Char"/>
    <w:basedOn w:val="DefaultParagraphFont"/>
    <w:link w:val="Heading4"/>
    <w:uiPriority w:val="9"/>
    <w:semiHidden/>
    <w:qFormat/>
    <w:rsid w:val="00d07156"/>
    <w:rPr>
      <w:rFonts w:ascii="Calibri Light" w:hAnsi="Calibri Light" w:eastAsia="" w:cs="" w:asciiTheme="majorHAnsi" w:cstheme="majorBidi" w:eastAsiaTheme="majorEastAsia" w:hAnsiTheme="majorHAnsi"/>
      <w:i/>
      <w:iCs/>
      <w:color w:val="2F5496" w:themeColor="accent1" w:themeShade="bf"/>
      <w:lang w:val="en-US"/>
    </w:rPr>
  </w:style>
  <w:style w:type="character" w:styleId="IntenseReference">
    <w:name w:val="Intense Reference"/>
    <w:basedOn w:val="DefaultParagraphFont"/>
    <w:uiPriority w:val="32"/>
    <w:qFormat/>
    <w:rsid w:val="000a5dfa"/>
    <w:rPr>
      <w:b/>
      <w:bCs/>
      <w:smallCaps/>
      <w:color w:val="4472C4" w:themeColor="accent1"/>
      <w:spacing w:val="5"/>
    </w:rPr>
  </w:style>
  <w:style w:type="character" w:styleId="IntenseEmphasis">
    <w:name w:val="Intense Emphasis"/>
    <w:basedOn w:val="DefaultParagraphFont"/>
    <w:uiPriority w:val="21"/>
    <w:qFormat/>
    <w:rsid w:val="000a5dfa"/>
    <w:rPr>
      <w:i/>
      <w:iCs/>
      <w:color w:val="4472C4" w:themeColor="accent1"/>
    </w:rPr>
  </w:style>
  <w:style w:type="character" w:styleId="Fw600" w:customStyle="1">
    <w:name w:val="fw-600"/>
    <w:basedOn w:val="DefaultParagraphFont"/>
    <w:qFormat/>
    <w:rsid w:val="001e752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link w:val="NormalWebChar"/>
    <w:uiPriority w:val="99"/>
    <w:unhideWhenUsed/>
    <w:qFormat/>
    <w:rsid w:val="00e6048b"/>
    <w:pPr>
      <w:spacing w:lineRule="auto" w:line="240" w:beforeAutospacing="1" w:afterAutospacing="1"/>
    </w:pPr>
    <w:rPr>
      <w:rFonts w:ascii="Times New Roman" w:hAnsi="Times New Roman"/>
      <w:sz w:val="24"/>
      <w:szCs w:val="24"/>
    </w:rPr>
  </w:style>
  <w:style w:type="paragraph" w:styleId="ListParagraph">
    <w:name w:val="List Paragraph"/>
    <w:basedOn w:val="Normal"/>
    <w:link w:val="ListParagraphChar"/>
    <w:uiPriority w:val="34"/>
    <w:qFormat/>
    <w:rsid w:val="00f94c11"/>
    <w:pPr>
      <w:spacing w:lineRule="auto" w:line="240" w:before="0" w:after="0"/>
      <w:ind w:left="720" w:hanging="0"/>
      <w:contextualSpacing/>
    </w:pPr>
    <w:rPr>
      <w:rFonts w:ascii="Times New Roman" w:hAnsi="Times New Roman" w:eastAsia="" w:eastAsiaTheme="minorEastAsia"/>
      <w:sz w:val="24"/>
      <w:szCs w:val="24"/>
      <w:lang w:val="en-IN" w:eastAsia="en-IN"/>
    </w:rPr>
  </w:style>
  <w:style w:type="paragraph" w:styleId="ListBullet2">
    <w:name w:val="List Bullet 2"/>
    <w:basedOn w:val="Normal"/>
    <w:autoRedefine/>
    <w:uiPriority w:val="99"/>
    <w:qFormat/>
    <w:rsid w:val="004c56f6"/>
    <w:pPr>
      <w:numPr>
        <w:ilvl w:val="0"/>
        <w:numId w:val="2"/>
      </w:numPr>
      <w:tabs>
        <w:tab w:val="clear" w:pos="720"/>
        <w:tab w:val="left" w:pos="643" w:leader="none"/>
      </w:tabs>
      <w:spacing w:lineRule="atLeast" w:line="230" w:before="0" w:after="240"/>
      <w:ind w:left="643" w:hanging="0"/>
      <w:jc w:val="both"/>
    </w:pPr>
    <w:rPr>
      <w:rFonts w:ascii="Arial" w:hAnsi="Arial"/>
      <w:sz w:val="20"/>
      <w:szCs w:val="20"/>
      <w:lang w:val="en-GB"/>
    </w:rPr>
  </w:style>
  <w:style w:type="paragraph" w:styleId="BalloonText">
    <w:name w:val="Balloon Text"/>
    <w:basedOn w:val="Normal"/>
    <w:link w:val="BalloonTextChar"/>
    <w:uiPriority w:val="99"/>
    <w:semiHidden/>
    <w:unhideWhenUsed/>
    <w:qFormat/>
    <w:rsid w:val="009e74fb"/>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9e74f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e74fb"/>
    <w:pPr>
      <w:tabs>
        <w:tab w:val="clear" w:pos="720"/>
        <w:tab w:val="center" w:pos="4513" w:leader="none"/>
        <w:tab w:val="right" w:pos="9026" w:leader="none"/>
      </w:tabs>
      <w:spacing w:lineRule="auto" w:line="240" w:before="0" w:after="0"/>
    </w:pPr>
    <w:rPr/>
  </w:style>
  <w:style w:type="paragraph" w:styleId="Caption1">
    <w:name w:val="caption"/>
    <w:basedOn w:val="Normal"/>
    <w:next w:val="Normal"/>
    <w:qFormat/>
    <w:rsid w:val="00c54209"/>
    <w:pPr>
      <w:numPr>
        <w:ilvl w:val="0"/>
        <w:numId w:val="5"/>
      </w:numPr>
      <w:suppressAutoHyphens w:val="true"/>
      <w:spacing w:lineRule="auto" w:line="240" w:before="0" w:after="0"/>
      <w:ind w:left="0" w:hanging="0"/>
      <w:jc w:val="both"/>
    </w:pPr>
    <w:rPr>
      <w:i/>
      <w:iCs/>
      <w:sz w:val="18"/>
      <w:szCs w:val="24"/>
      <w:lang w:val="en-GB" w:eastAsia="ar-SA"/>
    </w:rPr>
  </w:style>
  <w:style w:type="paragraph" w:styleId="NoSpacing">
    <w:name w:val="No Spacing"/>
    <w:link w:val="NoSpacingChar"/>
    <w:uiPriority w:val="1"/>
    <w:qFormat/>
    <w:rsid w:val="00c54209"/>
    <w:pPr>
      <w:widowControl/>
      <w:bidi w:val="0"/>
      <w:spacing w:lineRule="auto" w:line="240" w:before="0" w:after="0"/>
      <w:jc w:val="left"/>
    </w:pPr>
    <w:rPr>
      <w:rFonts w:ascii="Calibri" w:hAnsi="Calibri" w:eastAsia="Times New Roman" w:cs="Times New Roman" w:asciiTheme="minorHAnsi" w:hAnsiTheme="minorHAnsi"/>
      <w:color w:val="auto"/>
      <w:kern w:val="0"/>
      <w:sz w:val="20"/>
      <w:szCs w:val="20"/>
      <w:lang w:val="en-US" w:eastAsia="en-US" w:bidi="ar-SA"/>
    </w:rPr>
  </w:style>
  <w:style w:type="paragraph" w:styleId="TOCHeading">
    <w:name w:val="TOC Heading"/>
    <w:basedOn w:val="Heading1"/>
    <w:next w:val="Normal"/>
    <w:uiPriority w:val="39"/>
    <w:unhideWhenUsed/>
    <w:qFormat/>
    <w:rsid w:val="00525a89"/>
    <w:pPr>
      <w:keepLines/>
      <w:numPr>
        <w:ilvl w:val="0"/>
        <w:numId w:val="0"/>
      </w:numPr>
      <w:tabs>
        <w:tab w:val="clear" w:pos="720"/>
      </w:tabs>
      <w:suppressAutoHyphens w:val="false"/>
      <w:spacing w:lineRule="auto" w:line="259" w:before="240" w:after="0"/>
      <w:jc w:val="left"/>
    </w:pPr>
    <w:rPr>
      <w:rFonts w:ascii="Calibri Light" w:hAnsi="Calibri Light" w:eastAsia="" w:cs="" w:asciiTheme="majorHAnsi" w:cstheme="majorBidi" w:eastAsiaTheme="majorEastAsia" w:hAnsiTheme="majorHAnsi"/>
      <w:bCs w:val="false"/>
      <w:color w:val="2F5496" w:themeColor="accent1" w:themeShade="bf"/>
      <w:szCs w:val="32"/>
      <w:lang w:eastAsia="en-US"/>
    </w:rPr>
  </w:style>
  <w:style w:type="paragraph" w:styleId="Contents1">
    <w:name w:val="TOC 1"/>
    <w:basedOn w:val="Normal"/>
    <w:next w:val="Normal"/>
    <w:autoRedefine/>
    <w:uiPriority w:val="39"/>
    <w:unhideWhenUsed/>
    <w:rsid w:val="00525a89"/>
    <w:pPr>
      <w:spacing w:before="0" w:after="100"/>
    </w:pPr>
    <w:rPr/>
  </w:style>
  <w:style w:type="paragraph" w:styleId="Contents2">
    <w:name w:val="TOC 2"/>
    <w:basedOn w:val="Normal"/>
    <w:next w:val="Normal"/>
    <w:autoRedefine/>
    <w:uiPriority w:val="39"/>
    <w:unhideWhenUsed/>
    <w:rsid w:val="00525a89"/>
    <w:pPr>
      <w:spacing w:before="0" w:after="100"/>
      <w:ind w:left="220" w:hanging="0"/>
    </w:pPr>
    <w:rPr/>
  </w:style>
  <w:style w:type="paragraph" w:styleId="Quote">
    <w:name w:val="Quote"/>
    <w:basedOn w:val="Normal"/>
    <w:next w:val="Normal"/>
    <w:link w:val="QuoteChar"/>
    <w:autoRedefine/>
    <w:uiPriority w:val="29"/>
    <w:qFormat/>
    <w:rsid w:val="00396062"/>
    <w:pPr>
      <w:spacing w:lineRule="auto" w:line="288" w:before="0" w:after="0"/>
      <w:ind w:left="90" w:hanging="0"/>
      <w:jc w:val="both"/>
    </w:pPr>
    <w:rPr>
      <w:rFonts w:eastAsia="Calibri"/>
      <w:i/>
      <w:iCs/>
      <w:color w:val="000000"/>
      <w:sz w:val="18"/>
      <w:szCs w:val="20"/>
    </w:rPr>
  </w:style>
  <w:style w:type="paragraph" w:styleId="AAAA" w:customStyle="1">
    <w:name w:val="AAAA"/>
    <w:basedOn w:val="Normal"/>
    <w:next w:val="Normal"/>
    <w:qFormat/>
    <w:rsid w:val="000918fb"/>
    <w:pPr>
      <w:numPr>
        <w:ilvl w:val="0"/>
        <w:numId w:val="8"/>
      </w:numPr>
      <w:spacing w:lineRule="auto" w:line="240" w:before="120" w:after="0"/>
      <w:jc w:val="both"/>
    </w:pPr>
    <w:rPr>
      <w:rFonts w:ascii="Arial" w:hAnsi="Arial"/>
      <w:b/>
      <w:bCs/>
      <w:sz w:val="20"/>
      <w:szCs w:val="20"/>
    </w:rPr>
  </w:style>
  <w:style w:type="paragraph" w:styleId="Annotationtext">
    <w:name w:val="annotation text"/>
    <w:basedOn w:val="Normal"/>
    <w:link w:val="CommentTextChar"/>
    <w:uiPriority w:val="99"/>
    <w:semiHidden/>
    <w:unhideWhenUsed/>
    <w:qFormat/>
    <w:rsid w:val="004b1bb3"/>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4b1bb3"/>
    <w:pPr/>
    <w:rPr>
      <w:b/>
      <w:bCs/>
    </w:rPr>
  </w:style>
  <w:style w:type="paragraph" w:styleId="Artikel" w:customStyle="1">
    <w:name w:val="Artikel"/>
    <w:basedOn w:val="ListParagraph"/>
    <w:qFormat/>
    <w:rsid w:val="00a30e90"/>
    <w:pPr>
      <w:numPr>
        <w:ilvl w:val="0"/>
        <w:numId w:val="10"/>
      </w:numPr>
      <w:spacing w:lineRule="auto" w:line="360" w:before="240" w:after="120"/>
    </w:pPr>
    <w:rPr>
      <w:rFonts w:ascii="Calibri Light" w:hAnsi="Calibri Light" w:cs="" w:cstheme="minorBidi"/>
      <w:b/>
      <w:sz w:val="20"/>
      <w:szCs w:val="22"/>
      <w:u w:val="single"/>
      <w:lang w:val="nl-BE" w:eastAsia="en-US"/>
    </w:rPr>
  </w:style>
  <w:style w:type="paragraph" w:styleId="Clausule" w:customStyle="1">
    <w:name w:val="Clausule"/>
    <w:basedOn w:val="ListParagraph"/>
    <w:link w:val="ClausuleChar"/>
    <w:qFormat/>
    <w:rsid w:val="00a30e90"/>
    <w:pPr>
      <w:numPr>
        <w:ilvl w:val="0"/>
        <w:numId w:val="10"/>
      </w:numPr>
      <w:spacing w:lineRule="auto" w:line="360" w:before="120" w:after="120"/>
      <w:jc w:val="both"/>
    </w:pPr>
    <w:rPr>
      <w:rFonts w:ascii="Calibri Light" w:hAnsi="Calibri Light"/>
      <w:sz w:val="20"/>
      <w:lang w:val="nl-BE"/>
    </w:rPr>
  </w:style>
  <w:style w:type="paragraph" w:styleId="Innertxtbox" w:customStyle="1">
    <w:name w:val="inner-txt-box"/>
    <w:basedOn w:val="Normal"/>
    <w:qFormat/>
    <w:rsid w:val="00d358b9"/>
    <w:pPr>
      <w:spacing w:lineRule="auto" w:line="240" w:beforeAutospacing="1" w:afterAutospacing="1"/>
    </w:pPr>
    <w:rPr>
      <w:rFonts w:ascii="Times New Roman" w:hAnsi="Times New Roman"/>
      <w:sz w:val="24"/>
      <w:szCs w:val="24"/>
      <w:lang w:val="en-IN" w:eastAsia="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d395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microsoft.com/office/2007/relationships/hdphoto" Target="media/hdphoto1.wdp"/><Relationship Id="rId8" Type="http://schemas.openxmlformats.org/officeDocument/2006/relationships/hyperlink" Target="http://www.translogtec.com/" TargetMode="External"/><Relationship Id="rId9" Type="http://schemas.openxmlformats.org/officeDocument/2006/relationships/hyperlink" Target="http://www.translogtec.com/" TargetMode="External"/><Relationship Id="rId10" Type="http://schemas.openxmlformats.org/officeDocument/2006/relationships/image" Target="media/image6.jpeg"/><Relationship Id="rId11" Type="http://schemas.openxmlformats.org/officeDocument/2006/relationships/hyperlink" Target="http://www.translogtec.com/" TargetMode="External"/><Relationship Id="rId12" Type="http://schemas.openxmlformats.org/officeDocument/2006/relationships/hyperlink" Target="http://www.translogtec.com/" TargetMode="External"/><Relationship Id="rId13" Type="http://schemas.openxmlformats.org/officeDocument/2006/relationships/hyperlink" Target="http://www.translogtec.com/" TargetMode="External"/><Relationship Id="rId14" Type="http://schemas.openxmlformats.org/officeDocument/2006/relationships/hyperlink" Target="http://www.translogtec.com/" TargetMode="External"/><Relationship Id="rId15" Type="http://schemas.openxmlformats.org/officeDocument/2006/relationships/hyperlink" Target="http://www.translogtec.com/" TargetMode="External"/><Relationship Id="rId16" Type="http://schemas.openxmlformats.org/officeDocument/2006/relationships/hyperlink" Target="http://www.translogtec.com/" TargetMode="External"/><Relationship Id="rId17" Type="http://schemas.openxmlformats.org/officeDocument/2006/relationships/hyperlink" Target="http://www.autofacets.com/" TargetMode="External"/><Relationship Id="rId18" Type="http://schemas.openxmlformats.org/officeDocument/2006/relationships/hyperlink" Target="http://www.autofacets.com/"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8.png"/>
</Relationships>
</file>

<file path=word/_rels/header1.xml.rels><?xml version="1.0" encoding="UTF-8"?>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83CB3-7FE3-43C3-BAE5-718361CC7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Application>LibreOffice/7.0.4.2$Windows_X86_64 LibreOffice_project/dcf040e67528d9187c66b2379df5ea4407429775</Application>
  <AppVersion>15.0000</AppVersion>
  <Pages>12</Pages>
  <Words>2596</Words>
  <Characters>14776</Characters>
  <CharactersWithSpaces>17135</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2020-08-06T16:24:00Z</dcterms:created>
  <dc:creator>Team AutoFacets</dc:creator>
  <dc:description/>
  <dc:language>en-US</dc:language>
  <cp:lastModifiedBy/>
  <cp:lastPrinted>2019-07-04T19:16:00Z</cp:lastPrinted>
  <dcterms:modified xsi:type="dcterms:W3CDTF">2021-04-13T17:48:55Z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