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E511F" w14:textId="3C62A1E5" w:rsidR="00E6245F" w:rsidRPr="004C75ED" w:rsidRDefault="00FA7BD4" w:rsidP="52595B6D">
      <w:pPr>
        <w:tabs>
          <w:tab w:val="left" w:pos="1990"/>
        </w:tabs>
        <w:spacing w:before="2640" w:line="216" w:lineRule="auto"/>
        <w:rPr>
          <w:rFonts w:cs="Calibri"/>
          <w:b/>
          <w:bCs/>
          <w:color w:val="DD554B" w:themeColor="accent1"/>
          <w:sz w:val="28"/>
          <w:szCs w:val="28"/>
        </w:rPr>
      </w:pPr>
      <w:permStart w:id="2097103151" w:edGrp="everyone"/>
      <w:permEnd w:id="2097103151"/>
      <w:r w:rsidRPr="004C75ED">
        <w:rPr>
          <w:rFonts w:cs="Calibri"/>
          <w:b/>
          <w:bCs/>
          <w:color w:val="DD554B" w:themeColor="accent1"/>
          <w:sz w:val="28"/>
          <w:szCs w:val="2"/>
        </w:rPr>
        <w:tab/>
      </w:r>
    </w:p>
    <w:p w14:paraId="17FAF731" w14:textId="5CE3E7B6" w:rsidR="00E6245F" w:rsidRPr="004C75ED" w:rsidRDefault="00E6245F" w:rsidP="00501802">
      <w:pPr>
        <w:spacing w:line="216" w:lineRule="auto"/>
        <w:ind w:left="360"/>
        <w:rPr>
          <w:rFonts w:cs="Calibri"/>
          <w:b/>
          <w:bCs/>
          <w:color w:val="DD554B" w:themeColor="accent1"/>
          <w:szCs w:val="2"/>
        </w:rPr>
      </w:pPr>
    </w:p>
    <w:p w14:paraId="11E9DFFB" w14:textId="77777777" w:rsidR="00E6245F" w:rsidRPr="004C75ED" w:rsidRDefault="00E6245F" w:rsidP="00501802">
      <w:pPr>
        <w:spacing w:line="216" w:lineRule="auto"/>
        <w:ind w:left="360"/>
        <w:rPr>
          <w:rFonts w:cs="Calibri"/>
          <w:b/>
          <w:bCs/>
          <w:color w:val="DD554B" w:themeColor="accent1"/>
          <w:sz w:val="28"/>
          <w:szCs w:val="2"/>
        </w:rPr>
      </w:pPr>
    </w:p>
    <w:p w14:paraId="5442571B" w14:textId="46444835" w:rsidR="00E6245F" w:rsidRPr="004C75ED" w:rsidRDefault="000338D5" w:rsidP="00501802">
      <w:pPr>
        <w:pStyle w:val="Title"/>
        <w:rPr>
          <w:rFonts w:ascii="Calibri" w:hAnsi="Calibri" w:cs="Calibri"/>
        </w:rPr>
      </w:pPr>
      <w:r>
        <w:rPr>
          <w:rFonts w:ascii="Calibri" w:hAnsi="Calibri" w:cs="Calibri"/>
        </w:rPr>
        <w:t>&lt;</w:t>
      </w:r>
      <w:r w:rsidR="00D5025E">
        <w:rPr>
          <w:rFonts w:ascii="Calibri" w:hAnsi="Calibri" w:cs="Calibri"/>
        </w:rPr>
        <w:t>Offer Calculator</w:t>
      </w:r>
      <w:r>
        <w:rPr>
          <w:rFonts w:ascii="Calibri" w:hAnsi="Calibri" w:cs="Calibri"/>
        </w:rPr>
        <w:t>&gt;</w:t>
      </w:r>
    </w:p>
    <w:p w14:paraId="1014861F" w14:textId="2B6B6E7A" w:rsidR="007159F2" w:rsidRPr="003C6499" w:rsidRDefault="000338D5" w:rsidP="00501802">
      <w:pPr>
        <w:ind w:left="360"/>
        <w:rPr>
          <w:rFonts w:cs="Calibri"/>
          <w:b/>
          <w:bCs/>
          <w:color w:val="DD554B" w:themeColor="accent1"/>
          <w:sz w:val="40"/>
        </w:rPr>
      </w:pPr>
      <w:r>
        <w:rPr>
          <w:rFonts w:cs="Calibri"/>
          <w:b/>
          <w:bCs/>
          <w:color w:val="DD554B" w:themeColor="accent1"/>
          <w:sz w:val="40"/>
        </w:rPr>
        <w:t>&lt;</w:t>
      </w:r>
      <w:r w:rsidR="00505893">
        <w:rPr>
          <w:rFonts w:cs="Calibri"/>
          <w:b/>
          <w:bCs/>
          <w:color w:val="DD554B" w:themeColor="accent1"/>
          <w:sz w:val="40"/>
        </w:rPr>
        <w:t xml:space="preserve">Bids </w:t>
      </w:r>
      <w:r w:rsidR="00957ECD">
        <w:rPr>
          <w:rFonts w:cs="Calibri"/>
          <w:b/>
          <w:bCs/>
          <w:color w:val="DD554B" w:themeColor="accent1"/>
          <w:sz w:val="40"/>
        </w:rPr>
        <w:t>a</w:t>
      </w:r>
      <w:r w:rsidR="00505893">
        <w:rPr>
          <w:rFonts w:cs="Calibri"/>
          <w:b/>
          <w:bCs/>
          <w:color w:val="DD554B" w:themeColor="accent1"/>
          <w:sz w:val="40"/>
        </w:rPr>
        <w:t xml:space="preserve">nd </w:t>
      </w:r>
      <w:r w:rsidR="00957ECD">
        <w:rPr>
          <w:rFonts w:cs="Calibri"/>
          <w:b/>
          <w:bCs/>
          <w:color w:val="DD554B" w:themeColor="accent1"/>
          <w:sz w:val="40"/>
        </w:rPr>
        <w:t>offers</w:t>
      </w:r>
      <w:r>
        <w:rPr>
          <w:rFonts w:cs="Calibri"/>
          <w:b/>
          <w:bCs/>
          <w:color w:val="DD554B" w:themeColor="accent1"/>
          <w:sz w:val="40"/>
        </w:rPr>
        <w:t>&gt;</w:t>
      </w:r>
    </w:p>
    <w:p w14:paraId="2F54940E" w14:textId="5E252954" w:rsidR="004D0BB4" w:rsidRPr="005837CA" w:rsidRDefault="00FA7BD4" w:rsidP="00114220">
      <w:pPr>
        <w:rPr>
          <w:rFonts w:cs="Calibri"/>
          <w:b/>
          <w:bCs/>
          <w:color w:val="74747B" w:themeColor="background2" w:themeShade="80"/>
          <w:sz w:val="40"/>
        </w:rPr>
      </w:pPr>
      <w:r w:rsidRPr="004C75ED">
        <w:rPr>
          <w:rFonts w:cs="Calibri"/>
          <w:b/>
          <w:bCs/>
          <w:color w:val="74747B" w:themeColor="background2" w:themeShade="80"/>
          <w:sz w:val="40"/>
        </w:rPr>
        <w:br w:type="page"/>
      </w:r>
    </w:p>
    <w:p w14:paraId="6C9A17C3" w14:textId="77777777" w:rsidR="00CD7159" w:rsidRDefault="00CD7159" w:rsidP="00114220"/>
    <w:p w14:paraId="6DEC4616" w14:textId="77777777" w:rsidR="00CD7159" w:rsidRDefault="00CD7159" w:rsidP="00114220"/>
    <w:sdt>
      <w:sdtPr>
        <w:rPr>
          <w:rFonts w:ascii="Calibri" w:eastAsiaTheme="minorEastAsia" w:hAnsi="Calibri" w:cs="Times New Roman (Body CS)"/>
          <w:b/>
          <w:bCs w:val="0"/>
          <w:color w:val="333446" w:themeColor="text2"/>
          <w:szCs w:val="24"/>
        </w:rPr>
        <w:id w:val="-1361972745"/>
        <w:docPartObj>
          <w:docPartGallery w:val="Table of Contents"/>
          <w:docPartUnique/>
        </w:docPartObj>
      </w:sdtPr>
      <w:sdtEndPr>
        <w:rPr>
          <w:rFonts w:asciiTheme="minorHAnsi" w:hAnsiTheme="minorHAnsi"/>
          <w:b w:val="0"/>
        </w:rPr>
      </w:sdtEndPr>
      <w:sdtContent>
        <w:p w14:paraId="52284D04" w14:textId="6CDF8E76" w:rsidR="00A424F4" w:rsidRDefault="00A424F4" w:rsidP="00DF3EF3">
          <w:pPr>
            <w:pStyle w:val="TOCHeading"/>
            <w:numPr>
              <w:ilvl w:val="0"/>
              <w:numId w:val="0"/>
            </w:numPr>
            <w:rPr>
              <w:rFonts w:hint="eastAsia"/>
            </w:rPr>
          </w:pPr>
          <w:r>
            <w:t>Table of Contents</w:t>
          </w:r>
        </w:p>
        <w:p w14:paraId="7BDF769B" w14:textId="5BC9F73B" w:rsidR="005A0E39" w:rsidRDefault="00A424F4">
          <w:pPr>
            <w:pStyle w:val="TOC1"/>
            <w:tabs>
              <w:tab w:val="left" w:pos="480"/>
            </w:tabs>
            <w:rPr>
              <w:rFonts w:eastAsiaTheme="minorEastAsia" w:cstheme="minorBidi" w:hint="eastAsia"/>
              <w:color w:val="auto"/>
              <w:kern w:val="2"/>
              <w:lang w:val="en-IN" w:eastAsia="en-IN"/>
              <w14:ligatures w14:val="standardContextual"/>
            </w:rPr>
          </w:pPr>
          <w:r>
            <w:fldChar w:fldCharType="begin"/>
          </w:r>
          <w:r>
            <w:instrText xml:space="preserve"> TOC \o "1-3" \h \z \u </w:instrText>
          </w:r>
          <w:r>
            <w:fldChar w:fldCharType="separate"/>
          </w:r>
          <w:hyperlink w:anchor="_Toc203738036" w:history="1">
            <w:r w:rsidR="005A0E39" w:rsidRPr="009D0DE3">
              <w:rPr>
                <w:rStyle w:val="Hyperlink"/>
              </w:rPr>
              <w:t>1.</w:t>
            </w:r>
            <w:r w:rsidR="005A0E39">
              <w:rPr>
                <w:rFonts w:eastAsiaTheme="minorEastAsia" w:cstheme="minorBidi"/>
                <w:color w:val="auto"/>
                <w:kern w:val="2"/>
                <w:lang w:val="en-IN" w:eastAsia="en-IN"/>
                <w14:ligatures w14:val="standardContextual"/>
              </w:rPr>
              <w:tab/>
            </w:r>
            <w:r w:rsidR="005A0E39" w:rsidRPr="009D0DE3">
              <w:rPr>
                <w:rStyle w:val="Hyperlink"/>
              </w:rPr>
              <w:t>Overview</w:t>
            </w:r>
            <w:r w:rsidR="005A0E39">
              <w:rPr>
                <w:webHidden/>
              </w:rPr>
              <w:tab/>
            </w:r>
            <w:r w:rsidR="005A0E39">
              <w:rPr>
                <w:webHidden/>
              </w:rPr>
              <w:fldChar w:fldCharType="begin"/>
            </w:r>
            <w:r w:rsidR="005A0E39">
              <w:rPr>
                <w:webHidden/>
              </w:rPr>
              <w:instrText xml:space="preserve"> PAGEREF _Toc203738036 \h </w:instrText>
            </w:r>
            <w:r w:rsidR="005A0E39">
              <w:rPr>
                <w:webHidden/>
              </w:rPr>
            </w:r>
            <w:r w:rsidR="005A0E39">
              <w:rPr>
                <w:webHidden/>
              </w:rPr>
              <w:fldChar w:fldCharType="separate"/>
            </w:r>
            <w:r w:rsidR="005A0E39">
              <w:rPr>
                <w:webHidden/>
              </w:rPr>
              <w:t>3</w:t>
            </w:r>
            <w:r w:rsidR="005A0E39">
              <w:rPr>
                <w:webHidden/>
              </w:rPr>
              <w:fldChar w:fldCharType="end"/>
            </w:r>
          </w:hyperlink>
        </w:p>
        <w:p w14:paraId="46D614D7" w14:textId="24B5D6DB" w:rsidR="005A0E39" w:rsidRDefault="005A0E39">
          <w:pPr>
            <w:pStyle w:val="TOC1"/>
            <w:tabs>
              <w:tab w:val="left" w:pos="480"/>
            </w:tabs>
            <w:rPr>
              <w:rFonts w:eastAsiaTheme="minorEastAsia" w:cstheme="minorBidi" w:hint="eastAsia"/>
              <w:color w:val="auto"/>
              <w:kern w:val="2"/>
              <w:lang w:val="en-IN" w:eastAsia="en-IN"/>
              <w14:ligatures w14:val="standardContextual"/>
            </w:rPr>
          </w:pPr>
          <w:hyperlink w:anchor="_Toc203738037" w:history="1">
            <w:r w:rsidRPr="009D0DE3">
              <w:rPr>
                <w:rStyle w:val="Hyperlink"/>
              </w:rPr>
              <w:t>2.</w:t>
            </w:r>
            <w:r>
              <w:rPr>
                <w:rFonts w:eastAsiaTheme="minorEastAsia" w:cstheme="minorBidi"/>
                <w:color w:val="auto"/>
                <w:kern w:val="2"/>
                <w:lang w:val="en-IN" w:eastAsia="en-IN"/>
                <w14:ligatures w14:val="standardContextual"/>
              </w:rPr>
              <w:tab/>
            </w:r>
            <w:r w:rsidRPr="009D0DE3">
              <w:rPr>
                <w:rStyle w:val="Hyperlink"/>
              </w:rPr>
              <w:t>Components in Execute Offer Strategy</w:t>
            </w:r>
            <w:r>
              <w:rPr>
                <w:webHidden/>
              </w:rPr>
              <w:tab/>
            </w:r>
            <w:r>
              <w:rPr>
                <w:webHidden/>
              </w:rPr>
              <w:fldChar w:fldCharType="begin"/>
            </w:r>
            <w:r>
              <w:rPr>
                <w:webHidden/>
              </w:rPr>
              <w:instrText xml:space="preserve"> PAGEREF _Toc203738037 \h </w:instrText>
            </w:r>
            <w:r>
              <w:rPr>
                <w:webHidden/>
              </w:rPr>
            </w:r>
            <w:r>
              <w:rPr>
                <w:webHidden/>
              </w:rPr>
              <w:fldChar w:fldCharType="separate"/>
            </w:r>
            <w:r>
              <w:rPr>
                <w:webHidden/>
              </w:rPr>
              <w:t>3</w:t>
            </w:r>
            <w:r>
              <w:rPr>
                <w:webHidden/>
              </w:rPr>
              <w:fldChar w:fldCharType="end"/>
            </w:r>
          </w:hyperlink>
        </w:p>
        <w:p w14:paraId="1DEA51C0" w14:textId="7B825A9F" w:rsidR="005A0E39" w:rsidRDefault="005A0E39">
          <w:pPr>
            <w:pStyle w:val="TOC2"/>
            <w:rPr>
              <w:rFonts w:eastAsiaTheme="minorEastAsia" w:cstheme="minorBidi" w:hint="eastAsia"/>
              <w:noProof/>
              <w:color w:val="auto"/>
              <w:kern w:val="2"/>
              <w:lang w:val="en-IN" w:eastAsia="en-IN"/>
              <w14:ligatures w14:val="standardContextual"/>
            </w:rPr>
          </w:pPr>
          <w:hyperlink w:anchor="_Toc203738038" w:history="1">
            <w:r w:rsidRPr="009D0DE3">
              <w:rPr>
                <w:rStyle w:val="Hyperlink"/>
                <w:noProof/>
              </w:rPr>
              <w:t>A.</w:t>
            </w:r>
            <w:r>
              <w:rPr>
                <w:rFonts w:eastAsiaTheme="minorEastAsia" w:cstheme="minorBidi"/>
                <w:noProof/>
                <w:color w:val="auto"/>
                <w:kern w:val="2"/>
                <w:lang w:val="en-IN" w:eastAsia="en-IN"/>
                <w14:ligatures w14:val="standardContextual"/>
              </w:rPr>
              <w:tab/>
            </w:r>
            <w:r w:rsidRPr="009D0DE3">
              <w:rPr>
                <w:rStyle w:val="Hyperlink"/>
                <w:noProof/>
              </w:rPr>
              <w:t>Ribbon Menu</w:t>
            </w:r>
            <w:r>
              <w:rPr>
                <w:noProof/>
                <w:webHidden/>
              </w:rPr>
              <w:tab/>
            </w:r>
            <w:r>
              <w:rPr>
                <w:noProof/>
                <w:webHidden/>
              </w:rPr>
              <w:fldChar w:fldCharType="begin"/>
            </w:r>
            <w:r>
              <w:rPr>
                <w:noProof/>
                <w:webHidden/>
              </w:rPr>
              <w:instrText xml:space="preserve"> PAGEREF _Toc203738038 \h </w:instrText>
            </w:r>
            <w:r>
              <w:rPr>
                <w:noProof/>
                <w:webHidden/>
              </w:rPr>
            </w:r>
            <w:r>
              <w:rPr>
                <w:noProof/>
                <w:webHidden/>
              </w:rPr>
              <w:fldChar w:fldCharType="separate"/>
            </w:r>
            <w:r>
              <w:rPr>
                <w:noProof/>
                <w:webHidden/>
              </w:rPr>
              <w:t>4</w:t>
            </w:r>
            <w:r>
              <w:rPr>
                <w:noProof/>
                <w:webHidden/>
              </w:rPr>
              <w:fldChar w:fldCharType="end"/>
            </w:r>
          </w:hyperlink>
        </w:p>
        <w:p w14:paraId="414EFDD4" w14:textId="4C9D903C" w:rsidR="005A0E39" w:rsidRDefault="005A0E39">
          <w:pPr>
            <w:pStyle w:val="TOC3"/>
            <w:tabs>
              <w:tab w:val="left" w:pos="960"/>
              <w:tab w:val="right" w:leader="dot" w:pos="10790"/>
            </w:tabs>
            <w:rPr>
              <w:rFonts w:eastAsiaTheme="minorEastAsia" w:cstheme="minorBidi" w:hint="eastAsia"/>
              <w:noProof/>
              <w:color w:val="auto"/>
              <w:kern w:val="2"/>
              <w:lang w:val="en-IN" w:eastAsia="en-IN"/>
              <w14:ligatures w14:val="standardContextual"/>
            </w:rPr>
          </w:pPr>
          <w:hyperlink w:anchor="_Toc203738039" w:history="1">
            <w:r w:rsidRPr="009D0DE3">
              <w:rPr>
                <w:rStyle w:val="Hyperlink"/>
                <w:noProof/>
                <w:lang w:val="en-US"/>
              </w:rPr>
              <w:t>i.</w:t>
            </w:r>
            <w:r>
              <w:rPr>
                <w:rFonts w:eastAsiaTheme="minorEastAsia" w:cstheme="minorBidi"/>
                <w:noProof/>
                <w:color w:val="auto"/>
                <w:kern w:val="2"/>
                <w:lang w:val="en-IN" w:eastAsia="en-IN"/>
                <w14:ligatures w14:val="standardContextual"/>
              </w:rPr>
              <w:tab/>
            </w:r>
            <w:r w:rsidRPr="009D0DE3">
              <w:rPr>
                <w:rStyle w:val="Hyperlink"/>
                <w:noProof/>
                <w:lang w:val="en-US"/>
              </w:rPr>
              <w:t>Export</w:t>
            </w:r>
            <w:r>
              <w:rPr>
                <w:noProof/>
                <w:webHidden/>
              </w:rPr>
              <w:tab/>
            </w:r>
            <w:r>
              <w:rPr>
                <w:noProof/>
                <w:webHidden/>
              </w:rPr>
              <w:fldChar w:fldCharType="begin"/>
            </w:r>
            <w:r>
              <w:rPr>
                <w:noProof/>
                <w:webHidden/>
              </w:rPr>
              <w:instrText xml:space="preserve"> PAGEREF _Toc203738039 \h </w:instrText>
            </w:r>
            <w:r>
              <w:rPr>
                <w:noProof/>
                <w:webHidden/>
              </w:rPr>
            </w:r>
            <w:r>
              <w:rPr>
                <w:noProof/>
                <w:webHidden/>
              </w:rPr>
              <w:fldChar w:fldCharType="separate"/>
            </w:r>
            <w:r>
              <w:rPr>
                <w:noProof/>
                <w:webHidden/>
              </w:rPr>
              <w:t>4</w:t>
            </w:r>
            <w:r>
              <w:rPr>
                <w:noProof/>
                <w:webHidden/>
              </w:rPr>
              <w:fldChar w:fldCharType="end"/>
            </w:r>
          </w:hyperlink>
        </w:p>
        <w:p w14:paraId="0E6C8802" w14:textId="19411E32" w:rsidR="005A0E39" w:rsidRDefault="005A0E39">
          <w:pPr>
            <w:pStyle w:val="TOC3"/>
            <w:tabs>
              <w:tab w:val="left" w:pos="960"/>
              <w:tab w:val="right" w:leader="dot" w:pos="10790"/>
            </w:tabs>
            <w:rPr>
              <w:rFonts w:eastAsiaTheme="minorEastAsia" w:cstheme="minorBidi" w:hint="eastAsia"/>
              <w:noProof/>
              <w:color w:val="auto"/>
              <w:kern w:val="2"/>
              <w:lang w:val="en-IN" w:eastAsia="en-IN"/>
              <w14:ligatures w14:val="standardContextual"/>
            </w:rPr>
          </w:pPr>
          <w:hyperlink w:anchor="_Toc203738040" w:history="1">
            <w:r w:rsidRPr="009D0DE3">
              <w:rPr>
                <w:rStyle w:val="Hyperlink"/>
                <w:noProof/>
              </w:rPr>
              <w:t>ii.</w:t>
            </w:r>
            <w:r>
              <w:rPr>
                <w:rFonts w:eastAsiaTheme="minorEastAsia" w:cstheme="minorBidi"/>
                <w:noProof/>
                <w:color w:val="auto"/>
                <w:kern w:val="2"/>
                <w:lang w:val="en-IN" w:eastAsia="en-IN"/>
                <w14:ligatures w14:val="standardContextual"/>
              </w:rPr>
              <w:tab/>
            </w:r>
            <w:r w:rsidRPr="009D0DE3">
              <w:rPr>
                <w:rStyle w:val="Hyperlink"/>
                <w:noProof/>
              </w:rPr>
              <w:t>Query Inputs</w:t>
            </w:r>
            <w:r>
              <w:rPr>
                <w:noProof/>
                <w:webHidden/>
              </w:rPr>
              <w:tab/>
            </w:r>
            <w:r>
              <w:rPr>
                <w:noProof/>
                <w:webHidden/>
              </w:rPr>
              <w:fldChar w:fldCharType="begin"/>
            </w:r>
            <w:r>
              <w:rPr>
                <w:noProof/>
                <w:webHidden/>
              </w:rPr>
              <w:instrText xml:space="preserve"> PAGEREF _Toc203738040 \h </w:instrText>
            </w:r>
            <w:r>
              <w:rPr>
                <w:noProof/>
                <w:webHidden/>
              </w:rPr>
            </w:r>
            <w:r>
              <w:rPr>
                <w:noProof/>
                <w:webHidden/>
              </w:rPr>
              <w:fldChar w:fldCharType="separate"/>
            </w:r>
            <w:r>
              <w:rPr>
                <w:noProof/>
                <w:webHidden/>
              </w:rPr>
              <w:t>4</w:t>
            </w:r>
            <w:r>
              <w:rPr>
                <w:noProof/>
                <w:webHidden/>
              </w:rPr>
              <w:fldChar w:fldCharType="end"/>
            </w:r>
          </w:hyperlink>
        </w:p>
        <w:p w14:paraId="74AA6DF8" w14:textId="393029F3" w:rsidR="005A0E39" w:rsidRDefault="005A0E39">
          <w:pPr>
            <w:pStyle w:val="TOC3"/>
            <w:tabs>
              <w:tab w:val="left" w:pos="960"/>
              <w:tab w:val="right" w:leader="dot" w:pos="10790"/>
            </w:tabs>
            <w:rPr>
              <w:rFonts w:eastAsiaTheme="minorEastAsia" w:cstheme="minorBidi" w:hint="eastAsia"/>
              <w:noProof/>
              <w:color w:val="auto"/>
              <w:kern w:val="2"/>
              <w:lang w:val="en-IN" w:eastAsia="en-IN"/>
              <w14:ligatures w14:val="standardContextual"/>
            </w:rPr>
          </w:pPr>
          <w:hyperlink w:anchor="_Toc203738041" w:history="1">
            <w:r w:rsidRPr="009D0DE3">
              <w:rPr>
                <w:rStyle w:val="Hyperlink"/>
                <w:noProof/>
              </w:rPr>
              <w:t>iii.</w:t>
            </w:r>
            <w:r>
              <w:rPr>
                <w:rFonts w:eastAsiaTheme="minorEastAsia" w:cstheme="minorBidi"/>
                <w:noProof/>
                <w:color w:val="auto"/>
                <w:kern w:val="2"/>
                <w:lang w:val="en-IN" w:eastAsia="en-IN"/>
                <w14:ligatures w14:val="standardContextual"/>
              </w:rPr>
              <w:tab/>
            </w:r>
            <w:r w:rsidRPr="009D0DE3">
              <w:rPr>
                <w:rStyle w:val="Hyperlink"/>
                <w:noProof/>
              </w:rPr>
              <w:t>Actions</w:t>
            </w:r>
            <w:r>
              <w:rPr>
                <w:noProof/>
                <w:webHidden/>
              </w:rPr>
              <w:tab/>
            </w:r>
            <w:r>
              <w:rPr>
                <w:noProof/>
                <w:webHidden/>
              </w:rPr>
              <w:fldChar w:fldCharType="begin"/>
            </w:r>
            <w:r>
              <w:rPr>
                <w:noProof/>
                <w:webHidden/>
              </w:rPr>
              <w:instrText xml:space="preserve"> PAGEREF _Toc203738041 \h </w:instrText>
            </w:r>
            <w:r>
              <w:rPr>
                <w:noProof/>
                <w:webHidden/>
              </w:rPr>
            </w:r>
            <w:r>
              <w:rPr>
                <w:noProof/>
                <w:webHidden/>
              </w:rPr>
              <w:fldChar w:fldCharType="separate"/>
            </w:r>
            <w:r>
              <w:rPr>
                <w:noProof/>
                <w:webHidden/>
              </w:rPr>
              <w:t>5</w:t>
            </w:r>
            <w:r>
              <w:rPr>
                <w:noProof/>
                <w:webHidden/>
              </w:rPr>
              <w:fldChar w:fldCharType="end"/>
            </w:r>
          </w:hyperlink>
        </w:p>
        <w:p w14:paraId="4949BA9B" w14:textId="58693277" w:rsidR="005A0E39" w:rsidRDefault="005A0E39">
          <w:pPr>
            <w:pStyle w:val="TOC3"/>
            <w:tabs>
              <w:tab w:val="left" w:pos="960"/>
              <w:tab w:val="right" w:leader="dot" w:pos="10790"/>
            </w:tabs>
            <w:rPr>
              <w:rFonts w:eastAsiaTheme="minorEastAsia" w:cstheme="minorBidi" w:hint="eastAsia"/>
              <w:noProof/>
              <w:color w:val="auto"/>
              <w:kern w:val="2"/>
              <w:lang w:val="en-IN" w:eastAsia="en-IN"/>
              <w14:ligatures w14:val="standardContextual"/>
            </w:rPr>
          </w:pPr>
          <w:hyperlink w:anchor="_Toc203738042" w:history="1">
            <w:r w:rsidRPr="009D0DE3">
              <w:rPr>
                <w:rStyle w:val="Hyperlink"/>
                <w:noProof/>
              </w:rPr>
              <w:t>iv.</w:t>
            </w:r>
            <w:r>
              <w:rPr>
                <w:rFonts w:eastAsiaTheme="minorEastAsia" w:cstheme="minorBidi"/>
                <w:noProof/>
                <w:color w:val="auto"/>
                <w:kern w:val="2"/>
                <w:lang w:val="en-IN" w:eastAsia="en-IN"/>
                <w14:ligatures w14:val="standardContextual"/>
              </w:rPr>
              <w:tab/>
            </w:r>
            <w:r w:rsidRPr="009D0DE3">
              <w:rPr>
                <w:rStyle w:val="Hyperlink"/>
                <w:noProof/>
              </w:rPr>
              <w:t>Layout Manager</w:t>
            </w:r>
            <w:r>
              <w:rPr>
                <w:noProof/>
                <w:webHidden/>
              </w:rPr>
              <w:tab/>
            </w:r>
            <w:r>
              <w:rPr>
                <w:noProof/>
                <w:webHidden/>
              </w:rPr>
              <w:fldChar w:fldCharType="begin"/>
            </w:r>
            <w:r>
              <w:rPr>
                <w:noProof/>
                <w:webHidden/>
              </w:rPr>
              <w:instrText xml:space="preserve"> PAGEREF _Toc203738042 \h </w:instrText>
            </w:r>
            <w:r>
              <w:rPr>
                <w:noProof/>
                <w:webHidden/>
              </w:rPr>
            </w:r>
            <w:r>
              <w:rPr>
                <w:noProof/>
                <w:webHidden/>
              </w:rPr>
              <w:fldChar w:fldCharType="separate"/>
            </w:r>
            <w:r>
              <w:rPr>
                <w:noProof/>
                <w:webHidden/>
              </w:rPr>
              <w:t>5</w:t>
            </w:r>
            <w:r>
              <w:rPr>
                <w:noProof/>
                <w:webHidden/>
              </w:rPr>
              <w:fldChar w:fldCharType="end"/>
            </w:r>
          </w:hyperlink>
        </w:p>
        <w:p w14:paraId="2C889B5C" w14:textId="680CFE0D" w:rsidR="005A0E39" w:rsidRDefault="005A0E39">
          <w:pPr>
            <w:pStyle w:val="TOC3"/>
            <w:tabs>
              <w:tab w:val="left" w:pos="960"/>
              <w:tab w:val="right" w:leader="dot" w:pos="10790"/>
            </w:tabs>
            <w:rPr>
              <w:rFonts w:eastAsiaTheme="minorEastAsia" w:cstheme="minorBidi" w:hint="eastAsia"/>
              <w:noProof/>
              <w:color w:val="auto"/>
              <w:kern w:val="2"/>
              <w:lang w:val="en-IN" w:eastAsia="en-IN"/>
              <w14:ligatures w14:val="standardContextual"/>
            </w:rPr>
          </w:pPr>
          <w:hyperlink w:anchor="_Toc203738043" w:history="1">
            <w:r w:rsidRPr="009D0DE3">
              <w:rPr>
                <w:rStyle w:val="Hyperlink"/>
                <w:noProof/>
              </w:rPr>
              <w:t>v.</w:t>
            </w:r>
            <w:r>
              <w:rPr>
                <w:rFonts w:eastAsiaTheme="minorEastAsia" w:cstheme="minorBidi"/>
                <w:noProof/>
                <w:color w:val="auto"/>
                <w:kern w:val="2"/>
                <w:lang w:val="en-IN" w:eastAsia="en-IN"/>
                <w14:ligatures w14:val="standardContextual"/>
              </w:rPr>
              <w:tab/>
            </w:r>
            <w:r w:rsidRPr="009D0DE3">
              <w:rPr>
                <w:rStyle w:val="Hyperlink"/>
                <w:noProof/>
              </w:rPr>
              <w:t>Favorite</w:t>
            </w:r>
            <w:r>
              <w:rPr>
                <w:noProof/>
                <w:webHidden/>
              </w:rPr>
              <w:tab/>
            </w:r>
            <w:r>
              <w:rPr>
                <w:noProof/>
                <w:webHidden/>
              </w:rPr>
              <w:fldChar w:fldCharType="begin"/>
            </w:r>
            <w:r>
              <w:rPr>
                <w:noProof/>
                <w:webHidden/>
              </w:rPr>
              <w:instrText xml:space="preserve"> PAGEREF _Toc203738043 \h </w:instrText>
            </w:r>
            <w:r>
              <w:rPr>
                <w:noProof/>
                <w:webHidden/>
              </w:rPr>
            </w:r>
            <w:r>
              <w:rPr>
                <w:noProof/>
                <w:webHidden/>
              </w:rPr>
              <w:fldChar w:fldCharType="separate"/>
            </w:r>
            <w:r>
              <w:rPr>
                <w:noProof/>
                <w:webHidden/>
              </w:rPr>
              <w:t>5</w:t>
            </w:r>
            <w:r>
              <w:rPr>
                <w:noProof/>
                <w:webHidden/>
              </w:rPr>
              <w:fldChar w:fldCharType="end"/>
            </w:r>
          </w:hyperlink>
        </w:p>
        <w:p w14:paraId="0FBCE41A" w14:textId="6FFC5388" w:rsidR="005A0E39" w:rsidRDefault="005A0E39">
          <w:pPr>
            <w:pStyle w:val="TOC2"/>
            <w:rPr>
              <w:rFonts w:eastAsiaTheme="minorEastAsia" w:cstheme="minorBidi" w:hint="eastAsia"/>
              <w:noProof/>
              <w:color w:val="auto"/>
              <w:kern w:val="2"/>
              <w:lang w:val="en-IN" w:eastAsia="en-IN"/>
              <w14:ligatures w14:val="standardContextual"/>
            </w:rPr>
          </w:pPr>
          <w:hyperlink w:anchor="_Toc203738044" w:history="1">
            <w:r w:rsidRPr="009D0DE3">
              <w:rPr>
                <w:rStyle w:val="Hyperlink"/>
                <w:noProof/>
              </w:rPr>
              <w:t>B.</w:t>
            </w:r>
            <w:r>
              <w:rPr>
                <w:rFonts w:eastAsiaTheme="minorEastAsia" w:cstheme="minorBidi"/>
                <w:noProof/>
                <w:color w:val="auto"/>
                <w:kern w:val="2"/>
                <w:lang w:val="en-IN" w:eastAsia="en-IN"/>
                <w14:ligatures w14:val="standardContextual"/>
              </w:rPr>
              <w:tab/>
            </w:r>
            <w:r w:rsidRPr="009D0DE3">
              <w:rPr>
                <w:rStyle w:val="Hyperlink"/>
                <w:noProof/>
              </w:rPr>
              <w:t>Offer Strategy Run History Table</w:t>
            </w:r>
            <w:r>
              <w:rPr>
                <w:noProof/>
                <w:webHidden/>
              </w:rPr>
              <w:tab/>
            </w:r>
            <w:r>
              <w:rPr>
                <w:noProof/>
                <w:webHidden/>
              </w:rPr>
              <w:fldChar w:fldCharType="begin"/>
            </w:r>
            <w:r>
              <w:rPr>
                <w:noProof/>
                <w:webHidden/>
              </w:rPr>
              <w:instrText xml:space="preserve"> PAGEREF _Toc203738044 \h </w:instrText>
            </w:r>
            <w:r>
              <w:rPr>
                <w:noProof/>
                <w:webHidden/>
              </w:rPr>
            </w:r>
            <w:r>
              <w:rPr>
                <w:noProof/>
                <w:webHidden/>
              </w:rPr>
              <w:fldChar w:fldCharType="separate"/>
            </w:r>
            <w:r>
              <w:rPr>
                <w:noProof/>
                <w:webHidden/>
              </w:rPr>
              <w:t>6</w:t>
            </w:r>
            <w:r>
              <w:rPr>
                <w:noProof/>
                <w:webHidden/>
              </w:rPr>
              <w:fldChar w:fldCharType="end"/>
            </w:r>
          </w:hyperlink>
        </w:p>
        <w:p w14:paraId="5C877E74" w14:textId="0A5A051A" w:rsidR="005A0E39" w:rsidRDefault="005A0E39">
          <w:pPr>
            <w:pStyle w:val="TOC1"/>
            <w:tabs>
              <w:tab w:val="left" w:pos="480"/>
            </w:tabs>
            <w:rPr>
              <w:rFonts w:eastAsiaTheme="minorEastAsia" w:cstheme="minorBidi" w:hint="eastAsia"/>
              <w:color w:val="auto"/>
              <w:kern w:val="2"/>
              <w:lang w:val="en-IN" w:eastAsia="en-IN"/>
              <w14:ligatures w14:val="standardContextual"/>
            </w:rPr>
          </w:pPr>
          <w:hyperlink w:anchor="_Toc203738045" w:history="1">
            <w:r w:rsidRPr="009D0DE3">
              <w:rPr>
                <w:rStyle w:val="Hyperlink"/>
              </w:rPr>
              <w:t>3.</w:t>
            </w:r>
            <w:r>
              <w:rPr>
                <w:rFonts w:eastAsiaTheme="minorEastAsia" w:cstheme="minorBidi"/>
                <w:color w:val="auto"/>
                <w:kern w:val="2"/>
                <w:lang w:val="en-IN" w:eastAsia="en-IN"/>
                <w14:ligatures w14:val="standardContextual"/>
              </w:rPr>
              <w:tab/>
            </w:r>
            <w:r w:rsidRPr="009D0DE3">
              <w:rPr>
                <w:rStyle w:val="Hyperlink"/>
              </w:rPr>
              <w:t>Actions to perform in Execute Power Strategy</w:t>
            </w:r>
            <w:r>
              <w:rPr>
                <w:webHidden/>
              </w:rPr>
              <w:tab/>
            </w:r>
            <w:r>
              <w:rPr>
                <w:webHidden/>
              </w:rPr>
              <w:fldChar w:fldCharType="begin"/>
            </w:r>
            <w:r>
              <w:rPr>
                <w:webHidden/>
              </w:rPr>
              <w:instrText xml:space="preserve"> PAGEREF _Toc203738045 \h </w:instrText>
            </w:r>
            <w:r>
              <w:rPr>
                <w:webHidden/>
              </w:rPr>
            </w:r>
            <w:r>
              <w:rPr>
                <w:webHidden/>
              </w:rPr>
              <w:fldChar w:fldCharType="separate"/>
            </w:r>
            <w:r>
              <w:rPr>
                <w:webHidden/>
              </w:rPr>
              <w:t>7</w:t>
            </w:r>
            <w:r>
              <w:rPr>
                <w:webHidden/>
              </w:rPr>
              <w:fldChar w:fldCharType="end"/>
            </w:r>
          </w:hyperlink>
        </w:p>
        <w:p w14:paraId="550B0D25" w14:textId="35F5CDA0" w:rsidR="005A0E39" w:rsidRDefault="005A0E39">
          <w:pPr>
            <w:pStyle w:val="TOC2"/>
            <w:rPr>
              <w:rFonts w:eastAsiaTheme="minorEastAsia" w:cstheme="minorBidi" w:hint="eastAsia"/>
              <w:noProof/>
              <w:color w:val="auto"/>
              <w:kern w:val="2"/>
              <w:lang w:val="en-IN" w:eastAsia="en-IN"/>
              <w14:ligatures w14:val="standardContextual"/>
            </w:rPr>
          </w:pPr>
          <w:hyperlink w:anchor="_Toc203738046" w:history="1">
            <w:r w:rsidRPr="009D0DE3">
              <w:rPr>
                <w:rStyle w:val="Hyperlink"/>
                <w:noProof/>
              </w:rPr>
              <w:t>A.</w:t>
            </w:r>
            <w:r>
              <w:rPr>
                <w:rFonts w:eastAsiaTheme="minorEastAsia" w:cstheme="minorBidi"/>
                <w:noProof/>
                <w:color w:val="auto"/>
                <w:kern w:val="2"/>
                <w:lang w:val="en-IN" w:eastAsia="en-IN"/>
                <w14:ligatures w14:val="standardContextual"/>
              </w:rPr>
              <w:tab/>
            </w:r>
            <w:r w:rsidRPr="009D0DE3">
              <w:rPr>
                <w:rStyle w:val="Hyperlink"/>
                <w:noProof/>
              </w:rPr>
              <w:t>Executing Strategy</w:t>
            </w:r>
            <w:r>
              <w:rPr>
                <w:noProof/>
                <w:webHidden/>
              </w:rPr>
              <w:tab/>
            </w:r>
            <w:r>
              <w:rPr>
                <w:noProof/>
                <w:webHidden/>
              </w:rPr>
              <w:fldChar w:fldCharType="begin"/>
            </w:r>
            <w:r>
              <w:rPr>
                <w:noProof/>
                <w:webHidden/>
              </w:rPr>
              <w:instrText xml:space="preserve"> PAGEREF _Toc203738046 \h </w:instrText>
            </w:r>
            <w:r>
              <w:rPr>
                <w:noProof/>
                <w:webHidden/>
              </w:rPr>
            </w:r>
            <w:r>
              <w:rPr>
                <w:noProof/>
                <w:webHidden/>
              </w:rPr>
              <w:fldChar w:fldCharType="separate"/>
            </w:r>
            <w:r>
              <w:rPr>
                <w:noProof/>
                <w:webHidden/>
              </w:rPr>
              <w:t>7</w:t>
            </w:r>
            <w:r>
              <w:rPr>
                <w:noProof/>
                <w:webHidden/>
              </w:rPr>
              <w:fldChar w:fldCharType="end"/>
            </w:r>
          </w:hyperlink>
        </w:p>
        <w:p w14:paraId="24041897" w14:textId="37DC95AC" w:rsidR="005A0E39" w:rsidRDefault="005A0E39">
          <w:pPr>
            <w:pStyle w:val="TOC2"/>
            <w:rPr>
              <w:rFonts w:eastAsiaTheme="minorEastAsia" w:cstheme="minorBidi" w:hint="eastAsia"/>
              <w:noProof/>
              <w:color w:val="auto"/>
              <w:kern w:val="2"/>
              <w:lang w:val="en-IN" w:eastAsia="en-IN"/>
              <w14:ligatures w14:val="standardContextual"/>
            </w:rPr>
          </w:pPr>
          <w:hyperlink w:anchor="_Toc203738047" w:history="1">
            <w:r w:rsidRPr="009D0DE3">
              <w:rPr>
                <w:rStyle w:val="Hyperlink"/>
                <w:noProof/>
                <w:lang w:val="en-US"/>
              </w:rPr>
              <w:t>B.</w:t>
            </w:r>
            <w:r>
              <w:rPr>
                <w:rFonts w:eastAsiaTheme="minorEastAsia" w:cstheme="minorBidi"/>
                <w:noProof/>
                <w:color w:val="auto"/>
                <w:kern w:val="2"/>
                <w:lang w:val="en-IN" w:eastAsia="en-IN"/>
                <w14:ligatures w14:val="standardContextual"/>
              </w:rPr>
              <w:tab/>
            </w:r>
            <w:r w:rsidRPr="009D0DE3">
              <w:rPr>
                <w:rStyle w:val="Hyperlink"/>
                <w:noProof/>
              </w:rPr>
              <w:t>Exporting Offer Strategy Run History</w:t>
            </w:r>
            <w:r>
              <w:rPr>
                <w:noProof/>
                <w:webHidden/>
              </w:rPr>
              <w:tab/>
            </w:r>
            <w:r>
              <w:rPr>
                <w:noProof/>
                <w:webHidden/>
              </w:rPr>
              <w:fldChar w:fldCharType="begin"/>
            </w:r>
            <w:r>
              <w:rPr>
                <w:noProof/>
                <w:webHidden/>
              </w:rPr>
              <w:instrText xml:space="preserve"> PAGEREF _Toc203738047 \h </w:instrText>
            </w:r>
            <w:r>
              <w:rPr>
                <w:noProof/>
                <w:webHidden/>
              </w:rPr>
            </w:r>
            <w:r>
              <w:rPr>
                <w:noProof/>
                <w:webHidden/>
              </w:rPr>
              <w:fldChar w:fldCharType="separate"/>
            </w:r>
            <w:r>
              <w:rPr>
                <w:noProof/>
                <w:webHidden/>
              </w:rPr>
              <w:t>8</w:t>
            </w:r>
            <w:r>
              <w:rPr>
                <w:noProof/>
                <w:webHidden/>
              </w:rPr>
              <w:fldChar w:fldCharType="end"/>
            </w:r>
          </w:hyperlink>
        </w:p>
        <w:p w14:paraId="4C300BA8" w14:textId="12645DBC" w:rsidR="005A0E39" w:rsidRDefault="005A0E39">
          <w:pPr>
            <w:pStyle w:val="TOC2"/>
            <w:rPr>
              <w:rFonts w:eastAsiaTheme="minorEastAsia" w:cstheme="minorBidi" w:hint="eastAsia"/>
              <w:noProof/>
              <w:color w:val="auto"/>
              <w:kern w:val="2"/>
              <w:lang w:val="en-IN" w:eastAsia="en-IN"/>
              <w14:ligatures w14:val="standardContextual"/>
            </w:rPr>
          </w:pPr>
          <w:hyperlink w:anchor="_Toc203738048" w:history="1">
            <w:r w:rsidRPr="009D0DE3">
              <w:rPr>
                <w:rStyle w:val="Hyperlink"/>
                <w:noProof/>
              </w:rPr>
              <w:t>C.</w:t>
            </w:r>
            <w:r>
              <w:rPr>
                <w:rFonts w:eastAsiaTheme="minorEastAsia" w:cstheme="minorBidi"/>
                <w:noProof/>
                <w:color w:val="auto"/>
                <w:kern w:val="2"/>
                <w:lang w:val="en-IN" w:eastAsia="en-IN"/>
                <w14:ligatures w14:val="standardContextual"/>
              </w:rPr>
              <w:tab/>
            </w:r>
            <w:r w:rsidRPr="009D0DE3">
              <w:rPr>
                <w:rStyle w:val="Hyperlink"/>
                <w:noProof/>
              </w:rPr>
              <w:t>Customizing the Layout</w:t>
            </w:r>
            <w:r>
              <w:rPr>
                <w:noProof/>
                <w:webHidden/>
              </w:rPr>
              <w:tab/>
            </w:r>
            <w:r>
              <w:rPr>
                <w:noProof/>
                <w:webHidden/>
              </w:rPr>
              <w:fldChar w:fldCharType="begin"/>
            </w:r>
            <w:r>
              <w:rPr>
                <w:noProof/>
                <w:webHidden/>
              </w:rPr>
              <w:instrText xml:space="preserve"> PAGEREF _Toc203738048 \h </w:instrText>
            </w:r>
            <w:r>
              <w:rPr>
                <w:noProof/>
                <w:webHidden/>
              </w:rPr>
            </w:r>
            <w:r>
              <w:rPr>
                <w:noProof/>
                <w:webHidden/>
              </w:rPr>
              <w:fldChar w:fldCharType="separate"/>
            </w:r>
            <w:r>
              <w:rPr>
                <w:noProof/>
                <w:webHidden/>
              </w:rPr>
              <w:t>10</w:t>
            </w:r>
            <w:r>
              <w:rPr>
                <w:noProof/>
                <w:webHidden/>
              </w:rPr>
              <w:fldChar w:fldCharType="end"/>
            </w:r>
          </w:hyperlink>
        </w:p>
        <w:p w14:paraId="6F1F7056" w14:textId="6A3C0BB6" w:rsidR="00A424F4" w:rsidRDefault="00A424F4">
          <w:r>
            <w:rPr>
              <w:b/>
              <w:bCs/>
              <w:noProof/>
            </w:rPr>
            <w:fldChar w:fldCharType="end"/>
          </w:r>
        </w:p>
      </w:sdtContent>
    </w:sdt>
    <w:p w14:paraId="521FF16E" w14:textId="77777777" w:rsidR="00CD7159" w:rsidRDefault="00CD7159" w:rsidP="00114220"/>
    <w:p w14:paraId="2ECBC023" w14:textId="77777777" w:rsidR="00CD7159" w:rsidRDefault="00CD7159" w:rsidP="00114220"/>
    <w:p w14:paraId="090787E5" w14:textId="77777777" w:rsidR="00CD7159" w:rsidRDefault="00CD7159" w:rsidP="00114220"/>
    <w:p w14:paraId="532D92E3" w14:textId="77777777" w:rsidR="00CD7159" w:rsidRDefault="00CD7159" w:rsidP="00114220"/>
    <w:p w14:paraId="55A7074D" w14:textId="77777777" w:rsidR="00CD7159" w:rsidRDefault="00CD7159" w:rsidP="00114220"/>
    <w:p w14:paraId="5D81D6C8" w14:textId="77777777" w:rsidR="00CD7159" w:rsidRDefault="00CD7159" w:rsidP="00114220"/>
    <w:p w14:paraId="46D45245" w14:textId="77777777" w:rsidR="00CD7159" w:rsidRDefault="00CD7159" w:rsidP="00114220"/>
    <w:p w14:paraId="717E4AFB" w14:textId="761BBDA4" w:rsidR="00F24F6B" w:rsidRDefault="00F24F6B">
      <w:pPr>
        <w:spacing w:after="0"/>
      </w:pPr>
      <w:r>
        <w:br w:type="page"/>
      </w:r>
    </w:p>
    <w:p w14:paraId="5F39F747" w14:textId="5EF4B95B" w:rsidR="00855E82" w:rsidRPr="000C6466" w:rsidRDefault="00505893" w:rsidP="000C6466">
      <w:pPr>
        <w:pStyle w:val="Heading1"/>
        <w:rPr>
          <w:rFonts w:hint="eastAsia"/>
        </w:rPr>
      </w:pPr>
      <w:bookmarkStart w:id="0" w:name="_Toc203738036"/>
      <w:r w:rsidRPr="000C6466">
        <w:lastRenderedPageBreak/>
        <w:t>Overview</w:t>
      </w:r>
      <w:bookmarkEnd w:id="0"/>
    </w:p>
    <w:p w14:paraId="3C2E7254" w14:textId="50510CE7" w:rsidR="00021C62" w:rsidRDefault="00311B9F" w:rsidP="0034438D">
      <w:pPr>
        <w:rPr>
          <w:lang w:val="en-IN" w:eastAsia="en-IN"/>
        </w:rPr>
      </w:pPr>
      <w:r w:rsidRPr="00311B9F">
        <w:rPr>
          <w:lang w:eastAsia="en-IN"/>
        </w:rPr>
        <w:t xml:space="preserve">The Offer Calculator screen </w:t>
      </w:r>
      <w:r w:rsidR="00FB1D4E">
        <w:rPr>
          <w:lang w:eastAsia="en-IN"/>
        </w:rPr>
        <w:t xml:space="preserve">enables </w:t>
      </w:r>
      <w:r w:rsidR="00AA0520">
        <w:rPr>
          <w:lang w:eastAsia="en-IN"/>
        </w:rPr>
        <w:t>you</w:t>
      </w:r>
      <w:r w:rsidR="00FB1D4E">
        <w:rPr>
          <w:lang w:eastAsia="en-IN"/>
        </w:rPr>
        <w:t xml:space="preserve"> to perform backend offer calculations by specifying inputs such as</w:t>
      </w:r>
      <w:r w:rsidRPr="00311B9F">
        <w:rPr>
          <w:lang w:eastAsia="en-IN"/>
        </w:rPr>
        <w:t xml:space="preserve"> date, ISO, participant, asset, and strategy. It triggers a stored procedure that processes steps such as data retrieval and pricing logic. </w:t>
      </w:r>
      <w:r w:rsidR="00AA0520">
        <w:rPr>
          <w:lang w:eastAsia="en-IN"/>
        </w:rPr>
        <w:t>You</w:t>
      </w:r>
      <w:r w:rsidRPr="00311B9F">
        <w:rPr>
          <w:lang w:eastAsia="en-IN"/>
        </w:rPr>
        <w:t xml:space="preserve"> can monitor execution in real time via logs showing status, info, or error messages. </w:t>
      </w:r>
      <w:r w:rsidR="00AA0520">
        <w:rPr>
          <w:lang w:eastAsia="en-IN"/>
        </w:rPr>
        <w:t>You</w:t>
      </w:r>
      <w:r w:rsidRPr="00311B9F">
        <w:rPr>
          <w:lang w:eastAsia="en-IN"/>
        </w:rPr>
        <w:t xml:space="preserve"> can use the logs for </w:t>
      </w:r>
      <w:r w:rsidR="004C748C">
        <w:rPr>
          <w:lang w:eastAsia="en-IN"/>
        </w:rPr>
        <w:t>analysis</w:t>
      </w:r>
      <w:r w:rsidRPr="00311B9F">
        <w:rPr>
          <w:lang w:eastAsia="en-IN"/>
        </w:rPr>
        <w:t xml:space="preserve"> and raise support tickets</w:t>
      </w:r>
      <w:r w:rsidR="004C748C">
        <w:rPr>
          <w:lang w:eastAsia="en-IN"/>
        </w:rPr>
        <w:t xml:space="preserve"> for the errors </w:t>
      </w:r>
      <w:r w:rsidR="00FB1D4E">
        <w:rPr>
          <w:lang w:eastAsia="en-IN"/>
        </w:rPr>
        <w:t xml:space="preserve">that </w:t>
      </w:r>
      <w:r w:rsidR="004C748C">
        <w:rPr>
          <w:lang w:eastAsia="en-IN"/>
        </w:rPr>
        <w:t>occurred during execution</w:t>
      </w:r>
      <w:r w:rsidRPr="00311B9F">
        <w:rPr>
          <w:lang w:eastAsia="en-IN"/>
        </w:rPr>
        <w:t>.</w:t>
      </w:r>
    </w:p>
    <w:p w14:paraId="3E7E97C3" w14:textId="770A2A9C" w:rsidR="00306AA1" w:rsidRDefault="00282538" w:rsidP="0034438D">
      <w:r>
        <w:rPr>
          <w:noProof/>
        </w:rPr>
        <w:drawing>
          <wp:inline distT="0" distB="0" distL="0" distR="0" wp14:anchorId="5C119982" wp14:editId="64DB4DBB">
            <wp:extent cx="6858000" cy="3600450"/>
            <wp:effectExtent l="19050" t="19050" r="19050" b="19050"/>
            <wp:docPr id="652705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05807" name="Picture 1" descr="A screenshot of a computer&#10;&#10;AI-generated content may be incorrect."/>
                    <pic:cNvPicPr/>
                  </pic:nvPicPr>
                  <pic:blipFill>
                    <a:blip r:embed="rId11"/>
                    <a:stretch>
                      <a:fillRect/>
                    </a:stretch>
                  </pic:blipFill>
                  <pic:spPr>
                    <a:xfrm>
                      <a:off x="0" y="0"/>
                      <a:ext cx="6858000" cy="3600450"/>
                    </a:xfrm>
                    <a:prstGeom prst="rect">
                      <a:avLst/>
                    </a:prstGeom>
                    <a:ln w="6350">
                      <a:solidFill>
                        <a:schemeClr val="bg2">
                          <a:lumMod val="75000"/>
                        </a:schemeClr>
                      </a:solidFill>
                    </a:ln>
                  </pic:spPr>
                </pic:pic>
              </a:graphicData>
            </a:graphic>
          </wp:inline>
        </w:drawing>
      </w:r>
    </w:p>
    <w:p w14:paraId="5334DFBF" w14:textId="3F262BEF" w:rsidR="00021C62" w:rsidRDefault="00000000" w:rsidP="0051282F">
      <w:r>
        <w:rPr>
          <w:rFonts w:cs="Calibri"/>
          <w:lang w:val="en-IN"/>
        </w:rPr>
        <w:pict w14:anchorId="1DB4E0F0">
          <v:rect id="_x0000_i1026" style="width:540pt;height:1pt" o:hralign="center" o:hrstd="t" o:hrnoshade="t" o:hr="t" fillcolor="#06091e [3213]" stroked="f"/>
        </w:pict>
      </w:r>
    </w:p>
    <w:p w14:paraId="79D99CFF" w14:textId="4BB5C662" w:rsidR="002D58E2" w:rsidRPr="000C6466" w:rsidRDefault="00CE2F4E" w:rsidP="000C6466">
      <w:pPr>
        <w:pStyle w:val="Heading1"/>
        <w:rPr>
          <w:rFonts w:hint="eastAsia"/>
        </w:rPr>
      </w:pPr>
      <w:bookmarkStart w:id="1" w:name="_Toc203738037"/>
      <w:bookmarkStart w:id="2" w:name="_Ref204885016"/>
      <w:r w:rsidRPr="000C6466">
        <w:t>Components</w:t>
      </w:r>
      <w:r w:rsidR="00F81FAB" w:rsidRPr="000C6466">
        <w:t xml:space="preserve"> in </w:t>
      </w:r>
      <w:bookmarkEnd w:id="1"/>
      <w:r w:rsidR="00944C68">
        <w:t xml:space="preserve">the </w:t>
      </w:r>
      <w:r w:rsidR="004568CF">
        <w:t>Offer Calculator</w:t>
      </w:r>
      <w:bookmarkEnd w:id="2"/>
    </w:p>
    <w:p w14:paraId="6A423AF0" w14:textId="202D8C10" w:rsidR="0039563C" w:rsidRPr="0039563C" w:rsidRDefault="0039563C" w:rsidP="0039563C">
      <w:pPr>
        <w:rPr>
          <w:lang w:val="en-IN" w:eastAsia="en-IN"/>
        </w:rPr>
      </w:pPr>
      <w:r w:rsidRPr="0039563C">
        <w:rPr>
          <w:lang w:val="en-IN" w:eastAsia="en-IN"/>
        </w:rPr>
        <w:t xml:space="preserve">The </w:t>
      </w:r>
      <w:r w:rsidRPr="0039563C">
        <w:rPr>
          <w:b/>
          <w:bCs/>
          <w:lang w:val="en-IN" w:eastAsia="en-IN"/>
        </w:rPr>
        <w:t>Offer Calculator</w:t>
      </w:r>
      <w:r w:rsidRPr="0039563C">
        <w:rPr>
          <w:lang w:val="en-IN" w:eastAsia="en-IN"/>
        </w:rPr>
        <w:t xml:space="preserve"> screen includes a ribbon menu for entering run parameters, an offer run table for viewing execution details, and a logs window for step-by-step processing insights. Together, these components support the execution, validation, and troubleshooting of generation offer strategies.</w:t>
      </w:r>
    </w:p>
    <w:p w14:paraId="6005BECD" w14:textId="5DD9F25E" w:rsidR="006C3C0C" w:rsidRPr="00193CE0" w:rsidRDefault="006C3C0C" w:rsidP="00944C68">
      <w:pPr>
        <w:pStyle w:val="ListParagraph"/>
        <w:numPr>
          <w:ilvl w:val="0"/>
          <w:numId w:val="18"/>
        </w:numPr>
        <w:rPr>
          <w:rStyle w:val="Hyperlink"/>
          <w:color w:val="7E0000"/>
        </w:rPr>
      </w:pPr>
      <w:hyperlink w:anchor="_Ribbon_Menu" w:history="1">
        <w:r w:rsidRPr="00497BB3">
          <w:rPr>
            <w:rStyle w:val="Hyperlink"/>
            <w:color w:val="7E0000"/>
            <w:u w:val="none"/>
          </w:rPr>
          <w:t>Ribbon Menu</w:t>
        </w:r>
      </w:hyperlink>
    </w:p>
    <w:p w14:paraId="5B3BC37F" w14:textId="455C5CA5" w:rsidR="001F7E91" w:rsidRDefault="006F4D09" w:rsidP="006C3C0C">
      <w:pPr>
        <w:pStyle w:val="ListParagraph"/>
        <w:numPr>
          <w:ilvl w:val="0"/>
          <w:numId w:val="18"/>
        </w:numPr>
        <w:rPr>
          <w:rStyle w:val="Hyperlink"/>
          <w:color w:val="7E0000"/>
          <w:u w:val="none"/>
        </w:rPr>
      </w:pPr>
      <w:r>
        <w:rPr>
          <w:rStyle w:val="Hyperlink"/>
          <w:color w:val="7E0000"/>
          <w:u w:val="none"/>
        </w:rPr>
        <w:fldChar w:fldCharType="begin"/>
      </w:r>
      <w:r>
        <w:rPr>
          <w:rStyle w:val="Hyperlink"/>
          <w:color w:val="7E0000"/>
          <w:u w:val="none"/>
        </w:rPr>
        <w:instrText xml:space="preserve"> REF _Ref203143582 \h  \* MERGEFORMAT </w:instrText>
      </w:r>
      <w:r>
        <w:rPr>
          <w:rStyle w:val="Hyperlink"/>
          <w:color w:val="7E0000"/>
          <w:u w:val="none"/>
        </w:rPr>
      </w:r>
      <w:r>
        <w:rPr>
          <w:rStyle w:val="Hyperlink"/>
          <w:color w:val="7E0000"/>
          <w:u w:val="none"/>
        </w:rPr>
        <w:fldChar w:fldCharType="separate"/>
      </w:r>
      <w:r w:rsidRPr="006F4D09">
        <w:rPr>
          <w:rStyle w:val="Hyperlink"/>
          <w:color w:val="7E0000"/>
          <w:u w:val="none"/>
        </w:rPr>
        <w:t>Offer Run Table</w:t>
      </w:r>
      <w:r>
        <w:rPr>
          <w:rStyle w:val="Hyperlink"/>
          <w:color w:val="7E0000"/>
          <w:u w:val="none"/>
        </w:rPr>
        <w:fldChar w:fldCharType="end"/>
      </w:r>
    </w:p>
    <w:p w14:paraId="4CDA713B" w14:textId="035AEDE0" w:rsidR="00DA647A" w:rsidRPr="008245DD" w:rsidRDefault="006F4D09" w:rsidP="006C3C0C">
      <w:pPr>
        <w:pStyle w:val="ListParagraph"/>
        <w:numPr>
          <w:ilvl w:val="0"/>
          <w:numId w:val="18"/>
        </w:numPr>
        <w:rPr>
          <w:rStyle w:val="Hyperlink"/>
          <w:color w:val="7E0000"/>
          <w:u w:val="none"/>
        </w:rPr>
      </w:pPr>
      <w:r>
        <w:rPr>
          <w:rStyle w:val="Hyperlink"/>
          <w:color w:val="7E0000"/>
          <w:u w:val="none"/>
        </w:rPr>
        <w:fldChar w:fldCharType="begin"/>
      </w:r>
      <w:r>
        <w:rPr>
          <w:rStyle w:val="Hyperlink"/>
          <w:color w:val="7E0000"/>
          <w:u w:val="none"/>
        </w:rPr>
        <w:instrText xml:space="preserve"> REF _Ref204885067 \h  \* MERGEFORMAT </w:instrText>
      </w:r>
      <w:r>
        <w:rPr>
          <w:rStyle w:val="Hyperlink"/>
          <w:color w:val="7E0000"/>
          <w:u w:val="none"/>
        </w:rPr>
      </w:r>
      <w:r>
        <w:rPr>
          <w:rStyle w:val="Hyperlink"/>
          <w:color w:val="7E0000"/>
          <w:u w:val="none"/>
        </w:rPr>
        <w:fldChar w:fldCharType="separate"/>
      </w:r>
      <w:r w:rsidRPr="006F4D09">
        <w:rPr>
          <w:rStyle w:val="Hyperlink"/>
          <w:color w:val="7E0000"/>
          <w:u w:val="none"/>
        </w:rPr>
        <w:t>Logs Table</w:t>
      </w:r>
      <w:r>
        <w:rPr>
          <w:rStyle w:val="Hyperlink"/>
          <w:color w:val="7E0000"/>
          <w:u w:val="none"/>
        </w:rPr>
        <w:fldChar w:fldCharType="end"/>
      </w:r>
    </w:p>
    <w:p w14:paraId="6C08C6D4" w14:textId="44767048" w:rsidR="0037344E" w:rsidRDefault="0037344E" w:rsidP="0036158E">
      <w:pPr>
        <w:pStyle w:val="Figure"/>
        <w:rPr>
          <w:rStyle w:val="Hyperlink"/>
          <w:color w:val="7E0000"/>
        </w:rPr>
      </w:pPr>
    </w:p>
    <w:p w14:paraId="1660F0C2" w14:textId="6F9BAF54" w:rsidR="00315D3E" w:rsidRDefault="00315D3E" w:rsidP="00315D3E">
      <w:pPr>
        <w:pStyle w:val="Figure"/>
        <w:ind w:left="360"/>
      </w:pPr>
      <w:bookmarkStart w:id="3" w:name="_Toc204090192"/>
      <w:r w:rsidRPr="00315D3E">
        <w:lastRenderedPageBreak/>
        <w:drawing>
          <wp:inline distT="0" distB="0" distL="0" distR="0" wp14:anchorId="42A2224D" wp14:editId="541A27EF">
            <wp:extent cx="6400800" cy="3360420"/>
            <wp:effectExtent l="19050" t="19050" r="19050" b="11430"/>
            <wp:docPr id="1421357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57458" name="Picture 1" descr="A screenshot of a computer&#10;&#10;AI-generated content may be incorrect."/>
                    <pic:cNvPicPr/>
                  </pic:nvPicPr>
                  <pic:blipFill>
                    <a:blip r:embed="rId12"/>
                    <a:stretch>
                      <a:fillRect/>
                    </a:stretch>
                  </pic:blipFill>
                  <pic:spPr>
                    <a:xfrm>
                      <a:off x="0" y="0"/>
                      <a:ext cx="6400800" cy="3360420"/>
                    </a:xfrm>
                    <a:prstGeom prst="rect">
                      <a:avLst/>
                    </a:prstGeom>
                    <a:ln w="6350">
                      <a:solidFill>
                        <a:schemeClr val="bg2">
                          <a:lumMod val="75000"/>
                        </a:schemeClr>
                      </a:solidFill>
                    </a:ln>
                  </pic:spPr>
                </pic:pic>
              </a:graphicData>
            </a:graphic>
          </wp:inline>
        </w:drawing>
      </w:r>
    </w:p>
    <w:p w14:paraId="2AFC93D1" w14:textId="303257D9" w:rsidR="006C3C0C" w:rsidRDefault="006C3C0C" w:rsidP="00315D3E">
      <w:pPr>
        <w:pStyle w:val="Heading2"/>
        <w:rPr>
          <w:rFonts w:hint="eastAsia"/>
        </w:rPr>
      </w:pPr>
      <w:r>
        <w:t>R</w:t>
      </w:r>
      <w:r w:rsidRPr="00213C9E">
        <w:t>ibbon Menu</w:t>
      </w:r>
      <w:bookmarkEnd w:id="3"/>
    </w:p>
    <w:p w14:paraId="36BF917E" w14:textId="3704D10D" w:rsidR="006C3C0C" w:rsidRDefault="004F1A31" w:rsidP="006C3C0C">
      <w:r w:rsidRPr="004F1A31">
        <w:t xml:space="preserve">The </w:t>
      </w:r>
      <w:r w:rsidRPr="004F1A31">
        <w:rPr>
          <w:b/>
          <w:bCs/>
        </w:rPr>
        <w:t>Ribbon Menu</w:t>
      </w:r>
      <w:r w:rsidRPr="004F1A31">
        <w:t xml:space="preserve"> in the Offer Calculator screen allows </w:t>
      </w:r>
      <w:r w:rsidR="00AA0520">
        <w:t>you</w:t>
      </w:r>
      <w:r w:rsidRPr="004F1A31">
        <w:t xml:space="preserve"> to configure key inputs such as date, hour, ISO, participant, group, asset, strategy group, and strategy. It includes </w:t>
      </w:r>
      <w:r w:rsidRPr="004F1A31">
        <w:rPr>
          <w:b/>
          <w:bCs/>
        </w:rPr>
        <w:t>Refresh</w:t>
      </w:r>
      <w:r w:rsidRPr="004F1A31">
        <w:t xml:space="preserve"> to validate inputs and </w:t>
      </w:r>
      <w:r w:rsidR="00AA0520" w:rsidRPr="004F1A31">
        <w:rPr>
          <w:b/>
          <w:bCs/>
        </w:rPr>
        <w:t>execute</w:t>
      </w:r>
      <w:r w:rsidRPr="004F1A31">
        <w:t xml:space="preserve"> to trigger backend offer calculations via stored procedures. The ribbon </w:t>
      </w:r>
      <w:r w:rsidR="00737C8F">
        <w:t>is the main control panel for efficiently setting up and running offer processes</w:t>
      </w:r>
      <w:r w:rsidR="00FA1928" w:rsidRPr="00FA6143">
        <w:t>.</w:t>
      </w:r>
    </w:p>
    <w:p w14:paraId="6E3D5D12" w14:textId="0F561809" w:rsidR="006C3C0C" w:rsidRDefault="00B53F24" w:rsidP="006C3C0C">
      <w:r>
        <w:rPr>
          <w:noProof/>
        </w:rPr>
        <w:drawing>
          <wp:inline distT="0" distB="0" distL="0" distR="0" wp14:anchorId="74E4CBA3" wp14:editId="0A7AE58D">
            <wp:extent cx="6856307" cy="1954605"/>
            <wp:effectExtent l="19050" t="19050" r="20955" b="26670"/>
            <wp:docPr id="992585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85219" name="Picture 1" descr="A screenshot of a computer&#10;&#10;AI-generated content may be incorrect."/>
                    <pic:cNvPicPr/>
                  </pic:nvPicPr>
                  <pic:blipFill rotWithShape="1">
                    <a:blip r:embed="rId13"/>
                    <a:srcRect t="-1" b="45699"/>
                    <a:stretch>
                      <a:fillRect/>
                    </a:stretch>
                  </pic:blipFill>
                  <pic:spPr bwMode="auto">
                    <a:xfrm>
                      <a:off x="0" y="0"/>
                      <a:ext cx="6858000" cy="1955088"/>
                    </a:xfrm>
                    <a:prstGeom prst="rect">
                      <a:avLst/>
                    </a:prstGeom>
                    <a:ln w="6350" cap="flat" cmpd="sng" algn="ctr">
                      <a:solidFill>
                        <a:srgbClr val="EEEEEF">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37B0D1" w14:textId="77777777" w:rsidR="00315D3E" w:rsidRDefault="00315D3E">
      <w:pPr>
        <w:spacing w:after="0"/>
        <w:jc w:val="left"/>
        <w:rPr>
          <w:lang w:val="en-US"/>
        </w:rPr>
      </w:pPr>
      <w:r>
        <w:rPr>
          <w:lang w:val="en-US"/>
        </w:rPr>
        <w:br w:type="page"/>
      </w:r>
    </w:p>
    <w:p w14:paraId="724F84B0" w14:textId="2EB0D713" w:rsidR="000E6314" w:rsidRPr="002B55E6" w:rsidRDefault="006C3C0C" w:rsidP="006C3C0C">
      <w:pPr>
        <w:rPr>
          <w:lang w:val="en-US"/>
        </w:rPr>
      </w:pPr>
      <w:r w:rsidRPr="00955986">
        <w:rPr>
          <w:lang w:val="en-US"/>
        </w:rPr>
        <w:lastRenderedPageBreak/>
        <w:t xml:space="preserve">Refer to the following specifications for group functionalities in the </w:t>
      </w:r>
      <w:r>
        <w:rPr>
          <w:b/>
          <w:bCs/>
          <w:lang w:val="en-US"/>
        </w:rPr>
        <w:t>Ribbon Menu</w:t>
      </w:r>
      <w:r w:rsidRPr="00955986">
        <w:rPr>
          <w:lang w:val="en-US"/>
        </w:rPr>
        <w:t>.</w:t>
      </w:r>
    </w:p>
    <w:tbl>
      <w:tblPr>
        <w:tblStyle w:val="GridTable4-Accent2"/>
        <w:tblW w:w="10260" w:type="dxa"/>
        <w:tblInd w:w="535" w:type="dxa"/>
        <w:tblLook w:val="04A0" w:firstRow="1" w:lastRow="0" w:firstColumn="1" w:lastColumn="0" w:noHBand="0" w:noVBand="1"/>
      </w:tblPr>
      <w:tblGrid>
        <w:gridCol w:w="2430"/>
        <w:gridCol w:w="7830"/>
      </w:tblGrid>
      <w:tr w:rsidR="00A735C4" w14:paraId="7DC186E9" w14:textId="77777777" w:rsidTr="00EC2E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0" w:type="dxa"/>
          </w:tcPr>
          <w:p w14:paraId="584D98FA" w14:textId="77777777" w:rsidR="00A735C4" w:rsidRPr="009E3385" w:rsidRDefault="00A735C4" w:rsidP="009B65C2">
            <w:pPr>
              <w:rPr>
                <w:color w:val="FFFFFF" w:themeColor="background1"/>
                <w:sz w:val="28"/>
                <w:szCs w:val="28"/>
                <w:lang w:val="en-IN"/>
              </w:rPr>
            </w:pPr>
            <w:r>
              <w:rPr>
                <w:color w:val="FFFFFF" w:themeColor="background1"/>
                <w:sz w:val="28"/>
                <w:szCs w:val="28"/>
                <w:lang w:val="en-IN"/>
              </w:rPr>
              <w:t>Buttons</w:t>
            </w:r>
          </w:p>
        </w:tc>
        <w:tc>
          <w:tcPr>
            <w:tcW w:w="7830" w:type="dxa"/>
          </w:tcPr>
          <w:p w14:paraId="33F29EC4" w14:textId="77777777" w:rsidR="00A735C4" w:rsidRPr="009E3385" w:rsidRDefault="00A735C4" w:rsidP="009B65C2">
            <w:pPr>
              <w:cnfStyle w:val="100000000000" w:firstRow="1" w:lastRow="0" w:firstColumn="0" w:lastColumn="0" w:oddVBand="0" w:evenVBand="0" w:oddHBand="0" w:evenHBand="0" w:firstRowFirstColumn="0" w:firstRowLastColumn="0" w:lastRowFirstColumn="0" w:lastRowLastColumn="0"/>
              <w:rPr>
                <w:color w:val="FFFFFF" w:themeColor="background1"/>
                <w:sz w:val="28"/>
                <w:szCs w:val="28"/>
                <w:lang w:val="en-IN"/>
              </w:rPr>
            </w:pPr>
            <w:r w:rsidRPr="009E3385">
              <w:rPr>
                <w:color w:val="FFFFFF" w:themeColor="background1"/>
                <w:sz w:val="28"/>
                <w:szCs w:val="28"/>
                <w:lang w:val="en-IN"/>
              </w:rPr>
              <w:t>Description</w:t>
            </w:r>
          </w:p>
        </w:tc>
      </w:tr>
      <w:tr w:rsidR="00A735C4" w14:paraId="034A0D87" w14:textId="77777777" w:rsidTr="00EC2E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0" w:type="dxa"/>
          </w:tcPr>
          <w:p w14:paraId="0461A451" w14:textId="77777777" w:rsidR="00A735C4" w:rsidRPr="005E3EE9" w:rsidRDefault="00A735C4" w:rsidP="009B65C2">
            <w:pPr>
              <w:rPr>
                <w:lang w:val="en-IN"/>
              </w:rPr>
            </w:pPr>
            <w:r>
              <w:t>From/To</w:t>
            </w:r>
          </w:p>
        </w:tc>
        <w:tc>
          <w:tcPr>
            <w:tcW w:w="7830" w:type="dxa"/>
          </w:tcPr>
          <w:p w14:paraId="30E95AB8" w14:textId="0FD7120C" w:rsidR="00A735C4" w:rsidRDefault="00692EF5" w:rsidP="009B65C2">
            <w:pPr>
              <w:cnfStyle w:val="000000100000" w:firstRow="0" w:lastRow="0" w:firstColumn="0" w:lastColumn="0" w:oddVBand="0" w:evenVBand="0" w:oddHBand="1" w:evenHBand="0" w:firstRowFirstColumn="0" w:firstRowLastColumn="0" w:lastRowFirstColumn="0" w:lastRowLastColumn="0"/>
              <w:rPr>
                <w:lang w:val="en-IN"/>
              </w:rPr>
            </w:pPr>
            <w:r w:rsidRPr="00692EF5">
              <w:t>Defines the start and end dates for the offer strategy execution window</w:t>
            </w:r>
            <w:r w:rsidR="00A735C4" w:rsidRPr="00F00FB9">
              <w:t>.</w:t>
            </w:r>
          </w:p>
        </w:tc>
      </w:tr>
      <w:tr w:rsidR="00A735C4" w14:paraId="5991E596" w14:textId="77777777" w:rsidTr="00EC2ECF">
        <w:trPr>
          <w:trHeight w:val="300"/>
        </w:trPr>
        <w:tc>
          <w:tcPr>
            <w:cnfStyle w:val="001000000000" w:firstRow="0" w:lastRow="0" w:firstColumn="1" w:lastColumn="0" w:oddVBand="0" w:evenVBand="0" w:oddHBand="0" w:evenHBand="0" w:firstRowFirstColumn="0" w:firstRowLastColumn="0" w:lastRowFirstColumn="0" w:lastRowLastColumn="0"/>
            <w:tcW w:w="2430" w:type="dxa"/>
          </w:tcPr>
          <w:p w14:paraId="4AF5AEDD" w14:textId="77777777" w:rsidR="00A735C4" w:rsidRDefault="00A735C4" w:rsidP="009B65C2">
            <w:r w:rsidRPr="00612D67">
              <w:t>Start Hour / End Hour</w:t>
            </w:r>
          </w:p>
        </w:tc>
        <w:tc>
          <w:tcPr>
            <w:tcW w:w="7830" w:type="dxa"/>
          </w:tcPr>
          <w:p w14:paraId="4E421E51" w14:textId="2EFD77C6" w:rsidR="00A735C4" w:rsidRDefault="00A9715B" w:rsidP="009B65C2">
            <w:pPr>
              <w:cnfStyle w:val="000000000000" w:firstRow="0" w:lastRow="0" w:firstColumn="0" w:lastColumn="0" w:oddVBand="0" w:evenVBand="0" w:oddHBand="0" w:evenHBand="0" w:firstRowFirstColumn="0" w:firstRowLastColumn="0" w:lastRowFirstColumn="0" w:lastRowLastColumn="0"/>
            </w:pPr>
            <w:r w:rsidRPr="00A9715B">
              <w:t>Specifies the hourly range (within the selected date range) to constrain the calculation period</w:t>
            </w:r>
            <w:r w:rsidR="00A735C4" w:rsidRPr="0001027F">
              <w:t>.</w:t>
            </w:r>
          </w:p>
        </w:tc>
      </w:tr>
      <w:tr w:rsidR="00A735C4" w14:paraId="76DD8236" w14:textId="77777777" w:rsidTr="00EC2E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0" w:type="dxa"/>
          </w:tcPr>
          <w:p w14:paraId="4D21955E" w14:textId="77777777" w:rsidR="00A735C4" w:rsidRPr="005E3EE9" w:rsidRDefault="00A735C4" w:rsidP="009B65C2">
            <w:pPr>
              <w:rPr>
                <w:lang w:val="en-IN"/>
              </w:rPr>
            </w:pPr>
            <w:r>
              <w:t>ISO</w:t>
            </w:r>
          </w:p>
        </w:tc>
        <w:tc>
          <w:tcPr>
            <w:tcW w:w="7830" w:type="dxa"/>
          </w:tcPr>
          <w:p w14:paraId="1C6C03E1" w14:textId="7682F6B1" w:rsidR="00A735C4" w:rsidRPr="004E00E3" w:rsidRDefault="00A9715B" w:rsidP="009B65C2">
            <w:pPr>
              <w:spacing w:after="0"/>
              <w:cnfStyle w:val="000000100000" w:firstRow="0" w:lastRow="0" w:firstColumn="0" w:lastColumn="0" w:oddVBand="0" w:evenVBand="0" w:oddHBand="1" w:evenHBand="0" w:firstRowFirstColumn="0" w:firstRowLastColumn="0" w:lastRowFirstColumn="0" w:lastRowLastColumn="0"/>
              <w:rPr>
                <w:rFonts w:cs="Calibri"/>
                <w:color w:val="333446"/>
                <w:lang w:val="en-IN"/>
              </w:rPr>
            </w:pPr>
            <w:r w:rsidRPr="00A9715B">
              <w:rPr>
                <w:rFonts w:cs="Calibri"/>
                <w:color w:val="333446"/>
              </w:rPr>
              <w:t xml:space="preserve">Selects the target </w:t>
            </w:r>
            <w:r>
              <w:rPr>
                <w:rFonts w:cs="Calibri"/>
                <w:color w:val="333446"/>
              </w:rPr>
              <w:t>ISO</w:t>
            </w:r>
            <w:r w:rsidRPr="00A9715B">
              <w:rPr>
                <w:rFonts w:cs="Calibri"/>
                <w:color w:val="333446"/>
              </w:rPr>
              <w:t xml:space="preserve"> market in which the offer will be submitted.</w:t>
            </w:r>
          </w:p>
        </w:tc>
      </w:tr>
      <w:tr w:rsidR="00A735C4" w14:paraId="317C9288" w14:textId="77777777" w:rsidTr="00EC2ECF">
        <w:trPr>
          <w:trHeight w:val="300"/>
        </w:trPr>
        <w:tc>
          <w:tcPr>
            <w:cnfStyle w:val="001000000000" w:firstRow="0" w:lastRow="0" w:firstColumn="1" w:lastColumn="0" w:oddVBand="0" w:evenVBand="0" w:oddHBand="0" w:evenHBand="0" w:firstRowFirstColumn="0" w:firstRowLastColumn="0" w:lastRowFirstColumn="0" w:lastRowLastColumn="0"/>
            <w:tcW w:w="2430" w:type="dxa"/>
          </w:tcPr>
          <w:p w14:paraId="2AD949A7" w14:textId="77777777" w:rsidR="00A735C4" w:rsidRPr="005E3EE9" w:rsidRDefault="00A735C4" w:rsidP="009B65C2">
            <w:pPr>
              <w:rPr>
                <w:lang w:val="en-IN"/>
              </w:rPr>
            </w:pPr>
            <w:r>
              <w:t>Participant</w:t>
            </w:r>
          </w:p>
        </w:tc>
        <w:tc>
          <w:tcPr>
            <w:tcW w:w="7830" w:type="dxa"/>
          </w:tcPr>
          <w:p w14:paraId="2C6C1C27" w14:textId="77777777" w:rsidR="00A9715B" w:rsidRDefault="00A9715B" w:rsidP="009B65C2">
            <w:pPr>
              <w:cnfStyle w:val="000000000000" w:firstRow="0" w:lastRow="0" w:firstColumn="0" w:lastColumn="0" w:oddVBand="0" w:evenVBand="0" w:oddHBand="0" w:evenHBand="0" w:firstRowFirstColumn="0" w:firstRowLastColumn="0" w:lastRowFirstColumn="0" w:lastRowLastColumn="0"/>
            </w:pPr>
            <w:r w:rsidRPr="00A9715B">
              <w:t>Identifies the market participant or bidding entity.</w:t>
            </w:r>
          </w:p>
          <w:p w14:paraId="1D967E6B" w14:textId="5AD7244A" w:rsidR="00A735C4" w:rsidRPr="00A9715B" w:rsidRDefault="00A9715B" w:rsidP="009B65C2">
            <w:pPr>
              <w:cnfStyle w:val="000000000000" w:firstRow="0" w:lastRow="0" w:firstColumn="0" w:lastColumn="0" w:oddVBand="0" w:evenVBand="0" w:oddHBand="0" w:evenHBand="0" w:firstRowFirstColumn="0" w:firstRowLastColumn="0" w:lastRowFirstColumn="0" w:lastRowLastColumn="0"/>
              <w:rPr>
                <w:lang w:val="en-IN"/>
              </w:rPr>
            </w:pPr>
            <w:r>
              <w:rPr>
                <w:b/>
                <w:bCs/>
              </w:rPr>
              <w:t>NOTE</w:t>
            </w:r>
            <w:r w:rsidRPr="00A9715B">
              <w:t>: Options are dynamically updated based on the selected ISO.</w:t>
            </w:r>
          </w:p>
        </w:tc>
      </w:tr>
      <w:tr w:rsidR="00A735C4" w14:paraId="772FFB22" w14:textId="77777777" w:rsidTr="00EC2E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0" w:type="dxa"/>
          </w:tcPr>
          <w:p w14:paraId="130E4613" w14:textId="77777777" w:rsidR="00A735C4" w:rsidRDefault="00A735C4" w:rsidP="009B65C2">
            <w:pPr>
              <w:rPr>
                <w:lang w:val="en-IN"/>
              </w:rPr>
            </w:pPr>
            <w:r>
              <w:rPr>
                <w:lang w:val="en-IN"/>
              </w:rPr>
              <w:t>Group</w:t>
            </w:r>
          </w:p>
        </w:tc>
        <w:tc>
          <w:tcPr>
            <w:tcW w:w="7830" w:type="dxa"/>
          </w:tcPr>
          <w:p w14:paraId="25A2F223" w14:textId="0EA92E5D" w:rsidR="00A735C4" w:rsidRDefault="00827920" w:rsidP="009B65C2">
            <w:pPr>
              <w:cnfStyle w:val="000000100000" w:firstRow="0" w:lastRow="0" w:firstColumn="0" w:lastColumn="0" w:oddVBand="0" w:evenVBand="0" w:oddHBand="1" w:evenHBand="0" w:firstRowFirstColumn="0" w:firstRowLastColumn="0" w:lastRowFirstColumn="0" w:lastRowLastColumn="0"/>
            </w:pPr>
            <w:r w:rsidRPr="00827920">
              <w:t>Designates the asset group to be used for the selected strategy</w:t>
            </w:r>
            <w:r w:rsidR="00A735C4" w:rsidRPr="00883ABA">
              <w:t>.</w:t>
            </w:r>
          </w:p>
        </w:tc>
      </w:tr>
      <w:tr w:rsidR="00A735C4" w14:paraId="28A6142C" w14:textId="77777777" w:rsidTr="00EC2ECF">
        <w:trPr>
          <w:trHeight w:val="300"/>
        </w:trPr>
        <w:tc>
          <w:tcPr>
            <w:cnfStyle w:val="001000000000" w:firstRow="0" w:lastRow="0" w:firstColumn="1" w:lastColumn="0" w:oddVBand="0" w:evenVBand="0" w:oddHBand="0" w:evenHBand="0" w:firstRowFirstColumn="0" w:firstRowLastColumn="0" w:lastRowFirstColumn="0" w:lastRowLastColumn="0"/>
            <w:tcW w:w="2430" w:type="dxa"/>
          </w:tcPr>
          <w:p w14:paraId="06C24011" w14:textId="77777777" w:rsidR="00A735C4" w:rsidRDefault="00A735C4" w:rsidP="009B65C2">
            <w:pPr>
              <w:rPr>
                <w:lang w:val="en-IN"/>
              </w:rPr>
            </w:pPr>
            <w:r>
              <w:rPr>
                <w:lang w:val="en-IN"/>
              </w:rPr>
              <w:t>Assets</w:t>
            </w:r>
          </w:p>
        </w:tc>
        <w:tc>
          <w:tcPr>
            <w:tcW w:w="7830" w:type="dxa"/>
          </w:tcPr>
          <w:p w14:paraId="65207143" w14:textId="5E8D8E60" w:rsidR="00A735C4" w:rsidRDefault="00827920" w:rsidP="009B65C2">
            <w:pPr>
              <w:cnfStyle w:val="000000000000" w:firstRow="0" w:lastRow="0" w:firstColumn="0" w:lastColumn="0" w:oddVBand="0" w:evenVBand="0" w:oddHBand="0" w:evenHBand="0" w:firstRowFirstColumn="0" w:firstRowLastColumn="0" w:lastRowFirstColumn="0" w:lastRowLastColumn="0"/>
            </w:pPr>
            <w:r w:rsidRPr="00827920">
              <w:t>Displays the individual assets associated with the selected group</w:t>
            </w:r>
            <w:r w:rsidR="00A735C4" w:rsidRPr="00DF1989">
              <w:t>.</w:t>
            </w:r>
          </w:p>
        </w:tc>
      </w:tr>
      <w:tr w:rsidR="00A735C4" w14:paraId="3AF73031" w14:textId="77777777" w:rsidTr="00EC2E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0" w:type="dxa"/>
          </w:tcPr>
          <w:p w14:paraId="0660A6FE" w14:textId="77777777" w:rsidR="00A735C4" w:rsidRDefault="00A735C4" w:rsidP="009B65C2">
            <w:pPr>
              <w:rPr>
                <w:lang w:val="en-IN"/>
              </w:rPr>
            </w:pPr>
            <w:r>
              <w:rPr>
                <w:lang w:val="en-IN"/>
              </w:rPr>
              <w:t>Strategy Group</w:t>
            </w:r>
          </w:p>
        </w:tc>
        <w:tc>
          <w:tcPr>
            <w:tcW w:w="7830" w:type="dxa"/>
          </w:tcPr>
          <w:p w14:paraId="44F30AEE" w14:textId="43416847" w:rsidR="00A735C4" w:rsidRPr="00DF1989" w:rsidRDefault="00D21C8C" w:rsidP="009B65C2">
            <w:pPr>
              <w:cnfStyle w:val="000000100000" w:firstRow="0" w:lastRow="0" w:firstColumn="0" w:lastColumn="0" w:oddVBand="0" w:evenVBand="0" w:oddHBand="1" w:evenHBand="0" w:firstRowFirstColumn="0" w:firstRowLastColumn="0" w:lastRowFirstColumn="0" w:lastRowLastColumn="0"/>
            </w:pPr>
            <w:r w:rsidRPr="00D21C8C">
              <w:t>Filters the available offer strategies by logical or operational categories</w:t>
            </w:r>
            <w:r w:rsidR="00A735C4">
              <w:t>.</w:t>
            </w:r>
          </w:p>
        </w:tc>
      </w:tr>
      <w:tr w:rsidR="00A735C4" w14:paraId="73BD7DDE" w14:textId="77777777" w:rsidTr="00EC2ECF">
        <w:trPr>
          <w:trHeight w:val="300"/>
        </w:trPr>
        <w:tc>
          <w:tcPr>
            <w:cnfStyle w:val="001000000000" w:firstRow="0" w:lastRow="0" w:firstColumn="1" w:lastColumn="0" w:oddVBand="0" w:evenVBand="0" w:oddHBand="0" w:evenHBand="0" w:firstRowFirstColumn="0" w:firstRowLastColumn="0" w:lastRowFirstColumn="0" w:lastRowLastColumn="0"/>
            <w:tcW w:w="2430" w:type="dxa"/>
          </w:tcPr>
          <w:p w14:paraId="38009893" w14:textId="77777777" w:rsidR="00A735C4" w:rsidRPr="004F4924" w:rsidRDefault="00A735C4" w:rsidP="009B65C2">
            <w:pPr>
              <w:rPr>
                <w:lang w:val="en-IN"/>
              </w:rPr>
            </w:pPr>
            <w:r>
              <w:t>Strategy</w:t>
            </w:r>
          </w:p>
        </w:tc>
        <w:tc>
          <w:tcPr>
            <w:tcW w:w="7830" w:type="dxa"/>
          </w:tcPr>
          <w:p w14:paraId="09EA11E7" w14:textId="77AC1465" w:rsidR="00A735C4" w:rsidRDefault="00A6570B" w:rsidP="009B65C2">
            <w:pPr>
              <w:cnfStyle w:val="000000000000" w:firstRow="0" w:lastRow="0" w:firstColumn="0" w:lastColumn="0" w:oddVBand="0" w:evenVBand="0" w:oddHBand="0" w:evenHBand="0" w:firstRowFirstColumn="0" w:firstRowLastColumn="0" w:lastRowFirstColumn="0" w:lastRowLastColumn="0"/>
              <w:rPr>
                <w:lang w:val="en-IN"/>
              </w:rPr>
            </w:pPr>
            <w:r w:rsidRPr="00A6570B">
              <w:t>Selects the specific strategy logic to apply during offer calculation</w:t>
            </w:r>
            <w:r w:rsidR="006810DE" w:rsidRPr="006810DE">
              <w:t>.</w:t>
            </w:r>
          </w:p>
        </w:tc>
      </w:tr>
      <w:tr w:rsidR="000F77E2" w14:paraId="3A438C5C" w14:textId="77777777" w:rsidTr="00EC2E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0" w:type="dxa"/>
          </w:tcPr>
          <w:p w14:paraId="5EF8D5D1" w14:textId="5F3F6504" w:rsidR="000F77E2" w:rsidRDefault="000F77E2" w:rsidP="009B65C2">
            <w:r>
              <w:t>Refresh</w:t>
            </w:r>
          </w:p>
        </w:tc>
        <w:tc>
          <w:tcPr>
            <w:tcW w:w="7830" w:type="dxa"/>
          </w:tcPr>
          <w:p w14:paraId="0B2F8D11" w14:textId="531705CA" w:rsidR="000F77E2" w:rsidRPr="006810DE" w:rsidRDefault="00A6570B" w:rsidP="009B65C2">
            <w:pPr>
              <w:cnfStyle w:val="000000100000" w:firstRow="0" w:lastRow="0" w:firstColumn="0" w:lastColumn="0" w:oddVBand="0" w:evenVBand="0" w:oddHBand="1" w:evenHBand="0" w:firstRowFirstColumn="0" w:firstRowLastColumn="0" w:lastRowFirstColumn="0" w:lastRowLastColumn="0"/>
            </w:pPr>
            <w:r w:rsidRPr="00A6570B">
              <w:t>Reloads the page based on the configured selections and updates dependent dropdowns</w:t>
            </w:r>
            <w:r w:rsidR="000F77E2" w:rsidRPr="000F77E2">
              <w:t>.</w:t>
            </w:r>
          </w:p>
        </w:tc>
      </w:tr>
      <w:tr w:rsidR="000F77E2" w14:paraId="7D366451" w14:textId="77777777" w:rsidTr="00EC2ECF">
        <w:trPr>
          <w:trHeight w:val="300"/>
        </w:trPr>
        <w:tc>
          <w:tcPr>
            <w:cnfStyle w:val="001000000000" w:firstRow="0" w:lastRow="0" w:firstColumn="1" w:lastColumn="0" w:oddVBand="0" w:evenVBand="0" w:oddHBand="0" w:evenHBand="0" w:firstRowFirstColumn="0" w:firstRowLastColumn="0" w:lastRowFirstColumn="0" w:lastRowLastColumn="0"/>
            <w:tcW w:w="2430" w:type="dxa"/>
            <w:vAlign w:val="bottom"/>
          </w:tcPr>
          <w:p w14:paraId="6CFEB6A6" w14:textId="7DAA6702" w:rsidR="000F77E2" w:rsidRDefault="000F77E2" w:rsidP="002C19BD">
            <w:r>
              <w:t>Execute</w:t>
            </w:r>
          </w:p>
        </w:tc>
        <w:tc>
          <w:tcPr>
            <w:tcW w:w="78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7E2" w:rsidRPr="000F77E2" w14:paraId="3FE53F99" w14:textId="77777777" w:rsidTr="000F77E2">
              <w:trPr>
                <w:tblCellSpacing w:w="15" w:type="dxa"/>
              </w:trPr>
              <w:tc>
                <w:tcPr>
                  <w:tcW w:w="0" w:type="auto"/>
                  <w:vAlign w:val="center"/>
                  <w:hideMark/>
                </w:tcPr>
                <w:p w14:paraId="0A42CDFE" w14:textId="77777777" w:rsidR="000F77E2" w:rsidRPr="000F77E2" w:rsidRDefault="000F77E2" w:rsidP="000F77E2">
                  <w:pPr>
                    <w:rPr>
                      <w:lang w:val="en-IN"/>
                    </w:rPr>
                  </w:pPr>
                </w:p>
              </w:tc>
            </w:tr>
          </w:tbl>
          <w:p w14:paraId="58C59E82" w14:textId="77777777" w:rsidR="000F77E2" w:rsidRPr="000F77E2" w:rsidRDefault="000F77E2" w:rsidP="000F77E2">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4"/>
            </w:tblGrid>
            <w:tr w:rsidR="000F77E2" w:rsidRPr="000F77E2" w14:paraId="3CB1530E" w14:textId="77777777" w:rsidTr="002C19BD">
              <w:trPr>
                <w:trHeight w:val="234"/>
                <w:tblCellSpacing w:w="15" w:type="dxa"/>
              </w:trPr>
              <w:tc>
                <w:tcPr>
                  <w:tcW w:w="0" w:type="auto"/>
                  <w:vAlign w:val="center"/>
                  <w:hideMark/>
                </w:tcPr>
                <w:p w14:paraId="305EB778" w14:textId="00243E10" w:rsidR="000F77E2" w:rsidRPr="000F77E2" w:rsidRDefault="00A6570B" w:rsidP="000F77E2">
                  <w:pPr>
                    <w:rPr>
                      <w:lang w:val="en-IN"/>
                    </w:rPr>
                  </w:pPr>
                  <w:r w:rsidRPr="00A6570B">
                    <w:t>Initiates the offer strategy run using the configured parameters and strategy logic.</w:t>
                  </w:r>
                </w:p>
              </w:tc>
            </w:tr>
          </w:tbl>
          <w:p w14:paraId="02B1E1F7" w14:textId="3CBC1157" w:rsidR="000F77E2" w:rsidRPr="006810DE" w:rsidRDefault="000F77E2" w:rsidP="009B65C2">
            <w:pPr>
              <w:cnfStyle w:val="000000000000" w:firstRow="0" w:lastRow="0" w:firstColumn="0" w:lastColumn="0" w:oddVBand="0" w:evenVBand="0" w:oddHBand="0" w:evenHBand="0" w:firstRowFirstColumn="0" w:firstRowLastColumn="0" w:lastRowFirstColumn="0" w:lastRowLastColumn="0"/>
            </w:pPr>
          </w:p>
        </w:tc>
      </w:tr>
    </w:tbl>
    <w:p w14:paraId="14681205" w14:textId="77777777" w:rsidR="00315D3E" w:rsidRDefault="00315D3E" w:rsidP="00315D3E">
      <w:bookmarkStart w:id="4" w:name="_Spreadsheet_Grid"/>
      <w:bookmarkStart w:id="5" w:name="_Ref203143582"/>
      <w:bookmarkStart w:id="6" w:name="_Toc203738044"/>
      <w:bookmarkEnd w:id="4"/>
    </w:p>
    <w:p w14:paraId="605A021F" w14:textId="707D5D10" w:rsidR="00DC1B0F" w:rsidRDefault="001040F0" w:rsidP="00315D3E">
      <w:pPr>
        <w:pStyle w:val="Heading2"/>
        <w:rPr>
          <w:rFonts w:hint="eastAsia"/>
        </w:rPr>
      </w:pPr>
      <w:r>
        <w:t>Offer Run</w:t>
      </w:r>
      <w:r w:rsidR="00EB3DA8" w:rsidRPr="00EB3DA8">
        <w:t xml:space="preserve"> Table</w:t>
      </w:r>
      <w:bookmarkEnd w:id="5"/>
      <w:bookmarkEnd w:id="6"/>
    </w:p>
    <w:p w14:paraId="53218B46" w14:textId="397A14A1" w:rsidR="00B46CB5" w:rsidRPr="00B46CB5" w:rsidRDefault="00B46CB5" w:rsidP="00B46CB5">
      <w:pPr>
        <w:rPr>
          <w:lang w:eastAsia="en-IN"/>
        </w:rPr>
      </w:pPr>
      <w:r w:rsidRPr="00B46CB5">
        <w:rPr>
          <w:lang w:eastAsia="en-IN"/>
        </w:rPr>
        <w:t xml:space="preserve">The </w:t>
      </w:r>
      <w:r w:rsidRPr="00B46CB5">
        <w:rPr>
          <w:b/>
          <w:bCs/>
          <w:lang w:eastAsia="en-IN"/>
        </w:rPr>
        <w:t>Offer Run History</w:t>
      </w:r>
      <w:r w:rsidRPr="00B46CB5">
        <w:rPr>
          <w:lang w:eastAsia="en-IN"/>
        </w:rPr>
        <w:t xml:space="preserve"> section provides a comprehensive log of executed offer strategies. Each row captures critical metadata such as </w:t>
      </w:r>
      <w:r w:rsidR="00724C5A">
        <w:rPr>
          <w:lang w:eastAsia="en-IN"/>
        </w:rPr>
        <w:t>R</w:t>
      </w:r>
      <w:r w:rsidRPr="00B46CB5">
        <w:rPr>
          <w:lang w:eastAsia="en-IN"/>
        </w:rPr>
        <w:t>un ID,</w:t>
      </w:r>
      <w:r w:rsidR="00724C5A">
        <w:rPr>
          <w:lang w:eastAsia="en-IN"/>
        </w:rPr>
        <w:t xml:space="preserve"> P</w:t>
      </w:r>
      <w:r w:rsidRPr="00B46CB5">
        <w:rPr>
          <w:lang w:eastAsia="en-IN"/>
        </w:rPr>
        <w:t xml:space="preserve">articipant, </w:t>
      </w:r>
      <w:r w:rsidR="00724C5A">
        <w:rPr>
          <w:lang w:eastAsia="en-IN"/>
        </w:rPr>
        <w:t>D</w:t>
      </w:r>
      <w:r w:rsidRPr="00B46CB5">
        <w:rPr>
          <w:lang w:eastAsia="en-IN"/>
        </w:rPr>
        <w:t xml:space="preserve">ate range, execution timestamps, and result summary (e.g., success or error status). </w:t>
      </w:r>
      <w:r w:rsidR="00AA0520">
        <w:rPr>
          <w:lang w:eastAsia="en-IN"/>
        </w:rPr>
        <w:t>You</w:t>
      </w:r>
      <w:r w:rsidRPr="00B46CB5">
        <w:rPr>
          <w:lang w:eastAsia="en-IN"/>
        </w:rPr>
        <w:t xml:space="preserve"> can monitor and </w:t>
      </w:r>
      <w:r w:rsidR="00B56999">
        <w:rPr>
          <w:lang w:eastAsia="en-IN"/>
        </w:rPr>
        <w:t>briefly verify each offer run's outcome</w:t>
      </w:r>
      <w:r w:rsidRPr="00B46CB5">
        <w:rPr>
          <w:lang w:eastAsia="en-IN"/>
        </w:rPr>
        <w:t>.</w:t>
      </w:r>
    </w:p>
    <w:p w14:paraId="48E8ED0C" w14:textId="7E92E9E5" w:rsidR="00B46CB5" w:rsidRPr="00B46CB5" w:rsidRDefault="00B46CB5" w:rsidP="00B46CB5">
      <w:pPr>
        <w:rPr>
          <w:lang w:eastAsia="en-IN"/>
        </w:rPr>
      </w:pPr>
      <w:r w:rsidRPr="00B46CB5">
        <w:rPr>
          <w:lang w:eastAsia="en-IN"/>
        </w:rPr>
        <w:t xml:space="preserve">Expanding a run displays detailed </w:t>
      </w:r>
      <w:r w:rsidRPr="00B46CB5">
        <w:rPr>
          <w:b/>
          <w:bCs/>
          <w:lang w:eastAsia="en-IN"/>
        </w:rPr>
        <w:t>log entries</w:t>
      </w:r>
      <w:r w:rsidRPr="00B46CB5">
        <w:rPr>
          <w:lang w:eastAsia="en-IN"/>
        </w:rPr>
        <w:t xml:space="preserve"> showing the </w:t>
      </w:r>
      <w:r w:rsidR="0054274C">
        <w:rPr>
          <w:lang w:eastAsia="en-IN"/>
        </w:rPr>
        <w:t>Bill</w:t>
      </w:r>
      <w:r w:rsidRPr="00B46CB5">
        <w:rPr>
          <w:lang w:eastAsia="en-IN"/>
        </w:rPr>
        <w:t xml:space="preserve"> </w:t>
      </w:r>
      <w:r w:rsidR="0054274C">
        <w:rPr>
          <w:lang w:eastAsia="en-IN"/>
        </w:rPr>
        <w:t>C</w:t>
      </w:r>
      <w:r w:rsidRPr="00B46CB5">
        <w:rPr>
          <w:lang w:eastAsia="en-IN"/>
        </w:rPr>
        <w:t xml:space="preserve">ategory, </w:t>
      </w:r>
      <w:r w:rsidR="0054274C">
        <w:rPr>
          <w:lang w:eastAsia="en-IN"/>
        </w:rPr>
        <w:t>C</w:t>
      </w:r>
      <w:r w:rsidRPr="00B46CB5">
        <w:rPr>
          <w:lang w:eastAsia="en-IN"/>
        </w:rPr>
        <w:t xml:space="preserve">harge </w:t>
      </w:r>
      <w:r w:rsidR="00724C5A">
        <w:rPr>
          <w:lang w:eastAsia="en-IN"/>
        </w:rPr>
        <w:t>T</w:t>
      </w:r>
      <w:r w:rsidRPr="00B46CB5">
        <w:rPr>
          <w:lang w:eastAsia="en-IN"/>
        </w:rPr>
        <w:t xml:space="preserve">ype, </w:t>
      </w:r>
      <w:r w:rsidR="00724C5A">
        <w:rPr>
          <w:lang w:eastAsia="en-IN"/>
        </w:rPr>
        <w:t>S</w:t>
      </w:r>
      <w:r w:rsidRPr="00B46CB5">
        <w:rPr>
          <w:lang w:eastAsia="en-IN"/>
        </w:rPr>
        <w:t xml:space="preserve">equence of operations, system process used (e.g., stored procedures), and precise run durations. This enables </w:t>
      </w:r>
      <w:r w:rsidR="00AA0520">
        <w:rPr>
          <w:lang w:eastAsia="en-IN"/>
        </w:rPr>
        <w:t>you</w:t>
      </w:r>
      <w:r w:rsidRPr="00B46CB5">
        <w:rPr>
          <w:lang w:eastAsia="en-IN"/>
        </w:rPr>
        <w:t xml:space="preserve"> to trace the execution path, identify bottlenecks, and diagnose calculation issues efficiently.</w:t>
      </w:r>
    </w:p>
    <w:p w14:paraId="0040653B" w14:textId="0D8A2AF3" w:rsidR="00EB3DA8" w:rsidRDefault="00B46CB5" w:rsidP="00EB3DA8">
      <w:pPr>
        <w:rPr>
          <w:lang w:eastAsia="en-IN"/>
        </w:rPr>
      </w:pPr>
      <w:r w:rsidRPr="00B46CB5">
        <w:rPr>
          <w:lang w:eastAsia="en-IN"/>
        </w:rPr>
        <w:t>This table is essential for validating offer strategy execution, troubleshooting errors, and auditing market interactions across ISO environments.</w:t>
      </w:r>
    </w:p>
    <w:p w14:paraId="6771DD4E" w14:textId="77DC601F" w:rsidR="00DF3EF3" w:rsidRDefault="00DF3EF3" w:rsidP="00DF3EF3">
      <w:pPr>
        <w:pStyle w:val="Heading3"/>
        <w:rPr>
          <w:rFonts w:hint="eastAsia"/>
          <w:lang w:eastAsia="en-IN"/>
        </w:rPr>
      </w:pPr>
      <w:r>
        <w:rPr>
          <w:lang w:eastAsia="en-IN"/>
        </w:rPr>
        <w:lastRenderedPageBreak/>
        <w:t>Offer Run History Table</w:t>
      </w:r>
    </w:p>
    <w:p w14:paraId="3FA8820D" w14:textId="168DAAA7" w:rsidR="00D36419" w:rsidRPr="00D36419" w:rsidRDefault="003A1D74" w:rsidP="00C76526">
      <w:pPr>
        <w:pStyle w:val="Figure"/>
        <w:ind w:left="720"/>
        <w:rPr>
          <w:lang w:val="en-US"/>
        </w:rPr>
      </w:pPr>
      <w:bookmarkStart w:id="7" w:name="_Workbook_Tabs"/>
      <w:bookmarkEnd w:id="7"/>
      <w:r>
        <w:drawing>
          <wp:inline distT="0" distB="0" distL="0" distR="0" wp14:anchorId="6F2C9492" wp14:editId="7D78BD9B">
            <wp:extent cx="5943600" cy="2980794"/>
            <wp:effectExtent l="19050" t="19050" r="19050" b="10160"/>
            <wp:docPr id="1795128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28437" name="Picture 1" descr="A screenshot of a computer&#10;&#10;AI-generated content may be incorrect."/>
                    <pic:cNvPicPr/>
                  </pic:nvPicPr>
                  <pic:blipFill rotWithShape="1">
                    <a:blip r:embed="rId14"/>
                    <a:srcRect b="4474"/>
                    <a:stretch>
                      <a:fillRect/>
                    </a:stretch>
                  </pic:blipFill>
                  <pic:spPr bwMode="auto">
                    <a:xfrm>
                      <a:off x="0" y="0"/>
                      <a:ext cx="5943600" cy="2980794"/>
                    </a:xfrm>
                    <a:prstGeom prst="rect">
                      <a:avLst/>
                    </a:prstGeom>
                    <a:ln w="6350" cap="flat" cmpd="sng" algn="ctr">
                      <a:solidFill>
                        <a:schemeClr val="bg2">
                          <a:lumMod val="7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9689A8" w14:textId="6A7D1421" w:rsidR="00F009B8" w:rsidRDefault="00450D3B" w:rsidP="00C76526">
      <w:pPr>
        <w:ind w:left="720"/>
      </w:pPr>
      <w:r>
        <w:t xml:space="preserve">Below </w:t>
      </w:r>
      <w:r w:rsidR="00C62B9A">
        <w:t>is a</w:t>
      </w:r>
      <w:r>
        <w:t xml:space="preserve"> detailed explanation of </w:t>
      </w:r>
      <w:r w:rsidR="005C0D38">
        <w:t>each colu</w:t>
      </w:r>
      <w:r w:rsidR="001E342A">
        <w:t>mn</w:t>
      </w:r>
      <w:r w:rsidR="00F009B8" w:rsidRPr="00D4638E">
        <w:t>.</w:t>
      </w:r>
    </w:p>
    <w:tbl>
      <w:tblPr>
        <w:tblStyle w:val="GridTable4-Accent2"/>
        <w:tblW w:w="9450" w:type="dxa"/>
        <w:tblInd w:w="715" w:type="dxa"/>
        <w:tblLook w:val="04A0" w:firstRow="1" w:lastRow="0" w:firstColumn="1" w:lastColumn="0" w:noHBand="0" w:noVBand="1"/>
      </w:tblPr>
      <w:tblGrid>
        <w:gridCol w:w="1795"/>
        <w:gridCol w:w="7655"/>
      </w:tblGrid>
      <w:tr w:rsidR="00F009B8" w14:paraId="46B4613B" w14:textId="77777777" w:rsidTr="00B5699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645A5971" w14:textId="77777777" w:rsidR="00F009B8" w:rsidRPr="009E3385" w:rsidRDefault="00F009B8" w:rsidP="00C0286D">
            <w:pPr>
              <w:rPr>
                <w:color w:val="FFFFFF" w:themeColor="background1"/>
                <w:sz w:val="28"/>
                <w:szCs w:val="28"/>
                <w:lang w:val="en-IN"/>
              </w:rPr>
            </w:pPr>
            <w:r>
              <w:rPr>
                <w:color w:val="FFFFFF" w:themeColor="background1"/>
                <w:sz w:val="28"/>
                <w:szCs w:val="28"/>
                <w:lang w:val="en-IN"/>
              </w:rPr>
              <w:t>Buttons</w:t>
            </w:r>
          </w:p>
        </w:tc>
        <w:tc>
          <w:tcPr>
            <w:tcW w:w="7655" w:type="dxa"/>
          </w:tcPr>
          <w:p w14:paraId="7926205C" w14:textId="77777777" w:rsidR="00F009B8" w:rsidRPr="009E3385" w:rsidRDefault="00F009B8" w:rsidP="00C0286D">
            <w:pPr>
              <w:cnfStyle w:val="100000000000" w:firstRow="1" w:lastRow="0" w:firstColumn="0" w:lastColumn="0" w:oddVBand="0" w:evenVBand="0" w:oddHBand="0" w:evenHBand="0" w:firstRowFirstColumn="0" w:firstRowLastColumn="0" w:lastRowFirstColumn="0" w:lastRowLastColumn="0"/>
              <w:rPr>
                <w:color w:val="FFFFFF" w:themeColor="background1"/>
                <w:sz w:val="28"/>
                <w:szCs w:val="28"/>
                <w:lang w:val="en-IN"/>
              </w:rPr>
            </w:pPr>
            <w:r w:rsidRPr="009E3385">
              <w:rPr>
                <w:color w:val="FFFFFF" w:themeColor="background1"/>
                <w:sz w:val="28"/>
                <w:szCs w:val="28"/>
                <w:lang w:val="en-IN"/>
              </w:rPr>
              <w:t>Description</w:t>
            </w:r>
          </w:p>
        </w:tc>
      </w:tr>
      <w:tr w:rsidR="00F009B8" w14:paraId="35FB9EE8" w14:textId="77777777" w:rsidTr="00B569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1102FF5C" w14:textId="2AFFC4BA" w:rsidR="00F009B8" w:rsidRPr="002B55E6" w:rsidRDefault="00F009B8" w:rsidP="002B55E6">
            <w:pPr>
              <w:rPr>
                <w:b w:val="0"/>
                <w:bCs w:val="0"/>
                <w:lang w:val="en-IN"/>
              </w:rPr>
            </w:pPr>
            <w:r w:rsidRPr="002B55E6">
              <w:rPr>
                <w:rStyle w:val="Strong"/>
                <w:b/>
                <w:bCs/>
              </w:rPr>
              <w:t>ID</w:t>
            </w:r>
          </w:p>
        </w:tc>
        <w:tc>
          <w:tcPr>
            <w:tcW w:w="7655" w:type="dxa"/>
            <w:vAlign w:val="center"/>
          </w:tcPr>
          <w:p w14:paraId="3B0B279E" w14:textId="6CA1EA52" w:rsidR="00F009B8" w:rsidRDefault="00280FF7" w:rsidP="00F009B8">
            <w:pPr>
              <w:cnfStyle w:val="000000100000" w:firstRow="0" w:lastRow="0" w:firstColumn="0" w:lastColumn="0" w:oddVBand="0" w:evenVBand="0" w:oddHBand="1" w:evenHBand="0" w:firstRowFirstColumn="0" w:firstRowLastColumn="0" w:lastRowFirstColumn="0" w:lastRowLastColumn="0"/>
              <w:rPr>
                <w:lang w:val="en-IN"/>
              </w:rPr>
            </w:pPr>
            <w:r>
              <w:t>Specifies</w:t>
            </w:r>
            <w:r w:rsidR="008F1488" w:rsidRPr="008F1488">
              <w:t xml:space="preserve"> </w:t>
            </w:r>
            <w:r w:rsidR="002207A0">
              <w:t xml:space="preserve">the </w:t>
            </w:r>
            <w:r w:rsidR="002C5153" w:rsidRPr="002C5153">
              <w:t>Unique identifier for each offer run entry.</w:t>
            </w:r>
          </w:p>
        </w:tc>
      </w:tr>
      <w:tr w:rsidR="00F009B8" w14:paraId="78B58A7A" w14:textId="77777777" w:rsidTr="00B56999">
        <w:trPr>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110C0134" w14:textId="5BC1468C" w:rsidR="00F009B8" w:rsidRPr="002B55E6" w:rsidRDefault="00ED3828" w:rsidP="002B55E6">
            <w:pPr>
              <w:rPr>
                <w:b w:val="0"/>
                <w:bCs w:val="0"/>
                <w:lang w:val="en-US"/>
              </w:rPr>
            </w:pPr>
            <w:r w:rsidRPr="00ED3828">
              <w:t>Participants</w:t>
            </w:r>
          </w:p>
        </w:tc>
        <w:tc>
          <w:tcPr>
            <w:tcW w:w="76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1488" w:rsidRPr="008F1488" w14:paraId="5451CDCA" w14:textId="77777777" w:rsidTr="008F1488">
              <w:trPr>
                <w:tblCellSpacing w:w="15" w:type="dxa"/>
              </w:trPr>
              <w:tc>
                <w:tcPr>
                  <w:tcW w:w="0" w:type="auto"/>
                  <w:vAlign w:val="center"/>
                  <w:hideMark/>
                </w:tcPr>
                <w:p w14:paraId="3B234D1B" w14:textId="77777777" w:rsidR="008F1488" w:rsidRPr="008F1488" w:rsidRDefault="008F1488" w:rsidP="008F1488">
                  <w:pPr>
                    <w:rPr>
                      <w:lang w:val="en-IN"/>
                    </w:rPr>
                  </w:pPr>
                </w:p>
              </w:tc>
            </w:tr>
          </w:tbl>
          <w:p w14:paraId="6150AC13" w14:textId="77777777" w:rsidR="008F1488" w:rsidRPr="008F1488" w:rsidRDefault="008F1488" w:rsidP="008F1488">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6"/>
            </w:tblGrid>
            <w:tr w:rsidR="008F1488" w:rsidRPr="008F1488" w14:paraId="14E8C3A8" w14:textId="77777777" w:rsidTr="008F1488">
              <w:trPr>
                <w:tblCellSpacing w:w="15" w:type="dxa"/>
              </w:trPr>
              <w:tc>
                <w:tcPr>
                  <w:tcW w:w="0" w:type="auto"/>
                  <w:vAlign w:val="center"/>
                  <w:hideMark/>
                </w:tcPr>
                <w:p w14:paraId="6EE6521B" w14:textId="597447B8" w:rsidR="008F1488" w:rsidRPr="008F1488" w:rsidRDefault="00FF6CA2" w:rsidP="008F1488">
                  <w:pPr>
                    <w:rPr>
                      <w:lang w:val="en-IN"/>
                    </w:rPr>
                  </w:pPr>
                  <w:r w:rsidRPr="00FF6CA2">
                    <w:t>Display</w:t>
                  </w:r>
                  <w:r w:rsidR="00C62B9A">
                    <w:t>s</w:t>
                  </w:r>
                  <w:r w:rsidRPr="00FF6CA2">
                    <w:t xml:space="preserve"> the market participant or bidding entity associated with the run.</w:t>
                  </w:r>
                </w:p>
              </w:tc>
            </w:tr>
          </w:tbl>
          <w:p w14:paraId="1496CFFB" w14:textId="66F926D2" w:rsidR="00F009B8" w:rsidRDefault="00F009B8" w:rsidP="00F009B8">
            <w:pPr>
              <w:cnfStyle w:val="000000000000" w:firstRow="0" w:lastRow="0" w:firstColumn="0" w:lastColumn="0" w:oddVBand="0" w:evenVBand="0" w:oddHBand="0" w:evenHBand="0" w:firstRowFirstColumn="0" w:firstRowLastColumn="0" w:lastRowFirstColumn="0" w:lastRowLastColumn="0"/>
              <w:rPr>
                <w:lang w:val="en-IN"/>
              </w:rPr>
            </w:pPr>
          </w:p>
        </w:tc>
      </w:tr>
      <w:tr w:rsidR="00F009B8" w14:paraId="1D03383A" w14:textId="77777777" w:rsidTr="00B569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678E504C" w14:textId="088172A6" w:rsidR="00F009B8" w:rsidRPr="002B55E6" w:rsidRDefault="00ED3828" w:rsidP="002B55E6">
            <w:pPr>
              <w:rPr>
                <w:b w:val="0"/>
                <w:bCs w:val="0"/>
                <w:lang w:val="en-US"/>
              </w:rPr>
            </w:pPr>
            <w:r w:rsidRPr="00ED3828">
              <w:t>Start Date</w:t>
            </w:r>
          </w:p>
        </w:tc>
        <w:tc>
          <w:tcPr>
            <w:tcW w:w="76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6CA2" w:rsidRPr="00FF6CA2" w14:paraId="14EBF132" w14:textId="77777777" w:rsidTr="00FF6CA2">
              <w:trPr>
                <w:tblCellSpacing w:w="15" w:type="dxa"/>
              </w:trPr>
              <w:tc>
                <w:tcPr>
                  <w:tcW w:w="0" w:type="auto"/>
                  <w:vAlign w:val="center"/>
                  <w:hideMark/>
                </w:tcPr>
                <w:p w14:paraId="1A539E48" w14:textId="77777777" w:rsidR="00FF6CA2" w:rsidRPr="00FF6CA2" w:rsidRDefault="00FF6CA2" w:rsidP="00FF6CA2">
                  <w:pPr>
                    <w:rPr>
                      <w:lang w:val="en-IN"/>
                    </w:rPr>
                  </w:pPr>
                </w:p>
              </w:tc>
            </w:tr>
          </w:tbl>
          <w:p w14:paraId="3A90D81E" w14:textId="77777777" w:rsidR="00FF6CA2" w:rsidRPr="00FF6CA2" w:rsidRDefault="00FF6CA2" w:rsidP="00FF6CA2">
            <w:pPr>
              <w:cnfStyle w:val="000000100000" w:firstRow="0" w:lastRow="0" w:firstColumn="0" w:lastColumn="0" w:oddVBand="0" w:evenVBand="0" w:oddHBand="1"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5"/>
            </w:tblGrid>
            <w:tr w:rsidR="00FF6CA2" w:rsidRPr="00FF6CA2" w14:paraId="1419F278" w14:textId="77777777" w:rsidTr="00FF6CA2">
              <w:trPr>
                <w:tblCellSpacing w:w="15" w:type="dxa"/>
              </w:trPr>
              <w:tc>
                <w:tcPr>
                  <w:tcW w:w="0" w:type="auto"/>
                  <w:vAlign w:val="center"/>
                  <w:hideMark/>
                </w:tcPr>
                <w:p w14:paraId="61BFBF47" w14:textId="2632D0AD" w:rsidR="00FF6CA2" w:rsidRPr="00FF6CA2" w:rsidRDefault="00FF6CA2" w:rsidP="00FF6CA2">
                  <w:pPr>
                    <w:rPr>
                      <w:lang w:val="en-IN"/>
                    </w:rPr>
                  </w:pPr>
                  <w:r w:rsidRPr="00FF6CA2">
                    <w:rPr>
                      <w:lang w:val="en-IN"/>
                    </w:rPr>
                    <w:t>Define</w:t>
                  </w:r>
                  <w:r w:rsidR="004219AB">
                    <w:rPr>
                      <w:lang w:val="en-IN"/>
                    </w:rPr>
                    <w:t>s</w:t>
                  </w:r>
                  <w:r w:rsidRPr="00FF6CA2">
                    <w:rPr>
                      <w:lang w:val="en-IN"/>
                    </w:rPr>
                    <w:t xml:space="preserve"> the beginning of the offer calculation window.</w:t>
                  </w:r>
                </w:p>
              </w:tc>
            </w:tr>
          </w:tbl>
          <w:p w14:paraId="59AB55B0" w14:textId="14D92BF7" w:rsidR="00F009B8" w:rsidRDefault="00F009B8" w:rsidP="00F009B8">
            <w:pPr>
              <w:cnfStyle w:val="000000100000" w:firstRow="0" w:lastRow="0" w:firstColumn="0" w:lastColumn="0" w:oddVBand="0" w:evenVBand="0" w:oddHBand="1" w:evenHBand="0" w:firstRowFirstColumn="0" w:firstRowLastColumn="0" w:lastRowFirstColumn="0" w:lastRowLastColumn="0"/>
              <w:rPr>
                <w:lang w:val="en-IN"/>
              </w:rPr>
            </w:pPr>
          </w:p>
        </w:tc>
      </w:tr>
      <w:tr w:rsidR="00F009B8" w14:paraId="4A54592C" w14:textId="77777777" w:rsidTr="00B56999">
        <w:trPr>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1F90C324" w14:textId="353E5A2B" w:rsidR="00F009B8" w:rsidRPr="002B55E6" w:rsidRDefault="00BA06A8" w:rsidP="002B55E6">
            <w:pPr>
              <w:rPr>
                <w:b w:val="0"/>
                <w:bCs w:val="0"/>
                <w:lang w:val="en-US"/>
              </w:rPr>
            </w:pPr>
            <w:r w:rsidRPr="00BA06A8">
              <w:t>End Date</w:t>
            </w:r>
          </w:p>
        </w:tc>
        <w:tc>
          <w:tcPr>
            <w:tcW w:w="7655" w:type="dxa"/>
            <w:vAlign w:val="center"/>
          </w:tcPr>
          <w:p w14:paraId="0F9B0D27" w14:textId="5CF030A3" w:rsidR="00F009B8" w:rsidRDefault="004219AB" w:rsidP="00F009B8">
            <w:pPr>
              <w:cnfStyle w:val="000000000000" w:firstRow="0" w:lastRow="0" w:firstColumn="0" w:lastColumn="0" w:oddVBand="0" w:evenVBand="0" w:oddHBand="0" w:evenHBand="0" w:firstRowFirstColumn="0" w:firstRowLastColumn="0" w:lastRowFirstColumn="0" w:lastRowLastColumn="0"/>
              <w:rPr>
                <w:lang w:val="en-IN"/>
              </w:rPr>
            </w:pPr>
            <w:r w:rsidRPr="004219AB">
              <w:t>Specif</w:t>
            </w:r>
            <w:r>
              <w:t>ies</w:t>
            </w:r>
            <w:r w:rsidRPr="004219AB">
              <w:t xml:space="preserve"> the end of the offer calculation window.</w:t>
            </w:r>
          </w:p>
        </w:tc>
      </w:tr>
      <w:tr w:rsidR="00F009B8" w14:paraId="77205261" w14:textId="77777777" w:rsidTr="00B569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20EDDC2E" w14:textId="0758E5A2" w:rsidR="00F009B8" w:rsidRPr="002B55E6" w:rsidRDefault="00BA06A8" w:rsidP="002B55E6">
            <w:pPr>
              <w:rPr>
                <w:b w:val="0"/>
                <w:bCs w:val="0"/>
                <w:lang w:val="en-US"/>
              </w:rPr>
            </w:pPr>
            <w:r w:rsidRPr="00BA06A8">
              <w:t>Run Start</w:t>
            </w:r>
          </w:p>
        </w:tc>
        <w:tc>
          <w:tcPr>
            <w:tcW w:w="7655" w:type="dxa"/>
            <w:vAlign w:val="center"/>
          </w:tcPr>
          <w:p w14:paraId="60249977" w14:textId="230B1B4D" w:rsidR="00F009B8" w:rsidRDefault="004219AB" w:rsidP="00F009B8">
            <w:pPr>
              <w:cnfStyle w:val="000000100000" w:firstRow="0" w:lastRow="0" w:firstColumn="0" w:lastColumn="0" w:oddVBand="0" w:evenVBand="0" w:oddHBand="1" w:evenHBand="0" w:firstRowFirstColumn="0" w:firstRowLastColumn="0" w:lastRowFirstColumn="0" w:lastRowLastColumn="0"/>
              <w:rPr>
                <w:lang w:val="en-IN"/>
              </w:rPr>
            </w:pPr>
            <w:r w:rsidRPr="004219AB">
              <w:t>Capture</w:t>
            </w:r>
            <w:r>
              <w:t>s</w:t>
            </w:r>
            <w:r w:rsidRPr="004219AB">
              <w:t xml:space="preserve"> the timestamp when the offer calculation process begins.</w:t>
            </w:r>
          </w:p>
        </w:tc>
      </w:tr>
      <w:tr w:rsidR="00F009B8" w14:paraId="47C5568D" w14:textId="77777777" w:rsidTr="00B56999">
        <w:trPr>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2E053F83" w14:textId="0CA48F0D" w:rsidR="00F009B8" w:rsidRPr="002B55E6" w:rsidRDefault="00BA06A8" w:rsidP="002B55E6">
            <w:pPr>
              <w:rPr>
                <w:b w:val="0"/>
                <w:bCs w:val="0"/>
                <w:lang w:val="en-US"/>
              </w:rPr>
            </w:pPr>
            <w:r w:rsidRPr="00BA06A8">
              <w:t>Run End</w:t>
            </w:r>
          </w:p>
        </w:tc>
        <w:tc>
          <w:tcPr>
            <w:tcW w:w="7655" w:type="dxa"/>
            <w:vAlign w:val="center"/>
          </w:tcPr>
          <w:p w14:paraId="1A624A33" w14:textId="4A593F81" w:rsidR="00F009B8" w:rsidRDefault="00731C92" w:rsidP="00F009B8">
            <w:pPr>
              <w:cnfStyle w:val="000000000000" w:firstRow="0" w:lastRow="0" w:firstColumn="0" w:lastColumn="0" w:oddVBand="0" w:evenVBand="0" w:oddHBand="0" w:evenHBand="0" w:firstRowFirstColumn="0" w:firstRowLastColumn="0" w:lastRowFirstColumn="0" w:lastRowLastColumn="0"/>
              <w:rPr>
                <w:lang w:val="en-IN"/>
              </w:rPr>
            </w:pPr>
            <w:r w:rsidRPr="00731C92">
              <w:t>Capture</w:t>
            </w:r>
            <w:r>
              <w:t>s</w:t>
            </w:r>
            <w:r w:rsidRPr="00731C92">
              <w:t xml:space="preserve"> the timestamp when the offer calculation process completes</w:t>
            </w:r>
            <w:r w:rsidR="00F56F52" w:rsidRPr="00F56F52">
              <w:t>.</w:t>
            </w:r>
          </w:p>
        </w:tc>
      </w:tr>
      <w:tr w:rsidR="00F009B8" w14:paraId="6FF7CB10" w14:textId="77777777" w:rsidTr="00B569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15BE8307" w14:textId="306061CB" w:rsidR="00F009B8" w:rsidRPr="002B55E6" w:rsidRDefault="00F009B8" w:rsidP="002B55E6">
            <w:pPr>
              <w:rPr>
                <w:b w:val="0"/>
                <w:bCs w:val="0"/>
                <w:lang w:val="en-US"/>
              </w:rPr>
            </w:pPr>
            <w:r w:rsidRPr="002B55E6">
              <w:rPr>
                <w:rStyle w:val="Strong"/>
                <w:b/>
                <w:bCs/>
              </w:rPr>
              <w:t>Comments</w:t>
            </w:r>
          </w:p>
        </w:tc>
        <w:tc>
          <w:tcPr>
            <w:tcW w:w="7655" w:type="dxa"/>
            <w:vAlign w:val="center"/>
          </w:tcPr>
          <w:p w14:paraId="48B557D8" w14:textId="2F057298" w:rsidR="00F009B8" w:rsidRPr="00B44E21" w:rsidRDefault="00731C92" w:rsidP="00F009B8">
            <w:pPr>
              <w:cnfStyle w:val="000000100000" w:firstRow="0" w:lastRow="0" w:firstColumn="0" w:lastColumn="0" w:oddVBand="0" w:evenVBand="0" w:oddHBand="1" w:evenHBand="0" w:firstRowFirstColumn="0" w:firstRowLastColumn="0" w:lastRowFirstColumn="0" w:lastRowLastColumn="0"/>
              <w:rPr>
                <w:lang w:val="en-US"/>
              </w:rPr>
            </w:pPr>
            <w:r w:rsidRPr="00731C92">
              <w:t>Summarize</w:t>
            </w:r>
            <w:r>
              <w:t>s</w:t>
            </w:r>
            <w:r w:rsidRPr="00731C92">
              <w:t xml:space="preserve"> the execution result or system status message.</w:t>
            </w:r>
          </w:p>
        </w:tc>
      </w:tr>
      <w:tr w:rsidR="000837E2" w14:paraId="27B7C536" w14:textId="77777777" w:rsidTr="00B56999">
        <w:trPr>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6F420436" w14:textId="6E7A00A9" w:rsidR="000837E2" w:rsidRPr="002C19BD" w:rsidRDefault="000837E2" w:rsidP="002B55E6">
            <w:pPr>
              <w:rPr>
                <w:rStyle w:val="Strong"/>
              </w:rPr>
            </w:pPr>
            <w:r w:rsidRPr="002C19BD">
              <w:t>Info Count</w:t>
            </w:r>
          </w:p>
        </w:tc>
        <w:tc>
          <w:tcPr>
            <w:tcW w:w="76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19BD" w:rsidRPr="002C19BD" w14:paraId="727D69D5" w14:textId="77777777" w:rsidTr="002C19BD">
              <w:trPr>
                <w:tblCellSpacing w:w="15" w:type="dxa"/>
              </w:trPr>
              <w:tc>
                <w:tcPr>
                  <w:tcW w:w="0" w:type="auto"/>
                  <w:vAlign w:val="center"/>
                  <w:hideMark/>
                </w:tcPr>
                <w:p w14:paraId="11D34EA9" w14:textId="77777777" w:rsidR="002C19BD" w:rsidRPr="002C19BD" w:rsidRDefault="002C19BD" w:rsidP="002C19BD">
                  <w:pPr>
                    <w:rPr>
                      <w:lang w:val="en-IN"/>
                    </w:rPr>
                  </w:pPr>
                </w:p>
              </w:tc>
            </w:tr>
          </w:tbl>
          <w:p w14:paraId="5051F24F" w14:textId="77777777" w:rsidR="002C19BD" w:rsidRPr="002C19BD" w:rsidRDefault="002C19BD" w:rsidP="002C19BD">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7"/>
            </w:tblGrid>
            <w:tr w:rsidR="002C19BD" w:rsidRPr="002C19BD" w14:paraId="3D9056E8" w14:textId="77777777" w:rsidTr="002C19BD">
              <w:trPr>
                <w:tblCellSpacing w:w="15" w:type="dxa"/>
              </w:trPr>
              <w:tc>
                <w:tcPr>
                  <w:tcW w:w="0" w:type="auto"/>
                  <w:vAlign w:val="center"/>
                  <w:hideMark/>
                </w:tcPr>
                <w:p w14:paraId="72C9AA1F" w14:textId="61148BF9" w:rsidR="002C19BD" w:rsidRPr="002C19BD" w:rsidRDefault="00731C92" w:rsidP="002C19BD">
                  <w:pPr>
                    <w:rPr>
                      <w:lang w:val="en-IN"/>
                    </w:rPr>
                  </w:pPr>
                  <w:r w:rsidRPr="00731C92">
                    <w:t>Indicate</w:t>
                  </w:r>
                  <w:r>
                    <w:t>s</w:t>
                  </w:r>
                  <w:r w:rsidRPr="00731C92">
                    <w:t xml:space="preserve"> the number of informational messages generated during the run.</w:t>
                  </w:r>
                </w:p>
              </w:tc>
            </w:tr>
          </w:tbl>
          <w:p w14:paraId="52A89061" w14:textId="27AC49C1" w:rsidR="000837E2" w:rsidRDefault="000837E2" w:rsidP="00F009B8">
            <w:pPr>
              <w:cnfStyle w:val="000000000000" w:firstRow="0" w:lastRow="0" w:firstColumn="0" w:lastColumn="0" w:oddVBand="0" w:evenVBand="0" w:oddHBand="0" w:evenHBand="0" w:firstRowFirstColumn="0" w:firstRowLastColumn="0" w:lastRowFirstColumn="0" w:lastRowLastColumn="0"/>
            </w:pPr>
          </w:p>
        </w:tc>
      </w:tr>
      <w:tr w:rsidR="002C19BD" w14:paraId="75DCE4B4" w14:textId="77777777" w:rsidTr="00B5699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5944E6F7" w14:textId="6EE80B2D" w:rsidR="002C19BD" w:rsidRPr="000837E2" w:rsidRDefault="002C19BD" w:rsidP="002B55E6">
            <w:r w:rsidRPr="002C19BD">
              <w:t>Error Count</w:t>
            </w:r>
          </w:p>
        </w:tc>
        <w:tc>
          <w:tcPr>
            <w:tcW w:w="76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19BD" w:rsidRPr="002C19BD" w14:paraId="19E6A409" w14:textId="77777777" w:rsidTr="002C19BD">
              <w:trPr>
                <w:tblCellSpacing w:w="15" w:type="dxa"/>
              </w:trPr>
              <w:tc>
                <w:tcPr>
                  <w:tcW w:w="0" w:type="auto"/>
                  <w:vAlign w:val="center"/>
                  <w:hideMark/>
                </w:tcPr>
                <w:p w14:paraId="54C16258" w14:textId="77777777" w:rsidR="002C19BD" w:rsidRPr="002C19BD" w:rsidRDefault="002C19BD" w:rsidP="002C19BD">
                  <w:pPr>
                    <w:rPr>
                      <w:lang w:val="en-IN"/>
                    </w:rPr>
                  </w:pPr>
                </w:p>
              </w:tc>
            </w:tr>
          </w:tbl>
          <w:p w14:paraId="402FAD7C" w14:textId="77777777" w:rsidR="002C19BD" w:rsidRPr="002C19BD" w:rsidRDefault="002C19BD" w:rsidP="002C19BD">
            <w:pPr>
              <w:cnfStyle w:val="000000100000" w:firstRow="0" w:lastRow="0" w:firstColumn="0" w:lastColumn="0" w:oddVBand="0" w:evenVBand="0" w:oddHBand="1"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9"/>
            </w:tblGrid>
            <w:tr w:rsidR="002C19BD" w:rsidRPr="002C19BD" w14:paraId="492A1740" w14:textId="77777777" w:rsidTr="002C19BD">
              <w:trPr>
                <w:tblCellSpacing w:w="15" w:type="dxa"/>
              </w:trPr>
              <w:tc>
                <w:tcPr>
                  <w:tcW w:w="0" w:type="auto"/>
                  <w:vAlign w:val="center"/>
                  <w:hideMark/>
                </w:tcPr>
                <w:p w14:paraId="001F3B14" w14:textId="7089CEC3" w:rsidR="002C19BD" w:rsidRPr="002C19BD" w:rsidRDefault="00A60881" w:rsidP="002C19BD">
                  <w:pPr>
                    <w:rPr>
                      <w:lang w:val="en-IN"/>
                    </w:rPr>
                  </w:pPr>
                  <w:r w:rsidRPr="00A60881">
                    <w:t>Indicate</w:t>
                  </w:r>
                  <w:r>
                    <w:t>s</w:t>
                  </w:r>
                  <w:r w:rsidRPr="00A60881">
                    <w:t xml:space="preserve"> the number of errors encountered during the offer calculation run.</w:t>
                  </w:r>
                </w:p>
              </w:tc>
            </w:tr>
          </w:tbl>
          <w:p w14:paraId="435D85A5" w14:textId="77777777" w:rsidR="002C19BD" w:rsidRPr="002C19BD" w:rsidRDefault="002C19BD" w:rsidP="002C19BD">
            <w:pPr>
              <w:cnfStyle w:val="000000100000" w:firstRow="0" w:lastRow="0" w:firstColumn="0" w:lastColumn="0" w:oddVBand="0" w:evenVBand="0" w:oddHBand="1" w:evenHBand="0" w:firstRowFirstColumn="0" w:firstRowLastColumn="0" w:lastRowFirstColumn="0" w:lastRowLastColumn="0"/>
              <w:rPr>
                <w:lang w:val="en-IN"/>
              </w:rPr>
            </w:pPr>
          </w:p>
        </w:tc>
      </w:tr>
      <w:tr w:rsidR="004E26B7" w14:paraId="71E73110" w14:textId="77777777" w:rsidTr="00B56999">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71FC3FAC" w14:textId="0D01B78B" w:rsidR="004E26B7" w:rsidRPr="002C19BD" w:rsidRDefault="004E26B7" w:rsidP="004E26B7">
            <w:r w:rsidRPr="00E97B53">
              <w:t>User</w:t>
            </w:r>
          </w:p>
        </w:tc>
        <w:tc>
          <w:tcPr>
            <w:tcW w:w="76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739"/>
            </w:tblGrid>
            <w:tr w:rsidR="00293ECA" w:rsidRPr="00293ECA" w14:paraId="38013BC2" w14:textId="77777777" w:rsidTr="00293ECA">
              <w:trPr>
                <w:tblCellSpacing w:w="15" w:type="dxa"/>
              </w:trPr>
              <w:tc>
                <w:tcPr>
                  <w:tcW w:w="0" w:type="auto"/>
                  <w:vAlign w:val="center"/>
                  <w:hideMark/>
                </w:tcPr>
                <w:p w14:paraId="78A23BAC" w14:textId="77777777" w:rsidR="00293ECA" w:rsidRPr="00293ECA" w:rsidRDefault="00293ECA" w:rsidP="00293ECA">
                  <w:pPr>
                    <w:spacing w:after="0"/>
                    <w:jc w:val="left"/>
                  </w:pPr>
                </w:p>
              </w:tc>
              <w:tc>
                <w:tcPr>
                  <w:tcW w:w="0" w:type="auto"/>
                  <w:vAlign w:val="center"/>
                  <w:hideMark/>
                </w:tcPr>
                <w:p w14:paraId="02D81DF0" w14:textId="2AFF896E" w:rsidR="00293ECA" w:rsidRPr="00293ECA" w:rsidRDefault="00A60881" w:rsidP="00293ECA">
                  <w:pPr>
                    <w:spacing w:after="0"/>
                    <w:jc w:val="left"/>
                  </w:pPr>
                  <w:r>
                    <w:t>Displays</w:t>
                  </w:r>
                  <w:r w:rsidR="00293ECA" w:rsidRPr="00293ECA">
                    <w:t xml:space="preserve"> the name of the user who initiated the offer calculation run.</w:t>
                  </w:r>
                </w:p>
              </w:tc>
            </w:tr>
          </w:tbl>
          <w:p w14:paraId="75239A66" w14:textId="526E9DA2" w:rsidR="004E26B7" w:rsidRPr="00293ECA" w:rsidRDefault="004E26B7" w:rsidP="004E26B7">
            <w:pPr>
              <w:cnfStyle w:val="000000000000" w:firstRow="0" w:lastRow="0" w:firstColumn="0" w:lastColumn="0" w:oddVBand="0" w:evenVBand="0" w:oddHBand="0" w:evenHBand="0" w:firstRowFirstColumn="0" w:firstRowLastColumn="0" w:lastRowFirstColumn="0" w:lastRowLastColumn="0"/>
            </w:pPr>
          </w:p>
        </w:tc>
      </w:tr>
    </w:tbl>
    <w:p w14:paraId="458794D6" w14:textId="77777777" w:rsidR="00DF61AF" w:rsidRDefault="00DF61AF" w:rsidP="00DF61AF">
      <w:bookmarkStart w:id="8" w:name="_Ribbon_Menu"/>
      <w:bookmarkStart w:id="9" w:name="_Toc203738045"/>
      <w:bookmarkEnd w:id="8"/>
    </w:p>
    <w:p w14:paraId="6583F0A7" w14:textId="340EF569" w:rsidR="00DF3EF3" w:rsidRPr="00DF3EF3" w:rsidRDefault="00DF3EF3" w:rsidP="00DF3EF3">
      <w:pPr>
        <w:pStyle w:val="Heading3"/>
        <w:rPr>
          <w:rFonts w:hint="eastAsia"/>
        </w:rPr>
      </w:pPr>
      <w:bookmarkStart w:id="10" w:name="_Ref204885067"/>
      <w:r>
        <w:lastRenderedPageBreak/>
        <w:t>Offer Run History Logs</w:t>
      </w:r>
      <w:r w:rsidRPr="00DF3EF3">
        <w:t xml:space="preserve"> Sub-Table</w:t>
      </w:r>
    </w:p>
    <w:p w14:paraId="11B4251E" w14:textId="77777777" w:rsidR="00DF3EF3" w:rsidRDefault="00DF3EF3" w:rsidP="00DF3EF3">
      <w:pPr>
        <w:spacing w:after="0"/>
        <w:jc w:val="left"/>
        <w:rPr>
          <w:b/>
          <w:bCs/>
        </w:rPr>
      </w:pPr>
    </w:p>
    <w:tbl>
      <w:tblPr>
        <w:tblStyle w:val="GridTable4-Accent2"/>
        <w:tblW w:w="9540" w:type="dxa"/>
        <w:tblInd w:w="715" w:type="dxa"/>
        <w:tblLook w:val="04A0" w:firstRow="1" w:lastRow="0" w:firstColumn="1" w:lastColumn="0" w:noHBand="0" w:noVBand="1"/>
      </w:tblPr>
      <w:tblGrid>
        <w:gridCol w:w="1288"/>
        <w:gridCol w:w="8252"/>
      </w:tblGrid>
      <w:tr w:rsidR="00DF3EF3" w:rsidRPr="00772FF7" w14:paraId="19B745E7" w14:textId="77777777" w:rsidTr="00B56999">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288" w:type="dxa"/>
            <w:vAlign w:val="center"/>
            <w:hideMark/>
          </w:tcPr>
          <w:p w14:paraId="47009955" w14:textId="77777777" w:rsidR="00DF3EF3" w:rsidRPr="00151483" w:rsidRDefault="00DF3EF3" w:rsidP="00DF3EF3">
            <w:pPr>
              <w:spacing w:after="0"/>
              <w:jc w:val="left"/>
              <w:rPr>
                <w:rFonts w:eastAsia="Times New Roman" w:cs="Times New Roman"/>
                <w:color w:val="FFFFFF" w:themeColor="background1"/>
                <w:sz w:val="22"/>
                <w:szCs w:val="22"/>
                <w:lang w:val="en-IN" w:eastAsia="en-IN"/>
              </w:rPr>
            </w:pPr>
            <w:r w:rsidRPr="00151483">
              <w:rPr>
                <w:rFonts w:eastAsia="Times New Roman" w:cs="Times New Roman"/>
                <w:color w:val="FFFFFF" w:themeColor="background1"/>
                <w:sz w:val="22"/>
                <w:szCs w:val="22"/>
                <w:lang w:val="en-IN" w:eastAsia="en-IN"/>
              </w:rPr>
              <w:t>Field</w:t>
            </w:r>
          </w:p>
        </w:tc>
        <w:tc>
          <w:tcPr>
            <w:tcW w:w="8252" w:type="dxa"/>
            <w:vAlign w:val="center"/>
            <w:hideMark/>
          </w:tcPr>
          <w:p w14:paraId="7D073CE0" w14:textId="77777777" w:rsidR="00DF3EF3" w:rsidRPr="00151483" w:rsidRDefault="00DF3EF3" w:rsidP="00DF3EF3">
            <w:pPr>
              <w:spacing w:after="0"/>
              <w:jc w:val="left"/>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sz w:val="22"/>
                <w:szCs w:val="22"/>
                <w:lang w:val="en-IN" w:eastAsia="en-IN"/>
              </w:rPr>
            </w:pPr>
            <w:r w:rsidRPr="00151483">
              <w:rPr>
                <w:rFonts w:eastAsia="Times New Roman" w:cs="Times New Roman"/>
                <w:color w:val="FFFFFF" w:themeColor="background1"/>
                <w:sz w:val="22"/>
                <w:szCs w:val="22"/>
                <w:lang w:val="en-IN" w:eastAsia="en-IN"/>
              </w:rPr>
              <w:t>Description</w:t>
            </w:r>
          </w:p>
        </w:tc>
      </w:tr>
      <w:tr w:rsidR="00DF3EF3" w:rsidRPr="00772FF7" w14:paraId="04ED1950" w14:textId="77777777" w:rsidTr="00B56999">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288" w:type="dxa"/>
            <w:vAlign w:val="center"/>
            <w:hideMark/>
          </w:tcPr>
          <w:p w14:paraId="27017162" w14:textId="77777777" w:rsidR="00DF3EF3" w:rsidRPr="00772FF7" w:rsidRDefault="00DF3EF3" w:rsidP="00DF3EF3">
            <w:pPr>
              <w:spacing w:after="0"/>
              <w:jc w:val="left"/>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ID</w:t>
            </w:r>
          </w:p>
        </w:tc>
        <w:tc>
          <w:tcPr>
            <w:tcW w:w="8252" w:type="dxa"/>
            <w:vAlign w:val="center"/>
            <w:hideMark/>
          </w:tcPr>
          <w:p w14:paraId="7D67747F" w14:textId="77777777" w:rsidR="00DF3EF3" w:rsidRPr="00772FF7" w:rsidRDefault="00DF3EF3" w:rsidP="00DF3EF3">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Link the log entry to its corresponding offer strategy run.</w:t>
            </w:r>
          </w:p>
        </w:tc>
      </w:tr>
      <w:tr w:rsidR="00DF3EF3" w:rsidRPr="00772FF7" w14:paraId="01B6E7B1" w14:textId="77777777" w:rsidTr="00B56999">
        <w:trPr>
          <w:trHeight w:val="720"/>
        </w:trPr>
        <w:tc>
          <w:tcPr>
            <w:cnfStyle w:val="001000000000" w:firstRow="0" w:lastRow="0" w:firstColumn="1" w:lastColumn="0" w:oddVBand="0" w:evenVBand="0" w:oddHBand="0" w:evenHBand="0" w:firstRowFirstColumn="0" w:firstRowLastColumn="0" w:lastRowFirstColumn="0" w:lastRowLastColumn="0"/>
            <w:tcW w:w="1288" w:type="dxa"/>
            <w:vAlign w:val="center"/>
            <w:hideMark/>
          </w:tcPr>
          <w:p w14:paraId="16F0B834" w14:textId="77777777" w:rsidR="00DF3EF3" w:rsidRPr="00772FF7" w:rsidRDefault="00DF3EF3" w:rsidP="00DF3EF3">
            <w:pPr>
              <w:spacing w:after="0"/>
              <w:jc w:val="left"/>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Bill Category</w:t>
            </w:r>
          </w:p>
        </w:tc>
        <w:tc>
          <w:tcPr>
            <w:tcW w:w="8252" w:type="dxa"/>
            <w:vAlign w:val="center"/>
            <w:hideMark/>
          </w:tcPr>
          <w:p w14:paraId="2BD767D4" w14:textId="77777777" w:rsidR="00DF3EF3" w:rsidRPr="00772FF7" w:rsidRDefault="00DF3EF3" w:rsidP="00DF3EF3">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Represent the billing category processed (e.g., DA Spot Market).</w:t>
            </w:r>
          </w:p>
        </w:tc>
      </w:tr>
      <w:tr w:rsidR="00DF3EF3" w:rsidRPr="00772FF7" w14:paraId="6205BF6B" w14:textId="77777777" w:rsidTr="00B56999">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288" w:type="dxa"/>
            <w:vAlign w:val="center"/>
            <w:hideMark/>
          </w:tcPr>
          <w:p w14:paraId="60E32334" w14:textId="77777777" w:rsidR="00DF3EF3" w:rsidRPr="00772FF7" w:rsidRDefault="00DF3EF3" w:rsidP="00DF3EF3">
            <w:pPr>
              <w:spacing w:after="0"/>
              <w:jc w:val="left"/>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Charge Type</w:t>
            </w:r>
          </w:p>
        </w:tc>
        <w:tc>
          <w:tcPr>
            <w:tcW w:w="8252" w:type="dxa"/>
            <w:vAlign w:val="center"/>
            <w:hideMark/>
          </w:tcPr>
          <w:p w14:paraId="04CA5AB0" w14:textId="77777777" w:rsidR="00DF3EF3" w:rsidRPr="00772FF7" w:rsidRDefault="00DF3EF3" w:rsidP="00DF3EF3">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Specify the type of market charge processed.</w:t>
            </w:r>
          </w:p>
        </w:tc>
      </w:tr>
      <w:tr w:rsidR="00DF3EF3" w:rsidRPr="00772FF7" w14:paraId="6909D672" w14:textId="77777777" w:rsidTr="00B56999">
        <w:trPr>
          <w:trHeight w:val="720"/>
        </w:trPr>
        <w:tc>
          <w:tcPr>
            <w:cnfStyle w:val="001000000000" w:firstRow="0" w:lastRow="0" w:firstColumn="1" w:lastColumn="0" w:oddVBand="0" w:evenVBand="0" w:oddHBand="0" w:evenHBand="0" w:firstRowFirstColumn="0" w:firstRowLastColumn="0" w:lastRowFirstColumn="0" w:lastRowLastColumn="0"/>
            <w:tcW w:w="1288" w:type="dxa"/>
            <w:vAlign w:val="center"/>
            <w:hideMark/>
          </w:tcPr>
          <w:p w14:paraId="118D4F87" w14:textId="77777777" w:rsidR="00DF3EF3" w:rsidRPr="00772FF7" w:rsidRDefault="00DF3EF3" w:rsidP="00DF3EF3">
            <w:pPr>
              <w:spacing w:after="0"/>
              <w:jc w:val="left"/>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Sequence</w:t>
            </w:r>
          </w:p>
        </w:tc>
        <w:tc>
          <w:tcPr>
            <w:tcW w:w="8252" w:type="dxa"/>
            <w:vAlign w:val="center"/>
            <w:hideMark/>
          </w:tcPr>
          <w:p w14:paraId="7530B7D8" w14:textId="77777777" w:rsidR="00DF3EF3" w:rsidRPr="00772FF7" w:rsidRDefault="00DF3EF3" w:rsidP="00DF3EF3">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Define the execution order of each calculation step.</w:t>
            </w:r>
          </w:p>
        </w:tc>
      </w:tr>
      <w:tr w:rsidR="00DF3EF3" w:rsidRPr="00772FF7" w14:paraId="005F633F" w14:textId="77777777" w:rsidTr="00B56999">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288" w:type="dxa"/>
            <w:vAlign w:val="center"/>
            <w:hideMark/>
          </w:tcPr>
          <w:p w14:paraId="3974D2B8" w14:textId="77777777" w:rsidR="00DF3EF3" w:rsidRPr="00772FF7" w:rsidRDefault="00DF3EF3" w:rsidP="00DF3EF3">
            <w:pPr>
              <w:spacing w:after="0"/>
              <w:jc w:val="left"/>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Process</w:t>
            </w:r>
          </w:p>
        </w:tc>
        <w:tc>
          <w:tcPr>
            <w:tcW w:w="8252" w:type="dxa"/>
            <w:vAlign w:val="center"/>
            <w:hideMark/>
          </w:tcPr>
          <w:p w14:paraId="51C4A79F" w14:textId="77777777" w:rsidR="00DF3EF3" w:rsidRPr="00772FF7" w:rsidRDefault="00DF3EF3" w:rsidP="00DF3EF3">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Identify the internal process executed (e.g., stored procedure, calculation).</w:t>
            </w:r>
          </w:p>
        </w:tc>
      </w:tr>
      <w:tr w:rsidR="00DF3EF3" w:rsidRPr="00772FF7" w14:paraId="6884D1C9" w14:textId="77777777" w:rsidTr="00B56999">
        <w:trPr>
          <w:trHeight w:val="720"/>
        </w:trPr>
        <w:tc>
          <w:tcPr>
            <w:cnfStyle w:val="001000000000" w:firstRow="0" w:lastRow="0" w:firstColumn="1" w:lastColumn="0" w:oddVBand="0" w:evenVBand="0" w:oddHBand="0" w:evenHBand="0" w:firstRowFirstColumn="0" w:firstRowLastColumn="0" w:lastRowFirstColumn="0" w:lastRowLastColumn="0"/>
            <w:tcW w:w="1288" w:type="dxa"/>
            <w:vAlign w:val="center"/>
            <w:hideMark/>
          </w:tcPr>
          <w:p w14:paraId="666F0B40" w14:textId="77777777" w:rsidR="00DF3EF3" w:rsidRPr="00772FF7" w:rsidRDefault="00DF3EF3" w:rsidP="00DF3EF3">
            <w:pPr>
              <w:spacing w:after="0"/>
              <w:jc w:val="left"/>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Run Start</w:t>
            </w:r>
          </w:p>
        </w:tc>
        <w:tc>
          <w:tcPr>
            <w:tcW w:w="8252" w:type="dxa"/>
            <w:vAlign w:val="center"/>
            <w:hideMark/>
          </w:tcPr>
          <w:p w14:paraId="4D0F8C43" w14:textId="77777777" w:rsidR="00DF3EF3" w:rsidRPr="00772FF7" w:rsidRDefault="00DF3EF3" w:rsidP="00DF3EF3">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Record when the individual process began.</w:t>
            </w:r>
          </w:p>
        </w:tc>
      </w:tr>
      <w:tr w:rsidR="00DF3EF3" w:rsidRPr="00772FF7" w14:paraId="2BE08C26" w14:textId="77777777" w:rsidTr="00B56999">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288" w:type="dxa"/>
            <w:vAlign w:val="center"/>
            <w:hideMark/>
          </w:tcPr>
          <w:p w14:paraId="4A70F7FE" w14:textId="77777777" w:rsidR="00DF3EF3" w:rsidRPr="00772FF7" w:rsidRDefault="00DF3EF3" w:rsidP="00DF3EF3">
            <w:pPr>
              <w:spacing w:after="0"/>
              <w:jc w:val="left"/>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Run End</w:t>
            </w:r>
          </w:p>
        </w:tc>
        <w:tc>
          <w:tcPr>
            <w:tcW w:w="8252" w:type="dxa"/>
            <w:vAlign w:val="center"/>
            <w:hideMark/>
          </w:tcPr>
          <w:p w14:paraId="6AE69B4B" w14:textId="77777777" w:rsidR="00DF3EF3" w:rsidRPr="00772FF7" w:rsidRDefault="00DF3EF3" w:rsidP="00DF3EF3">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Record when the individual process completed.</w:t>
            </w:r>
          </w:p>
        </w:tc>
      </w:tr>
      <w:tr w:rsidR="00DF3EF3" w:rsidRPr="00772FF7" w14:paraId="2727FAED" w14:textId="77777777" w:rsidTr="00B56999">
        <w:trPr>
          <w:trHeight w:val="720"/>
        </w:trPr>
        <w:tc>
          <w:tcPr>
            <w:cnfStyle w:val="001000000000" w:firstRow="0" w:lastRow="0" w:firstColumn="1" w:lastColumn="0" w:oddVBand="0" w:evenVBand="0" w:oddHBand="0" w:evenHBand="0" w:firstRowFirstColumn="0" w:firstRowLastColumn="0" w:lastRowFirstColumn="0" w:lastRowLastColumn="0"/>
            <w:tcW w:w="1288" w:type="dxa"/>
            <w:vAlign w:val="center"/>
            <w:hideMark/>
          </w:tcPr>
          <w:p w14:paraId="606D6A0A" w14:textId="77777777" w:rsidR="00DF3EF3" w:rsidRPr="00772FF7" w:rsidRDefault="00DF3EF3" w:rsidP="00DF3EF3">
            <w:pPr>
              <w:spacing w:after="0"/>
              <w:jc w:val="left"/>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Duration</w:t>
            </w:r>
          </w:p>
        </w:tc>
        <w:tc>
          <w:tcPr>
            <w:tcW w:w="8252" w:type="dxa"/>
            <w:vAlign w:val="center"/>
            <w:hideMark/>
          </w:tcPr>
          <w:p w14:paraId="6089F279" w14:textId="77777777" w:rsidR="00DF3EF3" w:rsidRPr="00772FF7" w:rsidRDefault="00DF3EF3" w:rsidP="00DF3EF3">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szCs w:val="22"/>
                <w:lang w:val="en-IN" w:eastAsia="en-IN"/>
              </w:rPr>
            </w:pPr>
            <w:r w:rsidRPr="00772FF7">
              <w:rPr>
                <w:rFonts w:eastAsia="Times New Roman" w:cs="Times New Roman"/>
                <w:color w:val="000000"/>
                <w:sz w:val="22"/>
                <w:szCs w:val="22"/>
                <w:lang w:val="en-IN" w:eastAsia="en-IN"/>
              </w:rPr>
              <w:t>Measure the elapsed time for the specific process execution.</w:t>
            </w:r>
          </w:p>
        </w:tc>
      </w:tr>
    </w:tbl>
    <w:p w14:paraId="67954B33" w14:textId="77777777" w:rsidR="00DF3EF3" w:rsidRDefault="00DF3EF3" w:rsidP="00DF3EF3"/>
    <w:p w14:paraId="70BA792D" w14:textId="4CF17EAB" w:rsidR="00CB7645" w:rsidRDefault="00673E58" w:rsidP="00315D3E">
      <w:pPr>
        <w:pStyle w:val="Heading2"/>
        <w:rPr>
          <w:rFonts w:hint="eastAsia"/>
        </w:rPr>
      </w:pPr>
      <w:r>
        <w:t>Logs Table</w:t>
      </w:r>
      <w:bookmarkEnd w:id="10"/>
    </w:p>
    <w:p w14:paraId="6493F403" w14:textId="6517486D" w:rsidR="00B56999" w:rsidRDefault="00CB23B4" w:rsidP="00283B5F">
      <w:r w:rsidRPr="00CB23B4">
        <w:t xml:space="preserve">The </w:t>
      </w:r>
      <w:r w:rsidRPr="00CB23B4">
        <w:rPr>
          <w:b/>
          <w:bCs/>
        </w:rPr>
        <w:t>Logs Table</w:t>
      </w:r>
      <w:r w:rsidRPr="00CB23B4">
        <w:t xml:space="preserve"> displays detailed, step-by-step execution records for each offer run. It captures essential information</w:t>
      </w:r>
      <w:r w:rsidR="00FB1D4E">
        <w:t xml:space="preserve">, such as Run ID, Strategy, Strategy Group, Asset, Sequence, Process Step, Start and End Time, Log Level (e.g., Info or Error), and Comments </w:t>
      </w:r>
      <w:r w:rsidR="00C62B9A">
        <w:t>describing each step's outcome</w:t>
      </w:r>
      <w:r w:rsidRPr="00CB23B4">
        <w:t xml:space="preserve">. This table helps </w:t>
      </w:r>
      <w:r w:rsidR="00737C8F">
        <w:t>you to</w:t>
      </w:r>
      <w:r w:rsidRPr="00CB23B4">
        <w:t xml:space="preserve"> trace the full execution flow, identify where issues occurred, and understand the logic applied during each </w:t>
      </w:r>
      <w:r w:rsidR="00C62B9A">
        <w:t>calculation stage</w:t>
      </w:r>
      <w:r w:rsidRPr="00CB23B4">
        <w:t>. It serves as a diagnostic tool for reviewing and troubleshooting offer run processes</w:t>
      </w:r>
      <w:r w:rsidR="00DC75B1" w:rsidRPr="00DC75B1">
        <w:t>.</w:t>
      </w:r>
    </w:p>
    <w:p w14:paraId="49427CD3" w14:textId="77777777" w:rsidR="00B56999" w:rsidRDefault="00B56999">
      <w:pPr>
        <w:spacing w:after="0"/>
        <w:jc w:val="left"/>
      </w:pPr>
      <w:r>
        <w:br w:type="page"/>
      </w:r>
    </w:p>
    <w:tbl>
      <w:tblPr>
        <w:tblStyle w:val="GridTable4-Accent2"/>
        <w:tblW w:w="10170" w:type="dxa"/>
        <w:tblInd w:w="535" w:type="dxa"/>
        <w:tblLook w:val="04A0" w:firstRow="1" w:lastRow="0" w:firstColumn="1" w:lastColumn="0" w:noHBand="0" w:noVBand="1"/>
      </w:tblPr>
      <w:tblGrid>
        <w:gridCol w:w="1800"/>
        <w:gridCol w:w="8370"/>
      </w:tblGrid>
      <w:tr w:rsidR="00DC75B1" w14:paraId="17F41D35" w14:textId="77777777" w:rsidTr="00EC026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4A4710B3" w14:textId="77777777" w:rsidR="00DC75B1" w:rsidRPr="009E3385" w:rsidRDefault="00DC75B1" w:rsidP="009B65C2">
            <w:pPr>
              <w:rPr>
                <w:color w:val="FFFFFF" w:themeColor="background1"/>
                <w:sz w:val="28"/>
                <w:szCs w:val="28"/>
                <w:lang w:val="en-IN"/>
              </w:rPr>
            </w:pPr>
            <w:r>
              <w:rPr>
                <w:color w:val="FFFFFF" w:themeColor="background1"/>
                <w:sz w:val="28"/>
                <w:szCs w:val="28"/>
                <w:lang w:val="en-IN"/>
              </w:rPr>
              <w:lastRenderedPageBreak/>
              <w:t>Buttons</w:t>
            </w:r>
          </w:p>
        </w:tc>
        <w:tc>
          <w:tcPr>
            <w:tcW w:w="8370" w:type="dxa"/>
          </w:tcPr>
          <w:p w14:paraId="2358925F" w14:textId="77777777" w:rsidR="00DC75B1" w:rsidRPr="009E3385" w:rsidRDefault="00DC75B1" w:rsidP="009B65C2">
            <w:pPr>
              <w:cnfStyle w:val="100000000000" w:firstRow="1" w:lastRow="0" w:firstColumn="0" w:lastColumn="0" w:oddVBand="0" w:evenVBand="0" w:oddHBand="0" w:evenHBand="0" w:firstRowFirstColumn="0" w:firstRowLastColumn="0" w:lastRowFirstColumn="0" w:lastRowLastColumn="0"/>
              <w:rPr>
                <w:color w:val="FFFFFF" w:themeColor="background1"/>
                <w:sz w:val="28"/>
                <w:szCs w:val="28"/>
                <w:lang w:val="en-IN"/>
              </w:rPr>
            </w:pPr>
            <w:r w:rsidRPr="009E3385">
              <w:rPr>
                <w:color w:val="FFFFFF" w:themeColor="background1"/>
                <w:sz w:val="28"/>
                <w:szCs w:val="28"/>
                <w:lang w:val="en-IN"/>
              </w:rPr>
              <w:t>Description</w:t>
            </w:r>
          </w:p>
        </w:tc>
      </w:tr>
      <w:tr w:rsidR="00DC75B1" w14:paraId="5EE104D7" w14:textId="77777777" w:rsidTr="00EC02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B1133CD" w14:textId="77777777" w:rsidR="00DC75B1" w:rsidRPr="002B55E6" w:rsidRDefault="00DC75B1" w:rsidP="009B65C2">
            <w:pPr>
              <w:rPr>
                <w:b w:val="0"/>
                <w:bCs w:val="0"/>
                <w:lang w:val="en-IN"/>
              </w:rPr>
            </w:pPr>
            <w:r w:rsidRPr="002B55E6">
              <w:rPr>
                <w:rStyle w:val="Strong"/>
                <w:b/>
                <w:bCs/>
              </w:rPr>
              <w:t>ID</w:t>
            </w:r>
          </w:p>
        </w:tc>
        <w:tc>
          <w:tcPr>
            <w:tcW w:w="8370" w:type="dxa"/>
            <w:vAlign w:val="center"/>
          </w:tcPr>
          <w:p w14:paraId="2DFD0622" w14:textId="23FFEB34" w:rsidR="00DC75B1" w:rsidRDefault="00205E8A" w:rsidP="009B65C2">
            <w:pPr>
              <w:cnfStyle w:val="000000100000" w:firstRow="0" w:lastRow="0" w:firstColumn="0" w:lastColumn="0" w:oddVBand="0" w:evenVBand="0" w:oddHBand="1" w:evenHBand="0" w:firstRowFirstColumn="0" w:firstRowLastColumn="0" w:lastRowFirstColumn="0" w:lastRowLastColumn="0"/>
              <w:rPr>
                <w:lang w:val="en-IN"/>
              </w:rPr>
            </w:pPr>
            <w:r w:rsidRPr="00205E8A">
              <w:t>Identifies the unique ID for the log entry.</w:t>
            </w:r>
          </w:p>
        </w:tc>
      </w:tr>
      <w:tr w:rsidR="00DC75B1" w14:paraId="324DCA8C" w14:textId="77777777" w:rsidTr="00EC0266">
        <w:trPr>
          <w:trHeight w:val="30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798398AC" w14:textId="2180F6A0" w:rsidR="00DC75B1" w:rsidRPr="002B55E6" w:rsidRDefault="00541C46" w:rsidP="009B65C2">
            <w:pPr>
              <w:rPr>
                <w:b w:val="0"/>
                <w:bCs w:val="0"/>
                <w:lang w:val="en-US"/>
              </w:rPr>
            </w:pPr>
            <w:r w:rsidRPr="00541C46">
              <w:t>Run Id</w:t>
            </w:r>
          </w:p>
        </w:tc>
        <w:tc>
          <w:tcPr>
            <w:tcW w:w="8370" w:type="dxa"/>
            <w:vAlign w:val="center"/>
          </w:tcPr>
          <w:p w14:paraId="48850641" w14:textId="7988FC81" w:rsidR="00DC75B1" w:rsidRDefault="00284A37" w:rsidP="009B65C2">
            <w:pPr>
              <w:cnfStyle w:val="000000000000" w:firstRow="0" w:lastRow="0" w:firstColumn="0" w:lastColumn="0" w:oddVBand="0" w:evenVBand="0" w:oddHBand="0" w:evenHBand="0" w:firstRowFirstColumn="0" w:firstRowLastColumn="0" w:lastRowFirstColumn="0" w:lastRowLastColumn="0"/>
              <w:rPr>
                <w:lang w:val="en-IN"/>
              </w:rPr>
            </w:pPr>
            <w:r w:rsidRPr="00284A37">
              <w:t>References the ID that links the log entry to a specific offer run.</w:t>
            </w:r>
          </w:p>
        </w:tc>
      </w:tr>
      <w:tr w:rsidR="00DC75B1" w14:paraId="22D604BB" w14:textId="77777777" w:rsidTr="00EC02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6D603C04" w14:textId="008FEDF1" w:rsidR="00DC75B1" w:rsidRPr="002B55E6" w:rsidRDefault="001C25FC" w:rsidP="009B65C2">
            <w:pPr>
              <w:rPr>
                <w:b w:val="0"/>
                <w:bCs w:val="0"/>
                <w:lang w:val="en-US"/>
              </w:rPr>
            </w:pPr>
            <w:r w:rsidRPr="001C25FC">
              <w:t>Strategy</w:t>
            </w:r>
          </w:p>
        </w:tc>
        <w:tc>
          <w:tcPr>
            <w:tcW w:w="8370" w:type="dxa"/>
            <w:vAlign w:val="center"/>
          </w:tcPr>
          <w:p w14:paraId="1FEB5985" w14:textId="7B4BA1CF" w:rsidR="00DC75B1" w:rsidRDefault="00284A37" w:rsidP="009B65C2">
            <w:pPr>
              <w:cnfStyle w:val="000000100000" w:firstRow="0" w:lastRow="0" w:firstColumn="0" w:lastColumn="0" w:oddVBand="0" w:evenVBand="0" w:oddHBand="1" w:evenHBand="0" w:firstRowFirstColumn="0" w:firstRowLastColumn="0" w:lastRowFirstColumn="0" w:lastRowLastColumn="0"/>
              <w:rPr>
                <w:lang w:val="en-IN"/>
              </w:rPr>
            </w:pPr>
            <w:r w:rsidRPr="00284A37">
              <w:t>Indicates the strategy used during the offer calculation step.</w:t>
            </w:r>
          </w:p>
        </w:tc>
      </w:tr>
      <w:tr w:rsidR="00DC75B1" w14:paraId="7FECEB47" w14:textId="77777777" w:rsidTr="00EC0266">
        <w:trPr>
          <w:trHeight w:val="30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780435E" w14:textId="2D63E527" w:rsidR="00DC75B1" w:rsidRPr="002B55E6" w:rsidRDefault="001C25FC" w:rsidP="009B65C2">
            <w:pPr>
              <w:rPr>
                <w:b w:val="0"/>
                <w:bCs w:val="0"/>
                <w:lang w:val="en-US"/>
              </w:rPr>
            </w:pPr>
            <w:r w:rsidRPr="001C25FC">
              <w:t>Strategy Group</w:t>
            </w:r>
          </w:p>
        </w:tc>
        <w:tc>
          <w:tcPr>
            <w:tcW w:w="8370" w:type="dxa"/>
            <w:vAlign w:val="center"/>
          </w:tcPr>
          <w:p w14:paraId="5EA520EC" w14:textId="328CF096" w:rsidR="00DC75B1" w:rsidRDefault="00A34FD4" w:rsidP="009B65C2">
            <w:pPr>
              <w:cnfStyle w:val="000000000000" w:firstRow="0" w:lastRow="0" w:firstColumn="0" w:lastColumn="0" w:oddVBand="0" w:evenVBand="0" w:oddHBand="0" w:evenHBand="0" w:firstRowFirstColumn="0" w:firstRowLastColumn="0" w:lastRowFirstColumn="0" w:lastRowLastColumn="0"/>
              <w:rPr>
                <w:lang w:val="en-IN"/>
              </w:rPr>
            </w:pPr>
            <w:r>
              <w:t>Group</w:t>
            </w:r>
            <w:r w:rsidR="000E2293" w:rsidRPr="000E2293">
              <w:t xml:space="preserve"> strategies by type or purpose for organizational reference</w:t>
            </w:r>
            <w:r w:rsidR="00DC75B1">
              <w:t>.</w:t>
            </w:r>
          </w:p>
        </w:tc>
      </w:tr>
      <w:tr w:rsidR="00DC75B1" w14:paraId="53CA8EAB" w14:textId="77777777" w:rsidTr="00EC02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3F0AF210" w14:textId="68FD597A" w:rsidR="00DC75B1" w:rsidRPr="002B55E6" w:rsidRDefault="000E2293" w:rsidP="009B65C2">
            <w:pPr>
              <w:rPr>
                <w:b w:val="0"/>
                <w:bCs w:val="0"/>
                <w:lang w:val="en-US"/>
              </w:rPr>
            </w:pPr>
            <w:r w:rsidRPr="000E2293">
              <w:t>Asset</w:t>
            </w:r>
          </w:p>
        </w:tc>
        <w:tc>
          <w:tcPr>
            <w:tcW w:w="8370" w:type="dxa"/>
            <w:vAlign w:val="center"/>
          </w:tcPr>
          <w:p w14:paraId="21F51F9D" w14:textId="01C3E19B" w:rsidR="00DC75B1" w:rsidRDefault="00FE6394" w:rsidP="009B65C2">
            <w:pPr>
              <w:cnfStyle w:val="000000100000" w:firstRow="0" w:lastRow="0" w:firstColumn="0" w:lastColumn="0" w:oddVBand="0" w:evenVBand="0" w:oddHBand="1" w:evenHBand="0" w:firstRowFirstColumn="0" w:firstRowLastColumn="0" w:lastRowFirstColumn="0" w:lastRowLastColumn="0"/>
              <w:rPr>
                <w:lang w:val="en-IN"/>
              </w:rPr>
            </w:pPr>
            <w:r w:rsidRPr="00FE6394">
              <w:t>Displays the name of the asset associated with the log entry</w:t>
            </w:r>
            <w:r>
              <w:t>.</w:t>
            </w:r>
          </w:p>
        </w:tc>
      </w:tr>
      <w:tr w:rsidR="00DC75B1" w14:paraId="356CC598" w14:textId="77777777" w:rsidTr="00EC0266">
        <w:trPr>
          <w:trHeight w:val="30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1CD01EA6" w14:textId="53B77E36" w:rsidR="00DC75B1" w:rsidRPr="002B55E6" w:rsidRDefault="000E2293" w:rsidP="009B65C2">
            <w:pPr>
              <w:rPr>
                <w:b w:val="0"/>
                <w:bCs w:val="0"/>
                <w:lang w:val="en-US"/>
              </w:rPr>
            </w:pPr>
            <w:r w:rsidRPr="000E2293">
              <w:t>Sequence</w:t>
            </w:r>
          </w:p>
        </w:tc>
        <w:tc>
          <w:tcPr>
            <w:tcW w:w="8370" w:type="dxa"/>
            <w:vAlign w:val="center"/>
          </w:tcPr>
          <w:p w14:paraId="773488B0" w14:textId="43669798" w:rsidR="00DC75B1" w:rsidRDefault="00FE6394" w:rsidP="009B65C2">
            <w:pPr>
              <w:cnfStyle w:val="000000000000" w:firstRow="0" w:lastRow="0" w:firstColumn="0" w:lastColumn="0" w:oddVBand="0" w:evenVBand="0" w:oddHBand="0" w:evenHBand="0" w:firstRowFirstColumn="0" w:firstRowLastColumn="0" w:lastRowFirstColumn="0" w:lastRowLastColumn="0"/>
              <w:rPr>
                <w:lang w:val="en-IN"/>
              </w:rPr>
            </w:pPr>
            <w:r w:rsidRPr="00FE6394">
              <w:t>Shows the step number representing the execution order within the run.</w:t>
            </w:r>
          </w:p>
        </w:tc>
      </w:tr>
      <w:tr w:rsidR="00DC75B1" w14:paraId="0179074E" w14:textId="77777777" w:rsidTr="00EC02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28E52339" w14:textId="7660CED8" w:rsidR="00DC75B1" w:rsidRPr="002B55E6" w:rsidRDefault="00C90AC3" w:rsidP="009B65C2">
            <w:pPr>
              <w:rPr>
                <w:b w:val="0"/>
                <w:bCs w:val="0"/>
                <w:lang w:val="en-US"/>
              </w:rPr>
            </w:pPr>
            <w:r w:rsidRPr="00C90AC3">
              <w:t>Process</w:t>
            </w:r>
          </w:p>
        </w:tc>
        <w:tc>
          <w:tcPr>
            <w:tcW w:w="8370" w:type="dxa"/>
            <w:vAlign w:val="center"/>
          </w:tcPr>
          <w:p w14:paraId="798514B9" w14:textId="2A495A5E" w:rsidR="00DC75B1" w:rsidRPr="00FE6394" w:rsidRDefault="00FE6394" w:rsidP="009B65C2">
            <w:pPr>
              <w:cnfStyle w:val="000000100000" w:firstRow="0" w:lastRow="0" w:firstColumn="0" w:lastColumn="0" w:oddVBand="0" w:evenVBand="0" w:oddHBand="1" w:evenHBand="0" w:firstRowFirstColumn="0" w:firstRowLastColumn="0" w:lastRowFirstColumn="0" w:lastRowLastColumn="0"/>
            </w:pPr>
            <w:r w:rsidRPr="00FE6394">
              <w:t>Displays the name of the process being executed</w:t>
            </w:r>
            <w:r>
              <w:t>.</w:t>
            </w:r>
          </w:p>
        </w:tc>
      </w:tr>
      <w:tr w:rsidR="00DC75B1" w14:paraId="09112F44" w14:textId="77777777" w:rsidTr="00EC0266">
        <w:trPr>
          <w:trHeight w:val="30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1B19E5D3" w14:textId="40158A6C" w:rsidR="00DC75B1" w:rsidRPr="002C19BD" w:rsidRDefault="00260473" w:rsidP="009B65C2">
            <w:pPr>
              <w:rPr>
                <w:rStyle w:val="Strong"/>
              </w:rPr>
            </w:pPr>
            <w:r w:rsidRPr="00260473">
              <w:t>Run Start</w:t>
            </w:r>
          </w:p>
        </w:tc>
        <w:tc>
          <w:tcPr>
            <w:tcW w:w="837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75B1" w:rsidRPr="002C19BD" w14:paraId="4EAF06CF" w14:textId="77777777" w:rsidTr="009B65C2">
              <w:trPr>
                <w:tblCellSpacing w:w="15" w:type="dxa"/>
              </w:trPr>
              <w:tc>
                <w:tcPr>
                  <w:tcW w:w="0" w:type="auto"/>
                  <w:vAlign w:val="center"/>
                  <w:hideMark/>
                </w:tcPr>
                <w:p w14:paraId="4B9282C1" w14:textId="77777777" w:rsidR="00DC75B1" w:rsidRPr="002C19BD" w:rsidRDefault="00DC75B1" w:rsidP="009B65C2">
                  <w:pPr>
                    <w:rPr>
                      <w:lang w:val="en-IN"/>
                    </w:rPr>
                  </w:pPr>
                </w:p>
              </w:tc>
            </w:tr>
          </w:tbl>
          <w:p w14:paraId="2BA50985" w14:textId="77777777" w:rsidR="00DC75B1" w:rsidRPr="002C19BD" w:rsidRDefault="00DC75B1" w:rsidP="009B65C2">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9"/>
            </w:tblGrid>
            <w:tr w:rsidR="00DC75B1" w:rsidRPr="002C19BD" w14:paraId="2294BADE" w14:textId="77777777" w:rsidTr="009B65C2">
              <w:trPr>
                <w:tblCellSpacing w:w="15" w:type="dxa"/>
              </w:trPr>
              <w:tc>
                <w:tcPr>
                  <w:tcW w:w="0" w:type="auto"/>
                  <w:vAlign w:val="center"/>
                  <w:hideMark/>
                </w:tcPr>
                <w:p w14:paraId="756AF061" w14:textId="52518C0A" w:rsidR="00DC75B1" w:rsidRPr="002C19BD" w:rsidRDefault="00BA31D3" w:rsidP="009B65C2">
                  <w:pPr>
                    <w:rPr>
                      <w:lang w:val="en-IN"/>
                    </w:rPr>
                  </w:pPr>
                  <w:r w:rsidRPr="00BA31D3">
                    <w:t>Indicates the timestamp when the log process began execution.</w:t>
                  </w:r>
                </w:p>
              </w:tc>
            </w:tr>
          </w:tbl>
          <w:p w14:paraId="3ED1936A" w14:textId="77777777" w:rsidR="00DC75B1" w:rsidRDefault="00DC75B1" w:rsidP="009B65C2">
            <w:pPr>
              <w:cnfStyle w:val="000000000000" w:firstRow="0" w:lastRow="0" w:firstColumn="0" w:lastColumn="0" w:oddVBand="0" w:evenVBand="0" w:oddHBand="0" w:evenHBand="0" w:firstRowFirstColumn="0" w:firstRowLastColumn="0" w:lastRowFirstColumn="0" w:lastRowLastColumn="0"/>
            </w:pPr>
          </w:p>
        </w:tc>
      </w:tr>
      <w:tr w:rsidR="00DC75B1" w14:paraId="38921B04" w14:textId="77777777" w:rsidTr="00EC02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734EEA70" w14:textId="3E06DCC4" w:rsidR="00DC75B1" w:rsidRPr="000837E2" w:rsidRDefault="00FC431B" w:rsidP="009B65C2">
            <w:r w:rsidRPr="00FC431B">
              <w:t>Run End</w:t>
            </w:r>
          </w:p>
        </w:tc>
        <w:tc>
          <w:tcPr>
            <w:tcW w:w="837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75B1" w:rsidRPr="002C19BD" w14:paraId="41E14494" w14:textId="77777777" w:rsidTr="009B65C2">
              <w:trPr>
                <w:tblCellSpacing w:w="15" w:type="dxa"/>
              </w:trPr>
              <w:tc>
                <w:tcPr>
                  <w:tcW w:w="0" w:type="auto"/>
                  <w:vAlign w:val="center"/>
                  <w:hideMark/>
                </w:tcPr>
                <w:p w14:paraId="3584C75E" w14:textId="77777777" w:rsidR="00DC75B1" w:rsidRPr="002C19BD" w:rsidRDefault="00DC75B1" w:rsidP="009B65C2">
                  <w:pPr>
                    <w:rPr>
                      <w:lang w:val="en-IN"/>
                    </w:rPr>
                  </w:pPr>
                </w:p>
              </w:tc>
            </w:tr>
          </w:tbl>
          <w:p w14:paraId="7A10BD06" w14:textId="77777777" w:rsidR="00DC75B1" w:rsidRPr="002C19BD" w:rsidRDefault="00DC75B1" w:rsidP="009B65C2">
            <w:pPr>
              <w:cnfStyle w:val="000000100000" w:firstRow="0" w:lastRow="0" w:firstColumn="0" w:lastColumn="0" w:oddVBand="0" w:evenVBand="0" w:oddHBand="1"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9"/>
            </w:tblGrid>
            <w:tr w:rsidR="00DC75B1" w:rsidRPr="002C19BD" w14:paraId="36582492" w14:textId="77777777" w:rsidTr="009B65C2">
              <w:trPr>
                <w:tblCellSpacing w:w="15" w:type="dxa"/>
              </w:trPr>
              <w:tc>
                <w:tcPr>
                  <w:tcW w:w="0" w:type="auto"/>
                  <w:vAlign w:val="center"/>
                  <w:hideMark/>
                </w:tcPr>
                <w:p w14:paraId="6F309885" w14:textId="5ACB035E" w:rsidR="00DC75B1" w:rsidRPr="002C19BD" w:rsidRDefault="00BA31D3" w:rsidP="009B65C2">
                  <w:pPr>
                    <w:rPr>
                      <w:lang w:val="en-IN"/>
                    </w:rPr>
                  </w:pPr>
                  <w:r w:rsidRPr="00BA31D3">
                    <w:t>Indicates the timestamp when the log process completed execution.</w:t>
                  </w:r>
                </w:p>
              </w:tc>
            </w:tr>
          </w:tbl>
          <w:p w14:paraId="6E7FD16C" w14:textId="77777777" w:rsidR="00DC75B1" w:rsidRPr="002C19BD" w:rsidRDefault="00DC75B1" w:rsidP="009B65C2">
            <w:pPr>
              <w:cnfStyle w:val="000000100000" w:firstRow="0" w:lastRow="0" w:firstColumn="0" w:lastColumn="0" w:oddVBand="0" w:evenVBand="0" w:oddHBand="1" w:evenHBand="0" w:firstRowFirstColumn="0" w:firstRowLastColumn="0" w:lastRowFirstColumn="0" w:lastRowLastColumn="0"/>
              <w:rPr>
                <w:lang w:val="en-IN"/>
              </w:rPr>
            </w:pPr>
          </w:p>
        </w:tc>
      </w:tr>
      <w:tr w:rsidR="00DC75B1" w14:paraId="08E555F0" w14:textId="77777777" w:rsidTr="00EC0266">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582328D1" w14:textId="36273946" w:rsidR="00DC75B1" w:rsidRPr="002C19BD" w:rsidRDefault="00FC431B" w:rsidP="009B65C2">
            <w:r w:rsidRPr="00FC431B">
              <w:t>Log Level</w:t>
            </w:r>
          </w:p>
        </w:tc>
        <w:tc>
          <w:tcPr>
            <w:tcW w:w="8370" w:type="dxa"/>
          </w:tcPr>
          <w:p w14:paraId="57E1B4E3" w14:textId="1F8D903B" w:rsidR="00DC75B1" w:rsidRPr="002C19BD" w:rsidRDefault="00BA31D3" w:rsidP="009B65C2">
            <w:pPr>
              <w:cnfStyle w:val="000000000000" w:firstRow="0" w:lastRow="0" w:firstColumn="0" w:lastColumn="0" w:oddVBand="0" w:evenVBand="0" w:oddHBand="0" w:evenHBand="0" w:firstRowFirstColumn="0" w:firstRowLastColumn="0" w:lastRowFirstColumn="0" w:lastRowLastColumn="0"/>
              <w:rPr>
                <w:lang w:val="en-IN"/>
              </w:rPr>
            </w:pPr>
            <w:r w:rsidRPr="00BA31D3">
              <w:t>Indicates the severity or type of log message</w:t>
            </w:r>
            <w:r>
              <w:t>.</w:t>
            </w:r>
          </w:p>
        </w:tc>
      </w:tr>
      <w:tr w:rsidR="00FC431B" w14:paraId="14A64024" w14:textId="77777777" w:rsidTr="00EC02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55E506BD" w14:textId="093B7E01" w:rsidR="00FC431B" w:rsidRPr="00FC431B" w:rsidRDefault="00A34FD4" w:rsidP="009B65C2">
            <w:r w:rsidRPr="00A34FD4">
              <w:t>Comment</w:t>
            </w:r>
          </w:p>
        </w:tc>
        <w:tc>
          <w:tcPr>
            <w:tcW w:w="8370" w:type="dxa"/>
          </w:tcPr>
          <w:p w14:paraId="4E405268" w14:textId="09BA852D" w:rsidR="00FC431B" w:rsidRPr="00FC431B" w:rsidRDefault="008670E7" w:rsidP="009B65C2">
            <w:pPr>
              <w:cnfStyle w:val="000000100000" w:firstRow="0" w:lastRow="0" w:firstColumn="0" w:lastColumn="0" w:oddVBand="0" w:evenVBand="0" w:oddHBand="1" w:evenHBand="0" w:firstRowFirstColumn="0" w:firstRowLastColumn="0" w:lastRowFirstColumn="0" w:lastRowLastColumn="0"/>
            </w:pPr>
            <w:r w:rsidRPr="008670E7">
              <w:t>Provides a detailed message related to the process execution or error.</w:t>
            </w:r>
          </w:p>
        </w:tc>
      </w:tr>
    </w:tbl>
    <w:p w14:paraId="1D49F32A" w14:textId="30EA4700" w:rsidR="000B2B4A" w:rsidRDefault="000B2B4A" w:rsidP="00673E58"/>
    <w:p w14:paraId="22C1DF06" w14:textId="366E5DB4" w:rsidR="00DA67EF" w:rsidRPr="000C6466" w:rsidRDefault="004C3411" w:rsidP="00EC4F00">
      <w:pPr>
        <w:pStyle w:val="Heading1"/>
        <w:rPr>
          <w:rFonts w:hint="eastAsia"/>
        </w:rPr>
      </w:pPr>
      <w:r w:rsidRPr="000C6466">
        <w:t>Actions</w:t>
      </w:r>
      <w:r w:rsidR="00C252C4" w:rsidRPr="002E729D">
        <w:t xml:space="preserve"> to </w:t>
      </w:r>
      <w:r w:rsidR="00034C02">
        <w:t>Perform</w:t>
      </w:r>
      <w:r w:rsidR="00C252C4" w:rsidRPr="00DA67EF">
        <w:t xml:space="preserve"> in </w:t>
      </w:r>
      <w:bookmarkEnd w:id="9"/>
      <w:r w:rsidR="008670E7">
        <w:t xml:space="preserve">the </w:t>
      </w:r>
      <w:r w:rsidR="0047569C">
        <w:t>Offer Calculator</w:t>
      </w:r>
    </w:p>
    <w:p w14:paraId="79B2A4FB" w14:textId="18BBD76A" w:rsidR="00284043" w:rsidRDefault="00515ECE" w:rsidP="00B8743F">
      <w:r w:rsidRPr="00515ECE">
        <w:t>The Offer Calculator provides an intuitive interface for configuring and executing offer strategies by interacting with backend calculation services. You can review detailed logs to understand the execution flow, identify errors, and rerun processes if needed. This functionality supports accurate and transparent offer creation for market submissions.</w:t>
      </w:r>
    </w:p>
    <w:p w14:paraId="59402CDB" w14:textId="77777777" w:rsidR="00F740CF" w:rsidRPr="0043174C" w:rsidRDefault="00795767" w:rsidP="0043174C">
      <w:pPr>
        <w:pStyle w:val="ListParagraph"/>
        <w:numPr>
          <w:ilvl w:val="0"/>
          <w:numId w:val="47"/>
        </w:numPr>
        <w:rPr>
          <w:color w:val="auto"/>
        </w:rPr>
      </w:pPr>
      <w:r w:rsidRPr="0043174C">
        <w:rPr>
          <w:color w:val="auto"/>
        </w:rPr>
        <w:fldChar w:fldCharType="begin"/>
      </w:r>
      <w:r w:rsidRPr="0043174C">
        <w:rPr>
          <w:color w:val="auto"/>
        </w:rPr>
        <w:instrText xml:space="preserve"> REF _Ref203585482 \h  \* MERGEFORMAT </w:instrText>
      </w:r>
      <w:r w:rsidRPr="0043174C">
        <w:rPr>
          <w:color w:val="auto"/>
        </w:rPr>
      </w:r>
      <w:r w:rsidRPr="0043174C">
        <w:rPr>
          <w:color w:val="auto"/>
        </w:rPr>
        <w:fldChar w:fldCharType="separate"/>
      </w:r>
      <w:r w:rsidRPr="0043174C">
        <w:rPr>
          <w:color w:val="auto"/>
        </w:rPr>
        <w:t>Executing Strategy</w:t>
      </w:r>
      <w:r w:rsidRPr="0043174C">
        <w:rPr>
          <w:color w:val="auto"/>
        </w:rPr>
        <w:fldChar w:fldCharType="end"/>
      </w:r>
    </w:p>
    <w:p w14:paraId="6BB63558" w14:textId="77777777" w:rsidR="0043174C" w:rsidRPr="0043174C" w:rsidRDefault="006F4D09" w:rsidP="0043174C">
      <w:pPr>
        <w:pStyle w:val="ListParagraph"/>
        <w:numPr>
          <w:ilvl w:val="0"/>
          <w:numId w:val="47"/>
        </w:numPr>
        <w:rPr>
          <w:color w:val="CC3300"/>
        </w:rPr>
      </w:pPr>
      <w:r w:rsidRPr="0043174C">
        <w:rPr>
          <w:color w:val="auto"/>
        </w:rPr>
        <w:fldChar w:fldCharType="begin"/>
      </w:r>
      <w:r w:rsidRPr="0043174C">
        <w:rPr>
          <w:color w:val="auto"/>
        </w:rPr>
        <w:instrText xml:space="preserve"> REF _Ref204885094 \h  \* MERGEFORMAT </w:instrText>
      </w:r>
      <w:r w:rsidRPr="0043174C">
        <w:rPr>
          <w:color w:val="auto"/>
        </w:rPr>
      </w:r>
      <w:r w:rsidRPr="0043174C">
        <w:rPr>
          <w:color w:val="auto"/>
        </w:rPr>
        <w:fldChar w:fldCharType="separate"/>
      </w:r>
      <w:r w:rsidRPr="0043174C">
        <w:rPr>
          <w:color w:val="auto"/>
        </w:rPr>
        <w:t>Error Handling in Offer Calculator</w:t>
      </w:r>
      <w:r w:rsidRPr="0043174C">
        <w:rPr>
          <w:color w:val="auto"/>
        </w:rPr>
        <w:fldChar w:fldCharType="end"/>
      </w:r>
    </w:p>
    <w:p w14:paraId="12A13C0E" w14:textId="40748DBF" w:rsidR="00B8743F" w:rsidRPr="00D102A0" w:rsidRDefault="004C1098" w:rsidP="00315D3E">
      <w:pPr>
        <w:pStyle w:val="Heading2"/>
        <w:rPr>
          <w:rFonts w:hint="eastAsia"/>
        </w:rPr>
      </w:pPr>
      <w:bookmarkStart w:id="11" w:name="_Ref203585482"/>
      <w:bookmarkStart w:id="12" w:name="_Toc203738046"/>
      <w:r>
        <w:t>Executing Strategy</w:t>
      </w:r>
      <w:bookmarkEnd w:id="11"/>
      <w:bookmarkEnd w:id="12"/>
    </w:p>
    <w:p w14:paraId="312C3FBA" w14:textId="77942BDC" w:rsidR="00A56985" w:rsidRDefault="00F00BA1" w:rsidP="00B8743F">
      <w:r w:rsidRPr="00F00BA1">
        <w:t xml:space="preserve">Executing a strategy involves selecting predefined input parameters and initiating a backend process that performs the strategy-specific calculations. The Offer Calculator screen is located under the </w:t>
      </w:r>
      <w:r w:rsidRPr="00F00BA1">
        <w:rPr>
          <w:b/>
          <w:bCs/>
        </w:rPr>
        <w:t>Bids &amp; Offers</w:t>
      </w:r>
      <w:r w:rsidRPr="00F00BA1">
        <w:t xml:space="preserve"> module.</w:t>
      </w:r>
    </w:p>
    <w:p w14:paraId="7D569E20" w14:textId="666A09C8" w:rsidR="00A06E7C" w:rsidRPr="00D0039B" w:rsidRDefault="00A06E7C" w:rsidP="00B8743F">
      <w:r>
        <w:t>To execute an offer strategy:</w:t>
      </w:r>
    </w:p>
    <w:p w14:paraId="38254BFE" w14:textId="5334106B" w:rsidR="000B2B4A" w:rsidRDefault="009E417D" w:rsidP="00112D6C">
      <w:pPr>
        <w:pStyle w:val="ListParagraph"/>
        <w:numPr>
          <w:ilvl w:val="0"/>
          <w:numId w:val="3"/>
        </w:numPr>
        <w:spacing w:after="0"/>
        <w:jc w:val="left"/>
        <w:rPr>
          <w:noProof/>
        </w:rPr>
      </w:pPr>
      <w:r>
        <w:t>I</w:t>
      </w:r>
      <w:r w:rsidR="00A41C4D">
        <w:t xml:space="preserve">n the </w:t>
      </w:r>
      <w:r w:rsidR="00A41C4D" w:rsidRPr="00C35FF3">
        <w:rPr>
          <w:b/>
          <w:bCs/>
        </w:rPr>
        <w:t>Offer Calculator</w:t>
      </w:r>
      <w:r w:rsidR="00A41C4D">
        <w:t xml:space="preserve"> screen, within the </w:t>
      </w:r>
      <w:r w:rsidR="00A41C4D" w:rsidRPr="00C35FF3">
        <w:rPr>
          <w:b/>
          <w:bCs/>
        </w:rPr>
        <w:t>Query Inputs</w:t>
      </w:r>
      <w:r w:rsidR="00A41C4D">
        <w:t xml:space="preserve"> section of the ribbon menu, configure the required fields</w:t>
      </w:r>
      <w:r w:rsidR="00F50804" w:rsidRPr="00F50804">
        <w:t>.</w:t>
      </w:r>
    </w:p>
    <w:p w14:paraId="25048532" w14:textId="29706543" w:rsidR="00C35FF3" w:rsidRPr="00C35FF3" w:rsidRDefault="00C35FF3" w:rsidP="00C35FF3">
      <w:pPr>
        <w:pStyle w:val="Figure"/>
        <w:numPr>
          <w:ilvl w:val="0"/>
          <w:numId w:val="46"/>
        </w:numPr>
        <w:rPr>
          <w:lang w:val="en-IN"/>
        </w:rPr>
      </w:pPr>
      <w:r w:rsidRPr="00C35FF3">
        <w:rPr>
          <w:b/>
          <w:bCs/>
          <w:lang w:val="en-IN"/>
        </w:rPr>
        <w:t>From / To Date</w:t>
      </w:r>
      <w:r w:rsidRPr="00C35FF3">
        <w:rPr>
          <w:lang w:val="en-IN"/>
        </w:rPr>
        <w:t>: Select the start and end dates for the offer calculation period.</w:t>
      </w:r>
    </w:p>
    <w:p w14:paraId="3976966C" w14:textId="772DC51A" w:rsidR="00C35FF3" w:rsidRPr="00C35FF3" w:rsidRDefault="00C35FF3" w:rsidP="00C35FF3">
      <w:pPr>
        <w:pStyle w:val="Figure"/>
        <w:numPr>
          <w:ilvl w:val="0"/>
          <w:numId w:val="46"/>
        </w:numPr>
        <w:rPr>
          <w:lang w:val="en-IN"/>
        </w:rPr>
      </w:pPr>
      <w:r w:rsidRPr="00C35FF3">
        <w:rPr>
          <w:b/>
          <w:bCs/>
          <w:lang w:val="en-IN"/>
        </w:rPr>
        <w:lastRenderedPageBreak/>
        <w:t>Start Hour / End Hour</w:t>
      </w:r>
      <w:r w:rsidRPr="00C35FF3">
        <w:rPr>
          <w:lang w:val="en-IN"/>
        </w:rPr>
        <w:t>: Choose the hour range within the selected dates to define the run window.</w:t>
      </w:r>
    </w:p>
    <w:p w14:paraId="15757D1C" w14:textId="31EF65F1" w:rsidR="00C35FF3" w:rsidRPr="00C35FF3" w:rsidRDefault="00C35FF3" w:rsidP="00C35FF3">
      <w:pPr>
        <w:pStyle w:val="Figure"/>
        <w:numPr>
          <w:ilvl w:val="0"/>
          <w:numId w:val="46"/>
        </w:numPr>
        <w:rPr>
          <w:lang w:val="en-IN"/>
        </w:rPr>
      </w:pPr>
      <w:r w:rsidRPr="00C35FF3">
        <w:rPr>
          <w:b/>
          <w:bCs/>
          <w:lang w:val="en-IN"/>
        </w:rPr>
        <w:t>ISO</w:t>
      </w:r>
      <w:r w:rsidRPr="00C35FF3">
        <w:rPr>
          <w:lang w:val="en-IN"/>
        </w:rPr>
        <w:t>: Select the relevant ISO for the offer run (for example, AESO, MISO, PJM).</w:t>
      </w:r>
    </w:p>
    <w:p w14:paraId="574D66C6" w14:textId="48268CD1" w:rsidR="00C35FF3" w:rsidRPr="00C35FF3" w:rsidRDefault="00C35FF3" w:rsidP="00C35FF3">
      <w:pPr>
        <w:pStyle w:val="Figure"/>
        <w:numPr>
          <w:ilvl w:val="0"/>
          <w:numId w:val="46"/>
        </w:numPr>
        <w:rPr>
          <w:lang w:val="en-IN"/>
        </w:rPr>
      </w:pPr>
      <w:r w:rsidRPr="00C35FF3">
        <w:rPr>
          <w:b/>
          <w:bCs/>
          <w:lang w:val="en-IN"/>
        </w:rPr>
        <w:t>Participant</w:t>
      </w:r>
      <w:r w:rsidRPr="00C35FF3">
        <w:rPr>
          <w:lang w:val="en-IN"/>
        </w:rPr>
        <w:t>: Select the market participant responsible for executing the offer.</w:t>
      </w:r>
    </w:p>
    <w:p w14:paraId="4F6C9E55" w14:textId="09F50598" w:rsidR="00C35FF3" w:rsidRPr="00C35FF3" w:rsidRDefault="00C35FF3" w:rsidP="00C35FF3">
      <w:pPr>
        <w:pStyle w:val="Figure"/>
        <w:numPr>
          <w:ilvl w:val="0"/>
          <w:numId w:val="46"/>
        </w:numPr>
        <w:rPr>
          <w:lang w:val="en-IN"/>
        </w:rPr>
      </w:pPr>
      <w:r w:rsidRPr="00C35FF3">
        <w:rPr>
          <w:b/>
          <w:bCs/>
          <w:lang w:val="en-IN"/>
        </w:rPr>
        <w:t>Strategy</w:t>
      </w:r>
      <w:r w:rsidRPr="00C35FF3">
        <w:rPr>
          <w:lang w:val="en-IN"/>
        </w:rPr>
        <w:t>: Select the predefined offer strategy to be applied.</w:t>
      </w:r>
    </w:p>
    <w:p w14:paraId="15030C02" w14:textId="17E45FA1" w:rsidR="00C35FF3" w:rsidRPr="00C35FF3" w:rsidRDefault="00C35FF3" w:rsidP="00C35FF3">
      <w:pPr>
        <w:pStyle w:val="Figure"/>
        <w:numPr>
          <w:ilvl w:val="0"/>
          <w:numId w:val="46"/>
        </w:numPr>
        <w:rPr>
          <w:lang w:val="en-IN"/>
        </w:rPr>
      </w:pPr>
      <w:r w:rsidRPr="00C35FF3">
        <w:rPr>
          <w:b/>
          <w:bCs/>
          <w:lang w:val="en-IN"/>
        </w:rPr>
        <w:t>Group</w:t>
      </w:r>
      <w:r w:rsidRPr="00C35FF3">
        <w:rPr>
          <w:lang w:val="en-IN"/>
        </w:rPr>
        <w:t>: Select the asset group.</w:t>
      </w:r>
    </w:p>
    <w:p w14:paraId="30F05622" w14:textId="2F355AF0" w:rsidR="00C35FF3" w:rsidRPr="00C35FF3" w:rsidRDefault="00C35FF3" w:rsidP="00C35FF3">
      <w:pPr>
        <w:pStyle w:val="Figure"/>
        <w:numPr>
          <w:ilvl w:val="0"/>
          <w:numId w:val="46"/>
        </w:numPr>
        <w:rPr>
          <w:lang w:val="en-IN"/>
        </w:rPr>
      </w:pPr>
      <w:r w:rsidRPr="00C35FF3">
        <w:rPr>
          <w:b/>
          <w:bCs/>
          <w:lang w:val="en-IN"/>
        </w:rPr>
        <w:t>Asset</w:t>
      </w:r>
      <w:r w:rsidRPr="00C35FF3">
        <w:rPr>
          <w:lang w:val="en-IN"/>
        </w:rPr>
        <w:t>: Choose the specific asset to execute the strategy on.</w:t>
      </w:r>
    </w:p>
    <w:p w14:paraId="0F25330B" w14:textId="2CEE6C8D" w:rsidR="00C35FF3" w:rsidRPr="00C35FF3" w:rsidRDefault="00C35FF3" w:rsidP="00C35FF3">
      <w:pPr>
        <w:pStyle w:val="Figure"/>
        <w:numPr>
          <w:ilvl w:val="0"/>
          <w:numId w:val="46"/>
        </w:numPr>
        <w:rPr>
          <w:lang w:val="en-IN"/>
        </w:rPr>
      </w:pPr>
      <w:r w:rsidRPr="00C35FF3">
        <w:rPr>
          <w:b/>
          <w:bCs/>
          <w:lang w:val="en-IN"/>
        </w:rPr>
        <w:t>Strategy Group</w:t>
      </w:r>
      <w:r w:rsidRPr="00C35FF3">
        <w:rPr>
          <w:lang w:val="en-IN"/>
        </w:rPr>
        <w:t>: Select the group category that contains the applicable strategies.</w:t>
      </w:r>
    </w:p>
    <w:p w14:paraId="2123D48F" w14:textId="51C71C03" w:rsidR="00C35FF3" w:rsidRPr="00C35FF3" w:rsidRDefault="00C35FF3" w:rsidP="00C35FF3">
      <w:pPr>
        <w:pStyle w:val="Figure"/>
        <w:numPr>
          <w:ilvl w:val="0"/>
          <w:numId w:val="46"/>
        </w:numPr>
        <w:rPr>
          <w:lang w:val="en-IN"/>
        </w:rPr>
      </w:pPr>
      <w:r w:rsidRPr="00C35FF3">
        <w:rPr>
          <w:b/>
          <w:bCs/>
          <w:lang w:val="en-IN"/>
        </w:rPr>
        <w:t>Strategy</w:t>
      </w:r>
      <w:r w:rsidRPr="00C35FF3">
        <w:rPr>
          <w:lang w:val="en-IN"/>
        </w:rPr>
        <w:t>: Choose the specific offer strategy to be executed.</w:t>
      </w:r>
    </w:p>
    <w:p w14:paraId="01C6B7EC" w14:textId="3E56AE43" w:rsidR="00E629C1" w:rsidRPr="00250AF9" w:rsidRDefault="00C35FF3" w:rsidP="000A3D64">
      <w:pPr>
        <w:pStyle w:val="Figure"/>
        <w:ind w:left="720"/>
        <w:rPr>
          <w:lang w:val="en-US"/>
        </w:rPr>
      </w:pPr>
      <w:r>
        <w:drawing>
          <wp:inline distT="0" distB="0" distL="0" distR="0" wp14:anchorId="1E6825B8" wp14:editId="4CDCE7BA">
            <wp:extent cx="5943600" cy="814493"/>
            <wp:effectExtent l="19050" t="19050" r="19050" b="24130"/>
            <wp:docPr id="82712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26015" name="Picture 1"/>
                    <pic:cNvPicPr/>
                  </pic:nvPicPr>
                  <pic:blipFill>
                    <a:blip r:embed="rId15"/>
                    <a:stretch>
                      <a:fillRect/>
                    </a:stretch>
                  </pic:blipFill>
                  <pic:spPr>
                    <a:xfrm>
                      <a:off x="0" y="0"/>
                      <a:ext cx="5943600" cy="814493"/>
                    </a:xfrm>
                    <a:prstGeom prst="rect">
                      <a:avLst/>
                    </a:prstGeom>
                    <a:ln w="6350">
                      <a:solidFill>
                        <a:schemeClr val="bg2">
                          <a:lumMod val="75000"/>
                        </a:schemeClr>
                      </a:solidFill>
                    </a:ln>
                  </pic:spPr>
                </pic:pic>
              </a:graphicData>
            </a:graphic>
          </wp:inline>
        </w:drawing>
      </w:r>
    </w:p>
    <w:p w14:paraId="7875A4CD" w14:textId="77777777" w:rsidR="007E421D" w:rsidRPr="005445E4" w:rsidRDefault="007E421D" w:rsidP="007E421D">
      <w:pPr>
        <w:pStyle w:val="ListParagraph"/>
        <w:numPr>
          <w:ilvl w:val="0"/>
          <w:numId w:val="3"/>
        </w:numPr>
        <w:rPr>
          <w:lang w:val="en-US"/>
        </w:rPr>
      </w:pPr>
      <w:r w:rsidRPr="005445E4">
        <w:t>Click</w:t>
      </w:r>
      <w:r w:rsidRPr="00D12A25">
        <w:rPr>
          <w:b/>
          <w:bCs/>
        </w:rPr>
        <w:t xml:space="preserve"> Refresh</w:t>
      </w:r>
      <w:r w:rsidRPr="00D12A25">
        <w:t xml:space="preserve"> </w:t>
      </w:r>
      <w:r w:rsidRPr="00D12A25">
        <w:rPr>
          <w:i/>
          <w:iCs/>
        </w:rPr>
        <w:t>(Optional)</w:t>
      </w:r>
      <w:r>
        <w:t xml:space="preserve"> </w:t>
      </w:r>
      <w:r w:rsidRPr="00D12A25">
        <w:t xml:space="preserve">to update </w:t>
      </w:r>
      <w:r>
        <w:t xml:space="preserve">the </w:t>
      </w:r>
      <w:r w:rsidRPr="00D12A25">
        <w:t xml:space="preserve">dropdown fields </w:t>
      </w:r>
      <w:r w:rsidRPr="006D21C1">
        <w:t>and reload associated data</w:t>
      </w:r>
      <w:r w:rsidRPr="00D12A25">
        <w:t>.</w:t>
      </w:r>
    </w:p>
    <w:p w14:paraId="544042B5" w14:textId="62829757" w:rsidR="007E421D" w:rsidRDefault="007E421D" w:rsidP="00BD7714">
      <w:pPr>
        <w:pStyle w:val="ListParagraph"/>
        <w:numPr>
          <w:ilvl w:val="0"/>
          <w:numId w:val="44"/>
        </w:numPr>
      </w:pPr>
      <w:r w:rsidRPr="00BD7714">
        <w:rPr>
          <w:b/>
          <w:bCs/>
          <w:lang w:val="en-US"/>
        </w:rPr>
        <w:t xml:space="preserve">NOTE: </w:t>
      </w:r>
      <w:r w:rsidR="002D4543" w:rsidRPr="002D4543">
        <w:t>It is recommended to refresh after modifying any dropdown selection. This ensures the interface reflects the most current values and helps prevent execution with outdated or mismatched input parameters</w:t>
      </w:r>
      <w:r w:rsidRPr="001D59E1">
        <w:t>.</w:t>
      </w:r>
    </w:p>
    <w:p w14:paraId="0273C619" w14:textId="1C9F5A62" w:rsidR="00BD7714" w:rsidRPr="00C30F84" w:rsidRDefault="008612AD" w:rsidP="000A3D64">
      <w:pPr>
        <w:pStyle w:val="Figure"/>
        <w:ind w:left="720"/>
      </w:pPr>
      <w:r w:rsidRPr="008612AD">
        <w:drawing>
          <wp:inline distT="0" distB="0" distL="0" distR="0" wp14:anchorId="285B1621" wp14:editId="02AD1799">
            <wp:extent cx="5943600" cy="912450"/>
            <wp:effectExtent l="19050" t="19050" r="19050" b="21590"/>
            <wp:docPr id="23002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2866" name="Picture 1" descr="A screenshot of a computer&#10;&#10;AI-generated content may be incorrect."/>
                    <pic:cNvPicPr/>
                  </pic:nvPicPr>
                  <pic:blipFill>
                    <a:blip r:embed="rId16"/>
                    <a:stretch>
                      <a:fillRect/>
                    </a:stretch>
                  </pic:blipFill>
                  <pic:spPr>
                    <a:xfrm>
                      <a:off x="0" y="0"/>
                      <a:ext cx="5943600" cy="912450"/>
                    </a:xfrm>
                    <a:prstGeom prst="rect">
                      <a:avLst/>
                    </a:prstGeom>
                    <a:ln w="6350">
                      <a:solidFill>
                        <a:schemeClr val="bg2">
                          <a:lumMod val="75000"/>
                        </a:schemeClr>
                      </a:solidFill>
                    </a:ln>
                  </pic:spPr>
                </pic:pic>
              </a:graphicData>
            </a:graphic>
          </wp:inline>
        </w:drawing>
      </w:r>
    </w:p>
    <w:p w14:paraId="1E2605FC" w14:textId="0EC18DFC" w:rsidR="00576D91" w:rsidRDefault="005648EC" w:rsidP="008F1EBF">
      <w:pPr>
        <w:pStyle w:val="ListParagraph"/>
        <w:numPr>
          <w:ilvl w:val="0"/>
          <w:numId w:val="3"/>
        </w:numPr>
        <w:rPr>
          <w:lang w:val="en-US"/>
        </w:rPr>
      </w:pPr>
      <w:r w:rsidRPr="00EF3F8E">
        <w:t xml:space="preserve">Click </w:t>
      </w:r>
      <w:r w:rsidRPr="00EF3F8E">
        <w:rPr>
          <w:b/>
          <w:bCs/>
        </w:rPr>
        <w:t>Execute</w:t>
      </w:r>
      <w:r w:rsidRPr="00EF3F8E">
        <w:t xml:space="preserve"> to </w:t>
      </w:r>
      <w:r w:rsidR="00B35ED3">
        <w:t>t</w:t>
      </w:r>
      <w:r w:rsidR="00B35ED3" w:rsidRPr="00B35ED3">
        <w:t>rigger the offer calculation process.</w:t>
      </w:r>
    </w:p>
    <w:p w14:paraId="0A097D94" w14:textId="2E55D4A6" w:rsidR="00D86E6C" w:rsidRDefault="00F114E1" w:rsidP="000A3D64">
      <w:pPr>
        <w:pStyle w:val="Figure"/>
        <w:ind w:left="720"/>
        <w:rPr>
          <w:lang w:val="en-US"/>
        </w:rPr>
      </w:pPr>
      <w:r>
        <w:drawing>
          <wp:inline distT="0" distB="0" distL="0" distR="0" wp14:anchorId="2DCBAE69" wp14:editId="6D8E2EFA">
            <wp:extent cx="5943600" cy="907498"/>
            <wp:effectExtent l="19050" t="19050" r="19050" b="26035"/>
            <wp:docPr id="175949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96242" name=""/>
                    <pic:cNvPicPr/>
                  </pic:nvPicPr>
                  <pic:blipFill>
                    <a:blip r:embed="rId17"/>
                    <a:stretch>
                      <a:fillRect/>
                    </a:stretch>
                  </pic:blipFill>
                  <pic:spPr>
                    <a:xfrm>
                      <a:off x="0" y="0"/>
                      <a:ext cx="5943600" cy="907498"/>
                    </a:xfrm>
                    <a:prstGeom prst="rect">
                      <a:avLst/>
                    </a:prstGeom>
                    <a:ln w="6350">
                      <a:solidFill>
                        <a:schemeClr val="bg2">
                          <a:lumMod val="75000"/>
                        </a:schemeClr>
                      </a:solidFill>
                    </a:ln>
                  </pic:spPr>
                </pic:pic>
              </a:graphicData>
            </a:graphic>
          </wp:inline>
        </w:drawing>
      </w:r>
    </w:p>
    <w:p w14:paraId="06482DA3" w14:textId="25452702" w:rsidR="009E0E5D" w:rsidRDefault="00CB1608" w:rsidP="00BD75A5">
      <w:pPr>
        <w:pStyle w:val="ListParagraph"/>
        <w:numPr>
          <w:ilvl w:val="0"/>
          <w:numId w:val="3"/>
        </w:numPr>
      </w:pPr>
      <w:r w:rsidRPr="00CB1608">
        <w:t xml:space="preserve">When execution starts, a log window </w:t>
      </w:r>
      <w:r w:rsidR="00C40E35">
        <w:t>shows</w:t>
      </w:r>
      <w:r w:rsidRPr="00CB1608">
        <w:t xml:space="preserve"> a step-by-step view of the process.</w:t>
      </w:r>
      <w:r>
        <w:t xml:space="preserve"> </w:t>
      </w:r>
      <w:r w:rsidR="006E4814">
        <w:t xml:space="preserve">Once the execution </w:t>
      </w:r>
      <w:r w:rsidR="009B2326">
        <w:t xml:space="preserve">is </w:t>
      </w:r>
      <w:r w:rsidR="006E4814">
        <w:t>completed, you can see the execution status as shown in the figure below.</w:t>
      </w:r>
      <w:r w:rsidR="009E0E5D" w:rsidRPr="00F534FF">
        <w:t xml:space="preserve"> </w:t>
      </w:r>
    </w:p>
    <w:p w14:paraId="1523F430" w14:textId="45ECCD74" w:rsidR="00236672" w:rsidRDefault="00156E5D" w:rsidP="0035449C">
      <w:pPr>
        <w:pStyle w:val="Figure"/>
        <w:ind w:left="720"/>
      </w:pPr>
      <w:r>
        <w:lastRenderedPageBreak/>
        <w:drawing>
          <wp:inline distT="0" distB="0" distL="0" distR="0" wp14:anchorId="2892A64C" wp14:editId="640690D2">
            <wp:extent cx="5942916" cy="2011769"/>
            <wp:effectExtent l="19050" t="19050" r="20320" b="26670"/>
            <wp:docPr id="176861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11213" name=""/>
                    <pic:cNvPicPr/>
                  </pic:nvPicPr>
                  <pic:blipFill rotWithShape="1">
                    <a:blip r:embed="rId18"/>
                    <a:srcRect b="31868"/>
                    <a:stretch>
                      <a:fillRect/>
                    </a:stretch>
                  </pic:blipFill>
                  <pic:spPr bwMode="auto">
                    <a:xfrm>
                      <a:off x="0" y="0"/>
                      <a:ext cx="5943600" cy="2012001"/>
                    </a:xfrm>
                    <a:prstGeom prst="rect">
                      <a:avLst/>
                    </a:prstGeom>
                    <a:ln w="6350" cap="flat" cmpd="sng" algn="ctr">
                      <a:solidFill>
                        <a:srgbClr val="EEEEEF">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60ACFBB" w14:textId="16B84E9E" w:rsidR="00C23068" w:rsidRDefault="004F31A5" w:rsidP="002248BE">
      <w:pPr>
        <w:pStyle w:val="ListParagraph"/>
        <w:numPr>
          <w:ilvl w:val="0"/>
          <w:numId w:val="3"/>
        </w:numPr>
      </w:pPr>
      <w:r w:rsidRPr="004F31A5">
        <w:t>After the run completes, close the log window to return to the main Offer Calculator screen</w:t>
      </w:r>
      <w:r w:rsidR="00C23068">
        <w:t>.</w:t>
      </w:r>
    </w:p>
    <w:p w14:paraId="014F222E" w14:textId="26529C81" w:rsidR="0087372E" w:rsidRDefault="004F31A5" w:rsidP="002248BE">
      <w:pPr>
        <w:pStyle w:val="ListParagraph"/>
        <w:numPr>
          <w:ilvl w:val="0"/>
          <w:numId w:val="3"/>
        </w:numPr>
      </w:pPr>
      <w:r w:rsidRPr="004F31A5">
        <w:t xml:space="preserve">Select </w:t>
      </w:r>
      <w:r w:rsidRPr="004F31A5">
        <w:rPr>
          <w:b/>
          <w:bCs/>
        </w:rPr>
        <w:t>Refresh</w:t>
      </w:r>
      <w:r w:rsidRPr="004F31A5">
        <w:t xml:space="preserve"> again to view the completed run in the </w:t>
      </w:r>
      <w:r w:rsidRPr="004F31A5">
        <w:rPr>
          <w:b/>
          <w:bCs/>
        </w:rPr>
        <w:t>Offer Run History</w:t>
      </w:r>
      <w:r w:rsidRPr="004F31A5">
        <w:t xml:space="preserve"> table</w:t>
      </w:r>
      <w:r w:rsidR="0087372E" w:rsidRPr="0087372E">
        <w:t>.</w:t>
      </w:r>
    </w:p>
    <w:p w14:paraId="76ABD743" w14:textId="64A13299" w:rsidR="00B56999" w:rsidRDefault="0074677A" w:rsidP="0047076B">
      <w:pPr>
        <w:pStyle w:val="Figure"/>
        <w:ind w:left="720"/>
      </w:pPr>
      <w:r w:rsidRPr="0074677A">
        <w:drawing>
          <wp:inline distT="0" distB="0" distL="0" distR="0" wp14:anchorId="154ACD55" wp14:editId="07A62020">
            <wp:extent cx="5943600" cy="917406"/>
            <wp:effectExtent l="19050" t="19050" r="19050" b="16510"/>
            <wp:docPr id="774014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14858" name="Picture 1" descr="A screenshot of a computer&#10;&#10;AI-generated content may be incorrect."/>
                    <pic:cNvPicPr/>
                  </pic:nvPicPr>
                  <pic:blipFill>
                    <a:blip r:embed="rId19"/>
                    <a:stretch>
                      <a:fillRect/>
                    </a:stretch>
                  </pic:blipFill>
                  <pic:spPr>
                    <a:xfrm>
                      <a:off x="0" y="0"/>
                      <a:ext cx="5943600" cy="917406"/>
                    </a:xfrm>
                    <a:prstGeom prst="rect">
                      <a:avLst/>
                    </a:prstGeom>
                    <a:ln>
                      <a:solidFill>
                        <a:schemeClr val="bg2">
                          <a:lumMod val="75000"/>
                        </a:schemeClr>
                      </a:solidFill>
                    </a:ln>
                  </pic:spPr>
                </pic:pic>
              </a:graphicData>
            </a:graphic>
          </wp:inline>
        </w:drawing>
      </w:r>
    </w:p>
    <w:p w14:paraId="5DDF40E9" w14:textId="3BDC49ED" w:rsidR="00C20230" w:rsidRDefault="007F331F" w:rsidP="001663AC">
      <w:pPr>
        <w:pStyle w:val="ListParagraph"/>
        <w:numPr>
          <w:ilvl w:val="0"/>
          <w:numId w:val="3"/>
        </w:numPr>
      </w:pPr>
      <w:r>
        <w:t>Click</w:t>
      </w:r>
      <w:r w:rsidRPr="007F331F">
        <w:t xml:space="preserve"> </w:t>
      </w:r>
      <w:r w:rsidRPr="007F331F">
        <w:rPr>
          <w:b/>
          <w:bCs/>
        </w:rPr>
        <w:t>Expand</w:t>
      </w:r>
      <w:r w:rsidRPr="007F331F">
        <w:t xml:space="preserve"> icon (+) next to the run ID to open its logs directly beneath the row.</w:t>
      </w:r>
    </w:p>
    <w:p w14:paraId="0F7DD18F" w14:textId="77777777" w:rsidR="00B56999" w:rsidRDefault="0085711C" w:rsidP="0035449C">
      <w:pPr>
        <w:pStyle w:val="Figure"/>
        <w:ind w:left="720"/>
      </w:pPr>
      <w:r>
        <w:drawing>
          <wp:inline distT="0" distB="0" distL="0" distR="0" wp14:anchorId="6D1929A3" wp14:editId="0B2B12D1">
            <wp:extent cx="5943600" cy="706170"/>
            <wp:effectExtent l="19050" t="19050" r="19050" b="17780"/>
            <wp:docPr id="113834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48178" name=""/>
                    <pic:cNvPicPr/>
                  </pic:nvPicPr>
                  <pic:blipFill rotWithShape="1">
                    <a:blip r:embed="rId20"/>
                    <a:srcRect b="59876"/>
                    <a:stretch>
                      <a:fillRect/>
                    </a:stretch>
                  </pic:blipFill>
                  <pic:spPr bwMode="auto">
                    <a:xfrm>
                      <a:off x="0" y="0"/>
                      <a:ext cx="5943600" cy="706170"/>
                    </a:xfrm>
                    <a:prstGeom prst="rect">
                      <a:avLst/>
                    </a:prstGeom>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5030A686" w14:textId="1E8C82AC" w:rsidR="0085711C" w:rsidRDefault="00B56999" w:rsidP="0035449C">
      <w:pPr>
        <w:pStyle w:val="Figure"/>
        <w:ind w:left="720"/>
      </w:pPr>
      <w:r w:rsidRPr="0035449C">
        <w:drawing>
          <wp:inline distT="0" distB="0" distL="0" distR="0" wp14:anchorId="072C6CCC" wp14:editId="685721EB">
            <wp:extent cx="5943600" cy="2134745"/>
            <wp:effectExtent l="19050" t="19050" r="19050" b="18415"/>
            <wp:docPr id="836289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89236" name="Picture 1" descr="A screenshot of a computer&#10;&#10;AI-generated content may be incorrect."/>
                    <pic:cNvPicPr/>
                  </pic:nvPicPr>
                  <pic:blipFill>
                    <a:blip r:embed="rId21"/>
                    <a:stretch>
                      <a:fillRect/>
                    </a:stretch>
                  </pic:blipFill>
                  <pic:spPr>
                    <a:xfrm>
                      <a:off x="0" y="0"/>
                      <a:ext cx="5943600" cy="2134745"/>
                    </a:xfrm>
                    <a:prstGeom prst="rect">
                      <a:avLst/>
                    </a:prstGeom>
                    <a:ln>
                      <a:solidFill>
                        <a:schemeClr val="bg2">
                          <a:lumMod val="75000"/>
                        </a:schemeClr>
                      </a:solidFill>
                    </a:ln>
                  </pic:spPr>
                </pic:pic>
              </a:graphicData>
            </a:graphic>
          </wp:inline>
        </w:drawing>
      </w:r>
    </w:p>
    <w:p w14:paraId="0ACA3D4C" w14:textId="4DEDD936" w:rsidR="00D36419" w:rsidRDefault="00D36419">
      <w:pPr>
        <w:spacing w:after="0"/>
        <w:jc w:val="left"/>
        <w:rPr>
          <w:noProof/>
        </w:rPr>
      </w:pPr>
    </w:p>
    <w:p w14:paraId="37C9F76C" w14:textId="7ABC963B" w:rsidR="00627ADA" w:rsidRDefault="00F66896" w:rsidP="00315D3E">
      <w:pPr>
        <w:pStyle w:val="Heading2"/>
        <w:rPr>
          <w:rFonts w:hint="eastAsia"/>
          <w:lang w:val="en-US"/>
        </w:rPr>
      </w:pPr>
      <w:bookmarkStart w:id="13" w:name="_Ref204885094"/>
      <w:r>
        <w:lastRenderedPageBreak/>
        <w:t xml:space="preserve">Error </w:t>
      </w:r>
      <w:r w:rsidR="00683E3C">
        <w:t>Handling in Offer Calculator</w:t>
      </w:r>
      <w:bookmarkEnd w:id="13"/>
      <w:r w:rsidR="00413B1D">
        <w:t xml:space="preserve"> Screen</w:t>
      </w:r>
    </w:p>
    <w:p w14:paraId="190417C5" w14:textId="45FD5D91" w:rsidR="00504900" w:rsidRDefault="008F35AE" w:rsidP="00CD2B70">
      <w:r>
        <w:t>System-generated errors may occur during the offer calculation process</w:t>
      </w:r>
      <w:r w:rsidR="0069094E" w:rsidRPr="0069094E">
        <w:t xml:space="preserve">. </w:t>
      </w:r>
      <w:r>
        <w:t>After executing a strategy, these errors are captured and displayed in the Logs pop-up window</w:t>
      </w:r>
      <w:r w:rsidR="0069094E" w:rsidRPr="0069094E">
        <w:t>.</w:t>
      </w:r>
    </w:p>
    <w:p w14:paraId="4C580485" w14:textId="1F0EDC92" w:rsidR="00F955DF" w:rsidRDefault="00724C92" w:rsidP="00CD2B70">
      <w:r>
        <w:t xml:space="preserve">Follow the steps below to </w:t>
      </w:r>
      <w:r w:rsidR="006828A6">
        <w:t>resolve</w:t>
      </w:r>
      <w:r>
        <w:t xml:space="preserve"> the</w:t>
      </w:r>
      <w:r w:rsidR="006828A6">
        <w:t>se</w:t>
      </w:r>
      <w:r>
        <w:t xml:space="preserve"> errors.</w:t>
      </w:r>
    </w:p>
    <w:p w14:paraId="54551E10" w14:textId="44D85679" w:rsidR="00CA7415" w:rsidRDefault="00844057" w:rsidP="003B25A4">
      <w:pPr>
        <w:pStyle w:val="ListParagraph"/>
        <w:numPr>
          <w:ilvl w:val="0"/>
          <w:numId w:val="33"/>
        </w:numPr>
        <w:spacing w:before="100" w:beforeAutospacing="1" w:after="100" w:afterAutospacing="1"/>
        <w:rPr>
          <w:rFonts w:eastAsia="Times New Roman" w:cs="Calibri"/>
          <w:color w:val="auto"/>
          <w:lang w:val="en-IN" w:eastAsia="en-IN"/>
        </w:rPr>
      </w:pPr>
      <w:r>
        <w:rPr>
          <w:rFonts w:eastAsia="Times New Roman" w:cs="Calibri"/>
          <w:color w:val="auto"/>
          <w:lang w:eastAsia="en-IN"/>
        </w:rPr>
        <w:t>G</w:t>
      </w:r>
      <w:r w:rsidR="00646C0E" w:rsidRPr="00646C0E">
        <w:rPr>
          <w:rFonts w:eastAsia="Times New Roman" w:cs="Calibri"/>
          <w:color w:val="auto"/>
          <w:lang w:eastAsia="en-IN"/>
        </w:rPr>
        <w:t xml:space="preserve">o to the </w:t>
      </w:r>
      <w:r w:rsidR="00646C0E" w:rsidRPr="008F35AE">
        <w:rPr>
          <w:rFonts w:eastAsia="Times New Roman" w:cs="Calibri"/>
          <w:b/>
          <w:bCs/>
          <w:color w:val="auto"/>
          <w:lang w:eastAsia="en-IN"/>
        </w:rPr>
        <w:t>Comment</w:t>
      </w:r>
      <w:r w:rsidR="00646C0E" w:rsidRPr="00646C0E">
        <w:rPr>
          <w:rFonts w:eastAsia="Times New Roman" w:cs="Calibri"/>
          <w:color w:val="auto"/>
          <w:lang w:eastAsia="en-IN"/>
        </w:rPr>
        <w:t xml:space="preserve"> column in the corresponding row</w:t>
      </w:r>
      <w:r>
        <w:rPr>
          <w:rFonts w:eastAsia="Times New Roman" w:cs="Calibri"/>
          <w:color w:val="auto"/>
          <w:lang w:eastAsia="en-IN"/>
        </w:rPr>
        <w:t xml:space="preserve"> to</w:t>
      </w:r>
      <w:r w:rsidRPr="00646C0E">
        <w:rPr>
          <w:rFonts w:eastAsia="Times New Roman" w:cs="Calibri"/>
          <w:color w:val="auto"/>
          <w:lang w:eastAsia="en-IN"/>
        </w:rPr>
        <w:t xml:space="preserve"> view the detailed error description</w:t>
      </w:r>
      <w:r>
        <w:rPr>
          <w:rFonts w:eastAsia="Times New Roman" w:cs="Calibri"/>
          <w:color w:val="auto"/>
          <w:lang w:eastAsia="en-IN"/>
        </w:rPr>
        <w:t>.</w:t>
      </w:r>
    </w:p>
    <w:p w14:paraId="565289A0" w14:textId="1C0C29E4" w:rsidR="00BD74B8" w:rsidRPr="00CA7415" w:rsidRDefault="00DB2B22" w:rsidP="003F612A">
      <w:pPr>
        <w:pStyle w:val="Figure"/>
        <w:ind w:left="720"/>
        <w:rPr>
          <w:rFonts w:eastAsia="Times New Roman" w:cs="Calibri"/>
          <w:color w:val="auto"/>
          <w:lang w:val="en-IN" w:eastAsia="en-IN"/>
        </w:rPr>
      </w:pPr>
      <w:r>
        <w:drawing>
          <wp:inline distT="0" distB="0" distL="0" distR="0" wp14:anchorId="036F72A8" wp14:editId="1CAEA8F4">
            <wp:extent cx="5943600" cy="2787435"/>
            <wp:effectExtent l="19050" t="19050" r="19050" b="13335"/>
            <wp:docPr id="1520944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44208" name="Picture 1"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787435"/>
                    </a:xfrm>
                    <a:prstGeom prst="rect">
                      <a:avLst/>
                    </a:prstGeom>
                    <a:noFill/>
                    <a:ln>
                      <a:solidFill>
                        <a:schemeClr val="tx1"/>
                      </a:solidFill>
                    </a:ln>
                  </pic:spPr>
                </pic:pic>
              </a:graphicData>
            </a:graphic>
          </wp:inline>
        </w:drawing>
      </w:r>
    </w:p>
    <w:p w14:paraId="7DD3EAD5" w14:textId="233F1B25" w:rsidR="000B19A2" w:rsidRDefault="00A95B34" w:rsidP="00BF06DE">
      <w:pPr>
        <w:pStyle w:val="ListParagraph"/>
        <w:numPr>
          <w:ilvl w:val="0"/>
          <w:numId w:val="33"/>
        </w:numPr>
        <w:spacing w:before="100" w:beforeAutospacing="1" w:after="100" w:afterAutospacing="1"/>
        <w:rPr>
          <w:noProof/>
        </w:rPr>
      </w:pPr>
      <w:r>
        <w:rPr>
          <w:noProof/>
        </w:rPr>
        <w:t>R</w:t>
      </w:r>
      <w:r w:rsidR="00C54987">
        <w:rPr>
          <w:noProof/>
        </w:rPr>
        <w:t>aise a support ticket</w:t>
      </w:r>
      <w:r w:rsidR="00741A4E">
        <w:rPr>
          <w:noProof/>
        </w:rPr>
        <w:t xml:space="preserve"> </w:t>
      </w:r>
      <w:r w:rsidR="00CA0728">
        <w:rPr>
          <w:noProof/>
        </w:rPr>
        <w:t>that includes</w:t>
      </w:r>
      <w:r w:rsidR="00741A4E" w:rsidRPr="00741A4E">
        <w:rPr>
          <w:noProof/>
        </w:rPr>
        <w:t xml:space="preserve"> the detailed log message</w:t>
      </w:r>
      <w:r w:rsidR="0064764F">
        <w:rPr>
          <w:noProof/>
        </w:rPr>
        <w:t>.</w:t>
      </w:r>
    </w:p>
    <w:p w14:paraId="0718D29C" w14:textId="34FDD8DA" w:rsidR="00741A4E" w:rsidRPr="00741A4E" w:rsidRDefault="000E6D76" w:rsidP="00741A4E">
      <w:pPr>
        <w:pStyle w:val="ListParagraph"/>
        <w:numPr>
          <w:ilvl w:val="0"/>
          <w:numId w:val="33"/>
        </w:numPr>
        <w:rPr>
          <w:noProof/>
        </w:rPr>
      </w:pPr>
      <w:r>
        <w:rPr>
          <w:noProof/>
        </w:rPr>
        <w:t xml:space="preserve">Return to the </w:t>
      </w:r>
      <w:r w:rsidRPr="000E6D76">
        <w:rPr>
          <w:b/>
          <w:bCs/>
          <w:noProof/>
        </w:rPr>
        <w:t>Offer Calculator</w:t>
      </w:r>
      <w:r>
        <w:rPr>
          <w:noProof/>
        </w:rPr>
        <w:t xml:space="preserve"> screen after the issue is resolved</w:t>
      </w:r>
      <w:r w:rsidR="00741A4E" w:rsidRPr="00741A4E">
        <w:rPr>
          <w:noProof/>
        </w:rPr>
        <w:t>.</w:t>
      </w:r>
    </w:p>
    <w:p w14:paraId="7C9B48ED" w14:textId="60EBD100" w:rsidR="00741A4E" w:rsidRDefault="00741A4E" w:rsidP="00BF06DE">
      <w:pPr>
        <w:pStyle w:val="ListParagraph"/>
        <w:numPr>
          <w:ilvl w:val="0"/>
          <w:numId w:val="33"/>
        </w:numPr>
        <w:spacing w:before="100" w:beforeAutospacing="1" w:after="100" w:afterAutospacing="1"/>
        <w:rPr>
          <w:noProof/>
        </w:rPr>
      </w:pPr>
      <w:r>
        <w:rPr>
          <w:noProof/>
        </w:rPr>
        <w:t>Re</w:t>
      </w:r>
      <w:r w:rsidR="00A95B34">
        <w:rPr>
          <w:noProof/>
        </w:rPr>
        <w:t>-</w:t>
      </w:r>
      <w:r>
        <w:rPr>
          <w:noProof/>
        </w:rPr>
        <w:t xml:space="preserve">enter the </w:t>
      </w:r>
      <w:r w:rsidR="0064764F">
        <w:rPr>
          <w:noProof/>
        </w:rPr>
        <w:t xml:space="preserve">required </w:t>
      </w:r>
      <w:r>
        <w:rPr>
          <w:noProof/>
        </w:rPr>
        <w:t>parameters</w:t>
      </w:r>
      <w:r w:rsidRPr="00741A4E">
        <w:rPr>
          <w:noProof/>
        </w:rPr>
        <w:t xml:space="preserve"> and click </w:t>
      </w:r>
      <w:r w:rsidRPr="00741A4E">
        <w:rPr>
          <w:b/>
          <w:bCs/>
          <w:noProof/>
        </w:rPr>
        <w:t>Execute</w:t>
      </w:r>
      <w:r w:rsidRPr="00741A4E">
        <w:rPr>
          <w:noProof/>
        </w:rPr>
        <w:t xml:space="preserve"> to rerun the strategy.</w:t>
      </w:r>
    </w:p>
    <w:sectPr w:rsidR="00741A4E" w:rsidSect="004A7B1E">
      <w:headerReference w:type="even" r:id="rId23"/>
      <w:headerReference w:type="default" r:id="rId24"/>
      <w:headerReference w:type="first" r:id="rId25"/>
      <w:pgSz w:w="12240" w:h="15840"/>
      <w:pgMar w:top="720" w:right="720" w:bottom="1836" w:left="720" w:header="1728" w:footer="129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775E0" w14:textId="77777777" w:rsidR="00FD55C3" w:rsidRDefault="00FD55C3">
      <w:r>
        <w:separator/>
      </w:r>
    </w:p>
  </w:endnote>
  <w:endnote w:type="continuationSeparator" w:id="0">
    <w:p w14:paraId="32C66F59" w14:textId="77777777" w:rsidR="00FD55C3" w:rsidRDefault="00FD55C3">
      <w:r>
        <w:continuationSeparator/>
      </w:r>
    </w:p>
  </w:endnote>
  <w:endnote w:type="continuationNotice" w:id="1">
    <w:p w14:paraId="036058B7" w14:textId="77777777" w:rsidR="00FD55C3" w:rsidRDefault="00FD55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bjektiv MK1 Regular">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Objektiv MK1 Bold">
    <w:panose1 w:val="00000000000000000000"/>
    <w:charset w:val="00"/>
    <w:family w:val="roman"/>
    <w:notTrueType/>
    <w:pitch w:val="default"/>
  </w:font>
  <w:font w:name="Work Sans">
    <w:charset w:val="00"/>
    <w:family w:val="auto"/>
    <w:pitch w:val="variable"/>
    <w:sig w:usb0="A00000FF" w:usb1="5000E07B" w:usb2="00000000" w:usb3="00000000" w:csb0="00000193" w:csb1="00000000"/>
  </w:font>
  <w:font w:name="Univers 57 Condensed">
    <w:altName w:val="Calibri"/>
    <w:charset w:val="00"/>
    <w:family w:val="swiss"/>
    <w:pitch w:val="default"/>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AppleSystemUIFont">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20186" w14:textId="77777777" w:rsidR="00FD55C3" w:rsidRDefault="00FD55C3">
      <w:r>
        <w:separator/>
      </w:r>
    </w:p>
  </w:footnote>
  <w:footnote w:type="continuationSeparator" w:id="0">
    <w:p w14:paraId="257414E8" w14:textId="77777777" w:rsidR="00FD55C3" w:rsidRDefault="00FD55C3">
      <w:r>
        <w:continuationSeparator/>
      </w:r>
    </w:p>
  </w:footnote>
  <w:footnote w:type="continuationNotice" w:id="1">
    <w:p w14:paraId="0ED72932" w14:textId="77777777" w:rsidR="00FD55C3" w:rsidRDefault="00FD55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EDC69" w14:textId="77777777" w:rsidR="00E6245F" w:rsidRDefault="00000000">
    <w:pPr>
      <w:pStyle w:val="Header"/>
    </w:pPr>
    <w:r>
      <w:rPr>
        <w:noProof/>
      </w:rPr>
      <w:pict w14:anchorId="39A9E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left:0;text-align:left;margin-left:0;margin-top:0;width:612.5pt;height:11in;z-index:-251658240;mso-wrap-edited:f;mso-position-horizontal:center;mso-position-horizontal-relative:margin;mso-position-vertical:center;mso-position-vertical-relative:margin" o:allowincell="f">
          <v:imagedata r:id="rId1" o:title="energy-exemplar-internal-page"/>
          <w10:wrap anchorx="margin" anchory="margin"/>
        </v:shape>
      </w:pict>
    </w:r>
    <w:r>
      <w:rPr>
        <w:noProof/>
      </w:rPr>
      <w:pict w14:anchorId="460CC99F">
        <v:shape id="_x0000_s1026" type="#_x0000_t75" style="position:absolute;left:0;text-align:left;margin-left:0;margin-top:0;width:612.5pt;height:11in;z-index:-251658239;mso-wrap-edited:f;mso-position-horizontal:center;mso-position-horizontal-relative:margin;mso-position-vertical:center;mso-position-vertical-relative:margin" o:allowincell="f">
          <v:imagedata r:id="rId2" o:title="energy-exemplar-cover-she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6C842" w14:textId="77777777" w:rsidR="00197B89" w:rsidRDefault="00000000">
    <w:pPr>
      <w:pStyle w:val="Header"/>
    </w:pPr>
    <w:r>
      <w:rPr>
        <w:noProof/>
      </w:rPr>
      <w:pict w14:anchorId="1D09DA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A picture containing text&#10;&#10;&#10;&#10;&#10;&#10;&#10;&#10;Description automatically generated" style="position:absolute;left:0;text-align:left;margin-left:0;margin-top:0;width:612.5pt;height:11in;z-index:-251658238;mso-wrap-edited:f;mso-position-horizontal:center;mso-position-horizontal-relative:margin;mso-position-vertical:center;mso-position-vertical-relative:margin" o:allowincell="f">
          <v:imagedata r:id="rId1" o:title="energy-exemplar-internal-pag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C523" w14:textId="77777777" w:rsidR="00554EBA" w:rsidRDefault="00000000">
    <w:pPr>
      <w:pStyle w:val="Header"/>
    </w:pPr>
    <w:r>
      <w:rPr>
        <w:noProof/>
      </w:rPr>
      <w:pict w14:anchorId="26A59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Background pattern&#10;&#10;&#10;&#10;&#10;&#10;&#10;&#10;Description automatically generated" style="position:absolute;left:0;text-align:left;margin-left:0;margin-top:0;width:612.5pt;height:11in;z-index:-251658237;mso-wrap-edited:f;mso-position-horizontal:center;mso-position-horizontal-relative:margin;mso-position-vertical:center;mso-position-vertical-relative:margin" o:allowincell="f">
          <v:imagedata r:id="rId1" o:title="energy-exemplar-cover-sheet"/>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wCHTq0xpdPatvy" int2:id="1uESueK0">
      <int2:state int2:value="Rejected" int2:type="AugLoop_Text_Critique"/>
    </int2:textHash>
    <int2:textHash int2:hashCode="UEm1RK6XXXiHFj" int2:id="AncVysv3">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alt="A red and white push pin&#10;&#10;Description automatically generated" style="width:12pt;height:6pt;visibility:visible;mso-wrap-style:square" o:bullet="t">
        <v:imagedata r:id="rId1" o:title="A red and white push pin&#10;&#10;Description automatically generated"/>
      </v:shape>
    </w:pict>
  </w:numPicBullet>
  <w:abstractNum w:abstractNumId="0" w15:restartNumberingAfterBreak="0">
    <w:nsid w:val="FFFFFF89"/>
    <w:multiLevelType w:val="singleLevel"/>
    <w:tmpl w:val="4B5697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EB27CA"/>
    <w:multiLevelType w:val="hybridMultilevel"/>
    <w:tmpl w:val="557AB59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402C7C"/>
    <w:multiLevelType w:val="multilevel"/>
    <w:tmpl w:val="8972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70451A"/>
    <w:multiLevelType w:val="hybridMultilevel"/>
    <w:tmpl w:val="51F6A080"/>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C037EC"/>
    <w:multiLevelType w:val="hybridMultilevel"/>
    <w:tmpl w:val="941A4B88"/>
    <w:lvl w:ilvl="0" w:tplc="1F86D1E6">
      <w:start w:val="1"/>
      <w:numFmt w:val="lowerLetter"/>
      <w:lvlText w:val="%1."/>
      <w:lvlJc w:val="left"/>
      <w:pPr>
        <w:ind w:left="720" w:hanging="360"/>
      </w:pPr>
      <w:rPr>
        <w:rFonts w:ascii="Calibri" w:eastAsiaTheme="minorHAnsi" w:hAnsi="Calibri" w:cs="Times New Roman (Body 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350F01"/>
    <w:multiLevelType w:val="hybridMultilevel"/>
    <w:tmpl w:val="4A7A7F78"/>
    <w:lvl w:ilvl="0" w:tplc="40090015">
      <w:start w:val="3"/>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784A5A"/>
    <w:multiLevelType w:val="hybridMultilevel"/>
    <w:tmpl w:val="615A448E"/>
    <w:lvl w:ilvl="0" w:tplc="23DC0A48">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BC154D7"/>
    <w:multiLevelType w:val="multilevel"/>
    <w:tmpl w:val="D284AB5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55C4015"/>
    <w:multiLevelType w:val="multilevel"/>
    <w:tmpl w:val="F8D25A6E"/>
    <w:lvl w:ilvl="0">
      <w:start w:val="3"/>
      <w:numFmt w:val="decimal"/>
      <w:lvlText w:val="%1."/>
      <w:lvlJc w:val="left"/>
      <w:pPr>
        <w:ind w:left="360" w:hanging="360"/>
      </w:pPr>
      <w:rPr>
        <w:rFonts w:hint="default"/>
        <w:sz w:val="32"/>
      </w:rPr>
    </w:lvl>
    <w:lvl w:ilvl="1">
      <w:start w:val="1"/>
      <w:numFmt w:val="lowerLetter"/>
      <w:lvlText w:val="%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6730AF7"/>
    <w:multiLevelType w:val="hybridMultilevel"/>
    <w:tmpl w:val="A9F6F440"/>
    <w:lvl w:ilvl="0" w:tplc="BABA013C">
      <w:start w:val="1"/>
      <w:numFmt w:val="bullet"/>
      <w:lvlText w:val=""/>
      <w:lvlPicBulletId w:val="0"/>
      <w:lvlJc w:val="left"/>
      <w:pPr>
        <w:tabs>
          <w:tab w:val="num" w:pos="720"/>
        </w:tabs>
        <w:ind w:left="720" w:hanging="360"/>
      </w:pPr>
      <w:rPr>
        <w:rFonts w:ascii="Symbol" w:hAnsi="Symbol" w:hint="default"/>
      </w:rPr>
    </w:lvl>
    <w:lvl w:ilvl="1" w:tplc="94C269D6" w:tentative="1">
      <w:start w:val="1"/>
      <w:numFmt w:val="bullet"/>
      <w:lvlText w:val=""/>
      <w:lvlJc w:val="left"/>
      <w:pPr>
        <w:tabs>
          <w:tab w:val="num" w:pos="1440"/>
        </w:tabs>
        <w:ind w:left="1440" w:hanging="360"/>
      </w:pPr>
      <w:rPr>
        <w:rFonts w:ascii="Symbol" w:hAnsi="Symbol" w:hint="default"/>
      </w:rPr>
    </w:lvl>
    <w:lvl w:ilvl="2" w:tplc="B96CE56C" w:tentative="1">
      <w:start w:val="1"/>
      <w:numFmt w:val="bullet"/>
      <w:lvlText w:val=""/>
      <w:lvlJc w:val="left"/>
      <w:pPr>
        <w:tabs>
          <w:tab w:val="num" w:pos="2160"/>
        </w:tabs>
        <w:ind w:left="2160" w:hanging="360"/>
      </w:pPr>
      <w:rPr>
        <w:rFonts w:ascii="Symbol" w:hAnsi="Symbol" w:hint="default"/>
      </w:rPr>
    </w:lvl>
    <w:lvl w:ilvl="3" w:tplc="06EC07F8" w:tentative="1">
      <w:start w:val="1"/>
      <w:numFmt w:val="bullet"/>
      <w:lvlText w:val=""/>
      <w:lvlJc w:val="left"/>
      <w:pPr>
        <w:tabs>
          <w:tab w:val="num" w:pos="2880"/>
        </w:tabs>
        <w:ind w:left="2880" w:hanging="360"/>
      </w:pPr>
      <w:rPr>
        <w:rFonts w:ascii="Symbol" w:hAnsi="Symbol" w:hint="default"/>
      </w:rPr>
    </w:lvl>
    <w:lvl w:ilvl="4" w:tplc="FBD4C1E8" w:tentative="1">
      <w:start w:val="1"/>
      <w:numFmt w:val="bullet"/>
      <w:lvlText w:val=""/>
      <w:lvlJc w:val="left"/>
      <w:pPr>
        <w:tabs>
          <w:tab w:val="num" w:pos="3600"/>
        </w:tabs>
        <w:ind w:left="3600" w:hanging="360"/>
      </w:pPr>
      <w:rPr>
        <w:rFonts w:ascii="Symbol" w:hAnsi="Symbol" w:hint="default"/>
      </w:rPr>
    </w:lvl>
    <w:lvl w:ilvl="5" w:tplc="71D8EB9A" w:tentative="1">
      <w:start w:val="1"/>
      <w:numFmt w:val="bullet"/>
      <w:lvlText w:val=""/>
      <w:lvlJc w:val="left"/>
      <w:pPr>
        <w:tabs>
          <w:tab w:val="num" w:pos="4320"/>
        </w:tabs>
        <w:ind w:left="4320" w:hanging="360"/>
      </w:pPr>
      <w:rPr>
        <w:rFonts w:ascii="Symbol" w:hAnsi="Symbol" w:hint="default"/>
      </w:rPr>
    </w:lvl>
    <w:lvl w:ilvl="6" w:tplc="3AA0767E" w:tentative="1">
      <w:start w:val="1"/>
      <w:numFmt w:val="bullet"/>
      <w:lvlText w:val=""/>
      <w:lvlJc w:val="left"/>
      <w:pPr>
        <w:tabs>
          <w:tab w:val="num" w:pos="5040"/>
        </w:tabs>
        <w:ind w:left="5040" w:hanging="360"/>
      </w:pPr>
      <w:rPr>
        <w:rFonts w:ascii="Symbol" w:hAnsi="Symbol" w:hint="default"/>
      </w:rPr>
    </w:lvl>
    <w:lvl w:ilvl="7" w:tplc="550C3506" w:tentative="1">
      <w:start w:val="1"/>
      <w:numFmt w:val="bullet"/>
      <w:lvlText w:val=""/>
      <w:lvlJc w:val="left"/>
      <w:pPr>
        <w:tabs>
          <w:tab w:val="num" w:pos="5760"/>
        </w:tabs>
        <w:ind w:left="5760" w:hanging="360"/>
      </w:pPr>
      <w:rPr>
        <w:rFonts w:ascii="Symbol" w:hAnsi="Symbol" w:hint="default"/>
      </w:rPr>
    </w:lvl>
    <w:lvl w:ilvl="8" w:tplc="9CCE10EE"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8A60470"/>
    <w:multiLevelType w:val="hybridMultilevel"/>
    <w:tmpl w:val="9D569DEC"/>
    <w:lvl w:ilvl="0" w:tplc="D6B46B78">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A883947"/>
    <w:multiLevelType w:val="hybridMultilevel"/>
    <w:tmpl w:val="45CE8534"/>
    <w:lvl w:ilvl="0" w:tplc="11D45E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AB5585"/>
    <w:multiLevelType w:val="hybridMultilevel"/>
    <w:tmpl w:val="966E75D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F3E5E1C"/>
    <w:multiLevelType w:val="hybridMultilevel"/>
    <w:tmpl w:val="575A8A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9432DC"/>
    <w:multiLevelType w:val="hybridMultilevel"/>
    <w:tmpl w:val="A992D4A8"/>
    <w:lvl w:ilvl="0" w:tplc="11D45E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B934CF"/>
    <w:multiLevelType w:val="hybridMultilevel"/>
    <w:tmpl w:val="ACB88FE6"/>
    <w:lvl w:ilvl="0" w:tplc="0A72167C">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30718D"/>
    <w:multiLevelType w:val="hybridMultilevel"/>
    <w:tmpl w:val="767021C4"/>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5C84FA4"/>
    <w:multiLevelType w:val="hybridMultilevel"/>
    <w:tmpl w:val="409899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F0C68162">
      <w:start w:val="2"/>
      <w:numFmt w:val="bullet"/>
      <w:lvlText w:val=""/>
      <w:lvlJc w:val="left"/>
      <w:pPr>
        <w:ind w:left="234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BB39F5"/>
    <w:multiLevelType w:val="multilevel"/>
    <w:tmpl w:val="770C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36012"/>
    <w:multiLevelType w:val="hybridMultilevel"/>
    <w:tmpl w:val="3F6A34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AE0AA6"/>
    <w:multiLevelType w:val="hybridMultilevel"/>
    <w:tmpl w:val="F62A60D0"/>
    <w:lvl w:ilvl="0" w:tplc="81122AD4">
      <w:start w:val="1"/>
      <w:numFmt w:val="lowerRoman"/>
      <w:pStyle w:val="Heading3"/>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BD14E7C"/>
    <w:multiLevelType w:val="hybridMultilevel"/>
    <w:tmpl w:val="AF283A7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21357FB"/>
    <w:multiLevelType w:val="hybridMultilevel"/>
    <w:tmpl w:val="AF5CCFF6"/>
    <w:lvl w:ilvl="0" w:tplc="A6B4B4C8">
      <w:start w:val="1"/>
      <w:numFmt w:val="bullet"/>
      <w:pStyle w:val="IntenseQuote"/>
      <w:lvlText w:val=""/>
      <w:lvlJc w:val="left"/>
      <w:pPr>
        <w:ind w:left="36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28B5926"/>
    <w:multiLevelType w:val="hybridMultilevel"/>
    <w:tmpl w:val="A5E2802C"/>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DD44E2"/>
    <w:multiLevelType w:val="hybridMultilevel"/>
    <w:tmpl w:val="A34645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9264829"/>
    <w:multiLevelType w:val="hybridMultilevel"/>
    <w:tmpl w:val="4124917A"/>
    <w:lvl w:ilvl="0" w:tplc="04090019">
      <w:start w:val="1"/>
      <w:numFmt w:val="lowerLetter"/>
      <w:lvlText w:val="%1."/>
      <w:lvlJc w:val="left"/>
      <w:pPr>
        <w:ind w:left="720" w:hanging="360"/>
      </w:pPr>
    </w:lvl>
    <w:lvl w:ilvl="1" w:tplc="AAFE6780">
      <w:start w:val="1"/>
      <w:numFmt w:val="lowerLetter"/>
      <w:lvlText w:val="%2."/>
      <w:lvlJc w:val="left"/>
      <w:pPr>
        <w:ind w:left="36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DB75CB"/>
    <w:multiLevelType w:val="hybridMultilevel"/>
    <w:tmpl w:val="7EDEAF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CF73C50"/>
    <w:multiLevelType w:val="hybridMultilevel"/>
    <w:tmpl w:val="21564EEE"/>
    <w:lvl w:ilvl="0" w:tplc="57048F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4F378A"/>
    <w:multiLevelType w:val="multilevel"/>
    <w:tmpl w:val="05D4F140"/>
    <w:lvl w:ilvl="0">
      <w:start w:val="1"/>
      <w:numFmt w:val="decimal"/>
      <w:pStyle w:val="Heading1"/>
      <w:lvlText w:val="%1."/>
      <w:lvlJc w:val="left"/>
      <w:pPr>
        <w:ind w:left="360" w:hanging="360"/>
      </w:pPr>
      <w:rPr>
        <w:rFonts w:hint="default"/>
        <w:sz w:val="32"/>
      </w:rPr>
    </w:lvl>
    <w:lvl w:ilvl="1">
      <w:start w:val="1"/>
      <w:numFmt w:val="lowerLetter"/>
      <w:pStyle w:val="Heading2"/>
      <w:lvlText w:val="%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63795638"/>
    <w:multiLevelType w:val="hybridMultilevel"/>
    <w:tmpl w:val="CC348794"/>
    <w:lvl w:ilvl="0" w:tplc="28CC61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B81AF8"/>
    <w:multiLevelType w:val="hybridMultilevel"/>
    <w:tmpl w:val="577E0C54"/>
    <w:lvl w:ilvl="0" w:tplc="334C3BA8">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70E25D82"/>
    <w:multiLevelType w:val="hybridMultilevel"/>
    <w:tmpl w:val="2C8C6FFA"/>
    <w:lvl w:ilvl="0" w:tplc="04090019">
      <w:start w:val="1"/>
      <w:numFmt w:val="lowerLetter"/>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2" w15:restartNumberingAfterBreak="0">
    <w:nsid w:val="729352A1"/>
    <w:multiLevelType w:val="hybridMultilevel"/>
    <w:tmpl w:val="7EF27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326722"/>
    <w:multiLevelType w:val="hybridMultilevel"/>
    <w:tmpl w:val="9036DD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93B2D4C"/>
    <w:multiLevelType w:val="hybridMultilevel"/>
    <w:tmpl w:val="E8849988"/>
    <w:lvl w:ilvl="0" w:tplc="58AAE6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A63A57"/>
    <w:multiLevelType w:val="hybridMultilevel"/>
    <w:tmpl w:val="EAF8B202"/>
    <w:lvl w:ilvl="0" w:tplc="A2E46FC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2D46EC"/>
    <w:multiLevelType w:val="hybridMultilevel"/>
    <w:tmpl w:val="C9B26ED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BB06449"/>
    <w:multiLevelType w:val="hybridMultilevel"/>
    <w:tmpl w:val="FC8C09C2"/>
    <w:lvl w:ilvl="0" w:tplc="2E68CC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095CCC"/>
    <w:multiLevelType w:val="hybridMultilevel"/>
    <w:tmpl w:val="7702FBFC"/>
    <w:lvl w:ilvl="0" w:tplc="E508F1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2E5E34"/>
    <w:multiLevelType w:val="hybridMultilevel"/>
    <w:tmpl w:val="3F6A34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49066527">
    <w:abstractNumId w:val="22"/>
  </w:num>
  <w:num w:numId="2" w16cid:durableId="1757634402">
    <w:abstractNumId w:val="32"/>
  </w:num>
  <w:num w:numId="3" w16cid:durableId="1549562742">
    <w:abstractNumId w:val="17"/>
  </w:num>
  <w:num w:numId="4" w16cid:durableId="1989896114">
    <w:abstractNumId w:val="25"/>
  </w:num>
  <w:num w:numId="5" w16cid:durableId="1698919898">
    <w:abstractNumId w:val="35"/>
  </w:num>
  <w:num w:numId="6" w16cid:durableId="1072310273">
    <w:abstractNumId w:val="37"/>
  </w:num>
  <w:num w:numId="7" w16cid:durableId="1288505879">
    <w:abstractNumId w:val="14"/>
  </w:num>
  <w:num w:numId="8" w16cid:durableId="1993022763">
    <w:abstractNumId w:val="11"/>
  </w:num>
  <w:num w:numId="9" w16cid:durableId="1566376108">
    <w:abstractNumId w:val="38"/>
  </w:num>
  <w:num w:numId="10" w16cid:durableId="947001844">
    <w:abstractNumId w:val="29"/>
  </w:num>
  <w:num w:numId="11" w16cid:durableId="653139775">
    <w:abstractNumId w:val="34"/>
  </w:num>
  <w:num w:numId="12" w16cid:durableId="1366832697">
    <w:abstractNumId w:val="27"/>
  </w:num>
  <w:num w:numId="13" w16cid:durableId="1869677802">
    <w:abstractNumId w:val="15"/>
  </w:num>
  <w:num w:numId="14" w16cid:durableId="184250632">
    <w:abstractNumId w:val="28"/>
  </w:num>
  <w:num w:numId="15" w16cid:durableId="2029788099">
    <w:abstractNumId w:val="16"/>
  </w:num>
  <w:num w:numId="16" w16cid:durableId="934022575">
    <w:abstractNumId w:val="7"/>
  </w:num>
  <w:num w:numId="17" w16cid:durableId="396130538">
    <w:abstractNumId w:val="7"/>
    <w:lvlOverride w:ilvl="0">
      <w:startOverride w:val="1"/>
    </w:lvlOverride>
  </w:num>
  <w:num w:numId="18" w16cid:durableId="2112817236">
    <w:abstractNumId w:val="4"/>
  </w:num>
  <w:num w:numId="19" w16cid:durableId="1185361181">
    <w:abstractNumId w:val="31"/>
  </w:num>
  <w:num w:numId="20" w16cid:durableId="1722899536">
    <w:abstractNumId w:val="7"/>
  </w:num>
  <w:num w:numId="21" w16cid:durableId="2100757175">
    <w:abstractNumId w:val="7"/>
  </w:num>
  <w:num w:numId="22" w16cid:durableId="1587417020">
    <w:abstractNumId w:val="13"/>
  </w:num>
  <w:num w:numId="23" w16cid:durableId="849444197">
    <w:abstractNumId w:val="7"/>
  </w:num>
  <w:num w:numId="24" w16cid:durableId="2120951034">
    <w:abstractNumId w:val="8"/>
  </w:num>
  <w:num w:numId="25" w16cid:durableId="1347518330">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30324058">
    <w:abstractNumId w:val="5"/>
  </w:num>
  <w:num w:numId="27" w16cid:durableId="360398731">
    <w:abstractNumId w:val="8"/>
  </w:num>
  <w:num w:numId="28" w16cid:durableId="1742756890">
    <w:abstractNumId w:val="0"/>
  </w:num>
  <w:num w:numId="29" w16cid:durableId="525412542">
    <w:abstractNumId w:val="20"/>
  </w:num>
  <w:num w:numId="30" w16cid:durableId="1580021389">
    <w:abstractNumId w:val="1"/>
  </w:num>
  <w:num w:numId="31" w16cid:durableId="1402562525">
    <w:abstractNumId w:val="19"/>
  </w:num>
  <w:num w:numId="32" w16cid:durableId="1734351014">
    <w:abstractNumId w:val="26"/>
  </w:num>
  <w:num w:numId="33" w16cid:durableId="1222981856">
    <w:abstractNumId w:val="3"/>
  </w:num>
  <w:num w:numId="34" w16cid:durableId="520322261">
    <w:abstractNumId w:val="21"/>
  </w:num>
  <w:num w:numId="35" w16cid:durableId="1144473088">
    <w:abstractNumId w:val="39"/>
  </w:num>
  <w:num w:numId="36" w16cid:durableId="267549009">
    <w:abstractNumId w:val="30"/>
  </w:num>
  <w:num w:numId="37" w16cid:durableId="1763185112">
    <w:abstractNumId w:val="10"/>
  </w:num>
  <w:num w:numId="38" w16cid:durableId="576014797">
    <w:abstractNumId w:val="10"/>
    <w:lvlOverride w:ilvl="0">
      <w:startOverride w:val="1"/>
    </w:lvlOverride>
  </w:num>
  <w:num w:numId="39" w16cid:durableId="1723287828">
    <w:abstractNumId w:val="23"/>
  </w:num>
  <w:num w:numId="40" w16cid:durableId="1893811630">
    <w:abstractNumId w:val="18"/>
  </w:num>
  <w:num w:numId="41" w16cid:durableId="1675066501">
    <w:abstractNumId w:val="2"/>
  </w:num>
  <w:num w:numId="42" w16cid:durableId="556206402">
    <w:abstractNumId w:val="12"/>
  </w:num>
  <w:num w:numId="43" w16cid:durableId="86388746">
    <w:abstractNumId w:val="6"/>
  </w:num>
  <w:num w:numId="44" w16cid:durableId="1880388503">
    <w:abstractNumId w:val="9"/>
  </w:num>
  <w:num w:numId="45" w16cid:durableId="421494143">
    <w:abstractNumId w:val="24"/>
  </w:num>
  <w:num w:numId="46" w16cid:durableId="1100879182">
    <w:abstractNumId w:val="33"/>
  </w:num>
  <w:num w:numId="47" w16cid:durableId="531189530">
    <w:abstractNumId w:val="3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cumentProtection w:edit="comments" w:enforcement="0"/>
  <w:autoFormatOverrid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802"/>
    <w:rsid w:val="000000B0"/>
    <w:rsid w:val="0000127A"/>
    <w:rsid w:val="000027FB"/>
    <w:rsid w:val="0000310C"/>
    <w:rsid w:val="00003C08"/>
    <w:rsid w:val="00003FF7"/>
    <w:rsid w:val="00006FCF"/>
    <w:rsid w:val="00010553"/>
    <w:rsid w:val="00011993"/>
    <w:rsid w:val="0001248D"/>
    <w:rsid w:val="00012FE0"/>
    <w:rsid w:val="000179B9"/>
    <w:rsid w:val="00020435"/>
    <w:rsid w:val="00020E15"/>
    <w:rsid w:val="00021C62"/>
    <w:rsid w:val="00022247"/>
    <w:rsid w:val="00022590"/>
    <w:rsid w:val="00022BC1"/>
    <w:rsid w:val="00022C6C"/>
    <w:rsid w:val="00023B08"/>
    <w:rsid w:val="00024CFC"/>
    <w:rsid w:val="0002552B"/>
    <w:rsid w:val="00025C9D"/>
    <w:rsid w:val="00027521"/>
    <w:rsid w:val="00027C25"/>
    <w:rsid w:val="00027D72"/>
    <w:rsid w:val="000326B1"/>
    <w:rsid w:val="00032E3B"/>
    <w:rsid w:val="000338D5"/>
    <w:rsid w:val="0003396A"/>
    <w:rsid w:val="0003454E"/>
    <w:rsid w:val="00034C02"/>
    <w:rsid w:val="00037418"/>
    <w:rsid w:val="00037FC4"/>
    <w:rsid w:val="00046A47"/>
    <w:rsid w:val="00046F65"/>
    <w:rsid w:val="0004718F"/>
    <w:rsid w:val="00047CC9"/>
    <w:rsid w:val="00047CD1"/>
    <w:rsid w:val="00050363"/>
    <w:rsid w:val="00050D58"/>
    <w:rsid w:val="00050E94"/>
    <w:rsid w:val="00051074"/>
    <w:rsid w:val="00052692"/>
    <w:rsid w:val="00053055"/>
    <w:rsid w:val="00053271"/>
    <w:rsid w:val="00054B83"/>
    <w:rsid w:val="0005521E"/>
    <w:rsid w:val="00057707"/>
    <w:rsid w:val="00057778"/>
    <w:rsid w:val="00057DC2"/>
    <w:rsid w:val="00060035"/>
    <w:rsid w:val="000640B9"/>
    <w:rsid w:val="00065746"/>
    <w:rsid w:val="00066BA0"/>
    <w:rsid w:val="00067103"/>
    <w:rsid w:val="00067262"/>
    <w:rsid w:val="000705C1"/>
    <w:rsid w:val="00070C64"/>
    <w:rsid w:val="00072466"/>
    <w:rsid w:val="00072E69"/>
    <w:rsid w:val="000733E9"/>
    <w:rsid w:val="00074E08"/>
    <w:rsid w:val="00075802"/>
    <w:rsid w:val="0007601A"/>
    <w:rsid w:val="00076D1B"/>
    <w:rsid w:val="00076FCB"/>
    <w:rsid w:val="00080A7C"/>
    <w:rsid w:val="0008157A"/>
    <w:rsid w:val="00082283"/>
    <w:rsid w:val="00083602"/>
    <w:rsid w:val="000837E2"/>
    <w:rsid w:val="00083985"/>
    <w:rsid w:val="00083C42"/>
    <w:rsid w:val="00086E0E"/>
    <w:rsid w:val="00087F80"/>
    <w:rsid w:val="00090DBE"/>
    <w:rsid w:val="0009583F"/>
    <w:rsid w:val="000A0BB4"/>
    <w:rsid w:val="000A1DDF"/>
    <w:rsid w:val="000A3853"/>
    <w:rsid w:val="000A3D64"/>
    <w:rsid w:val="000A3FC2"/>
    <w:rsid w:val="000A6532"/>
    <w:rsid w:val="000A7ED5"/>
    <w:rsid w:val="000A7FCD"/>
    <w:rsid w:val="000B04F7"/>
    <w:rsid w:val="000B1102"/>
    <w:rsid w:val="000B19A2"/>
    <w:rsid w:val="000B1D86"/>
    <w:rsid w:val="000B29ED"/>
    <w:rsid w:val="000B2B4A"/>
    <w:rsid w:val="000B36F3"/>
    <w:rsid w:val="000B37A0"/>
    <w:rsid w:val="000B6044"/>
    <w:rsid w:val="000B60B4"/>
    <w:rsid w:val="000B6291"/>
    <w:rsid w:val="000C0813"/>
    <w:rsid w:val="000C1E7B"/>
    <w:rsid w:val="000C1F9D"/>
    <w:rsid w:val="000C266A"/>
    <w:rsid w:val="000C3010"/>
    <w:rsid w:val="000C4CB6"/>
    <w:rsid w:val="000C4DF6"/>
    <w:rsid w:val="000C4EBB"/>
    <w:rsid w:val="000C6466"/>
    <w:rsid w:val="000C65EF"/>
    <w:rsid w:val="000C7F6C"/>
    <w:rsid w:val="000D0D89"/>
    <w:rsid w:val="000D1FC0"/>
    <w:rsid w:val="000D2E56"/>
    <w:rsid w:val="000D30D9"/>
    <w:rsid w:val="000D3C62"/>
    <w:rsid w:val="000D4796"/>
    <w:rsid w:val="000D4D78"/>
    <w:rsid w:val="000D5D55"/>
    <w:rsid w:val="000D71E3"/>
    <w:rsid w:val="000D7E55"/>
    <w:rsid w:val="000E2110"/>
    <w:rsid w:val="000E2293"/>
    <w:rsid w:val="000E29CC"/>
    <w:rsid w:val="000E36F4"/>
    <w:rsid w:val="000E4438"/>
    <w:rsid w:val="000E4534"/>
    <w:rsid w:val="000E4C57"/>
    <w:rsid w:val="000E6314"/>
    <w:rsid w:val="000E6D76"/>
    <w:rsid w:val="000E74C0"/>
    <w:rsid w:val="000E7955"/>
    <w:rsid w:val="000E7D46"/>
    <w:rsid w:val="000F2D1B"/>
    <w:rsid w:val="000F3428"/>
    <w:rsid w:val="000F3563"/>
    <w:rsid w:val="000F383F"/>
    <w:rsid w:val="000F42B5"/>
    <w:rsid w:val="000F4984"/>
    <w:rsid w:val="000F4B8C"/>
    <w:rsid w:val="000F4C34"/>
    <w:rsid w:val="000F615E"/>
    <w:rsid w:val="000F6932"/>
    <w:rsid w:val="000F6B17"/>
    <w:rsid w:val="000F77E2"/>
    <w:rsid w:val="00101001"/>
    <w:rsid w:val="00102179"/>
    <w:rsid w:val="00103C94"/>
    <w:rsid w:val="001040F0"/>
    <w:rsid w:val="00104173"/>
    <w:rsid w:val="00104AE4"/>
    <w:rsid w:val="00104F99"/>
    <w:rsid w:val="001060D1"/>
    <w:rsid w:val="00110F86"/>
    <w:rsid w:val="00114220"/>
    <w:rsid w:val="00115EC1"/>
    <w:rsid w:val="001171AC"/>
    <w:rsid w:val="00117BD4"/>
    <w:rsid w:val="00120113"/>
    <w:rsid w:val="00121153"/>
    <w:rsid w:val="00121168"/>
    <w:rsid w:val="001211A4"/>
    <w:rsid w:val="001211AF"/>
    <w:rsid w:val="001236E2"/>
    <w:rsid w:val="00123941"/>
    <w:rsid w:val="00123B81"/>
    <w:rsid w:val="00124114"/>
    <w:rsid w:val="001250A5"/>
    <w:rsid w:val="0012575D"/>
    <w:rsid w:val="00127174"/>
    <w:rsid w:val="0012726E"/>
    <w:rsid w:val="001302C7"/>
    <w:rsid w:val="0013257B"/>
    <w:rsid w:val="00132640"/>
    <w:rsid w:val="00132BE9"/>
    <w:rsid w:val="0013556E"/>
    <w:rsid w:val="00136197"/>
    <w:rsid w:val="001364D9"/>
    <w:rsid w:val="00136DEF"/>
    <w:rsid w:val="0014174B"/>
    <w:rsid w:val="00141FB3"/>
    <w:rsid w:val="00142872"/>
    <w:rsid w:val="00142B5D"/>
    <w:rsid w:val="00142F8E"/>
    <w:rsid w:val="00143107"/>
    <w:rsid w:val="00146135"/>
    <w:rsid w:val="00151483"/>
    <w:rsid w:val="00151B62"/>
    <w:rsid w:val="00152416"/>
    <w:rsid w:val="00153959"/>
    <w:rsid w:val="00154C57"/>
    <w:rsid w:val="00154DA2"/>
    <w:rsid w:val="0015525C"/>
    <w:rsid w:val="001554B0"/>
    <w:rsid w:val="00155A7C"/>
    <w:rsid w:val="00155C47"/>
    <w:rsid w:val="00156122"/>
    <w:rsid w:val="00156E5D"/>
    <w:rsid w:val="00156F84"/>
    <w:rsid w:val="001574EE"/>
    <w:rsid w:val="00157927"/>
    <w:rsid w:val="00160524"/>
    <w:rsid w:val="00161ED7"/>
    <w:rsid w:val="001627FD"/>
    <w:rsid w:val="001633A0"/>
    <w:rsid w:val="00164134"/>
    <w:rsid w:val="0016500A"/>
    <w:rsid w:val="00165310"/>
    <w:rsid w:val="001663AC"/>
    <w:rsid w:val="00167018"/>
    <w:rsid w:val="00167AB6"/>
    <w:rsid w:val="001709D3"/>
    <w:rsid w:val="00170D79"/>
    <w:rsid w:val="00172B19"/>
    <w:rsid w:val="00173F2C"/>
    <w:rsid w:val="00176AEA"/>
    <w:rsid w:val="00177647"/>
    <w:rsid w:val="001777A7"/>
    <w:rsid w:val="00180202"/>
    <w:rsid w:val="001803BF"/>
    <w:rsid w:val="00181EBA"/>
    <w:rsid w:val="00182B75"/>
    <w:rsid w:val="00182D0D"/>
    <w:rsid w:val="00183E3D"/>
    <w:rsid w:val="0018463D"/>
    <w:rsid w:val="00184EFC"/>
    <w:rsid w:val="00185C2C"/>
    <w:rsid w:val="0018711B"/>
    <w:rsid w:val="00187776"/>
    <w:rsid w:val="00187876"/>
    <w:rsid w:val="00187B9D"/>
    <w:rsid w:val="00191007"/>
    <w:rsid w:val="00191CF0"/>
    <w:rsid w:val="001930EF"/>
    <w:rsid w:val="00193897"/>
    <w:rsid w:val="00193CE0"/>
    <w:rsid w:val="00193DDF"/>
    <w:rsid w:val="0019523F"/>
    <w:rsid w:val="00195602"/>
    <w:rsid w:val="0019610A"/>
    <w:rsid w:val="00197B89"/>
    <w:rsid w:val="001A05C1"/>
    <w:rsid w:val="001A3041"/>
    <w:rsid w:val="001A3D4F"/>
    <w:rsid w:val="001A48D9"/>
    <w:rsid w:val="001A5E0F"/>
    <w:rsid w:val="001A607E"/>
    <w:rsid w:val="001A679F"/>
    <w:rsid w:val="001A67DB"/>
    <w:rsid w:val="001A76AB"/>
    <w:rsid w:val="001B0B1B"/>
    <w:rsid w:val="001B179C"/>
    <w:rsid w:val="001B1A4F"/>
    <w:rsid w:val="001B1FA5"/>
    <w:rsid w:val="001B2A88"/>
    <w:rsid w:val="001B348A"/>
    <w:rsid w:val="001B4725"/>
    <w:rsid w:val="001B6951"/>
    <w:rsid w:val="001C0682"/>
    <w:rsid w:val="001C1AE4"/>
    <w:rsid w:val="001C25FC"/>
    <w:rsid w:val="001C339B"/>
    <w:rsid w:val="001C4A2E"/>
    <w:rsid w:val="001C5CA5"/>
    <w:rsid w:val="001C61CA"/>
    <w:rsid w:val="001C745E"/>
    <w:rsid w:val="001D0C6D"/>
    <w:rsid w:val="001D120A"/>
    <w:rsid w:val="001D17CE"/>
    <w:rsid w:val="001D1B5D"/>
    <w:rsid w:val="001D217D"/>
    <w:rsid w:val="001D2DC4"/>
    <w:rsid w:val="001D369C"/>
    <w:rsid w:val="001D50D5"/>
    <w:rsid w:val="001D5CC3"/>
    <w:rsid w:val="001E342A"/>
    <w:rsid w:val="001E60DE"/>
    <w:rsid w:val="001E6601"/>
    <w:rsid w:val="001E700C"/>
    <w:rsid w:val="001E70C1"/>
    <w:rsid w:val="001E7694"/>
    <w:rsid w:val="001F0860"/>
    <w:rsid w:val="001F2152"/>
    <w:rsid w:val="001F2465"/>
    <w:rsid w:val="001F33FB"/>
    <w:rsid w:val="001F5178"/>
    <w:rsid w:val="001F520A"/>
    <w:rsid w:val="001F7392"/>
    <w:rsid w:val="001F7674"/>
    <w:rsid w:val="001F7E91"/>
    <w:rsid w:val="00200E41"/>
    <w:rsid w:val="002034CE"/>
    <w:rsid w:val="00204975"/>
    <w:rsid w:val="00204DB9"/>
    <w:rsid w:val="0020515A"/>
    <w:rsid w:val="00205253"/>
    <w:rsid w:val="0020577D"/>
    <w:rsid w:val="00205E8A"/>
    <w:rsid w:val="00207AB0"/>
    <w:rsid w:val="00210A3E"/>
    <w:rsid w:val="00212EE6"/>
    <w:rsid w:val="00213C95"/>
    <w:rsid w:val="00213C9E"/>
    <w:rsid w:val="0021488C"/>
    <w:rsid w:val="0021584A"/>
    <w:rsid w:val="00215CFE"/>
    <w:rsid w:val="00216309"/>
    <w:rsid w:val="002207A0"/>
    <w:rsid w:val="00220E32"/>
    <w:rsid w:val="00221997"/>
    <w:rsid w:val="00221BF3"/>
    <w:rsid w:val="00222421"/>
    <w:rsid w:val="00222C5F"/>
    <w:rsid w:val="002234ED"/>
    <w:rsid w:val="002238B3"/>
    <w:rsid w:val="002248BE"/>
    <w:rsid w:val="00224A4C"/>
    <w:rsid w:val="00225D5C"/>
    <w:rsid w:val="002309C2"/>
    <w:rsid w:val="00230A22"/>
    <w:rsid w:val="0023204F"/>
    <w:rsid w:val="0023290B"/>
    <w:rsid w:val="00233BAE"/>
    <w:rsid w:val="00234884"/>
    <w:rsid w:val="00235EB4"/>
    <w:rsid w:val="0023661D"/>
    <w:rsid w:val="00236672"/>
    <w:rsid w:val="002367D5"/>
    <w:rsid w:val="002370F2"/>
    <w:rsid w:val="00240795"/>
    <w:rsid w:val="002419AC"/>
    <w:rsid w:val="00242950"/>
    <w:rsid w:val="00243795"/>
    <w:rsid w:val="00244DE2"/>
    <w:rsid w:val="00244EE6"/>
    <w:rsid w:val="00247FE2"/>
    <w:rsid w:val="0025011E"/>
    <w:rsid w:val="00250AF9"/>
    <w:rsid w:val="002522CC"/>
    <w:rsid w:val="00253CA4"/>
    <w:rsid w:val="00254649"/>
    <w:rsid w:val="00254BB6"/>
    <w:rsid w:val="00254E29"/>
    <w:rsid w:val="00255D03"/>
    <w:rsid w:val="00257EE9"/>
    <w:rsid w:val="00260473"/>
    <w:rsid w:val="0026250D"/>
    <w:rsid w:val="002628E5"/>
    <w:rsid w:val="00263DD1"/>
    <w:rsid w:val="00264121"/>
    <w:rsid w:val="00266324"/>
    <w:rsid w:val="00266424"/>
    <w:rsid w:val="0026666B"/>
    <w:rsid w:val="00266B07"/>
    <w:rsid w:val="00267425"/>
    <w:rsid w:val="002705F0"/>
    <w:rsid w:val="0027216D"/>
    <w:rsid w:val="00272B0D"/>
    <w:rsid w:val="00275679"/>
    <w:rsid w:val="00280FF7"/>
    <w:rsid w:val="00282538"/>
    <w:rsid w:val="00282C38"/>
    <w:rsid w:val="002834A7"/>
    <w:rsid w:val="00283962"/>
    <w:rsid w:val="00283B5F"/>
    <w:rsid w:val="00284043"/>
    <w:rsid w:val="00284A37"/>
    <w:rsid w:val="00285259"/>
    <w:rsid w:val="00285B46"/>
    <w:rsid w:val="00285DD6"/>
    <w:rsid w:val="00285F17"/>
    <w:rsid w:val="0028631D"/>
    <w:rsid w:val="00286771"/>
    <w:rsid w:val="00287FA1"/>
    <w:rsid w:val="00293ECA"/>
    <w:rsid w:val="00294CC2"/>
    <w:rsid w:val="00294FE9"/>
    <w:rsid w:val="00295214"/>
    <w:rsid w:val="002953D2"/>
    <w:rsid w:val="00296443"/>
    <w:rsid w:val="00296A92"/>
    <w:rsid w:val="00297E1C"/>
    <w:rsid w:val="002A0333"/>
    <w:rsid w:val="002A086C"/>
    <w:rsid w:val="002A109D"/>
    <w:rsid w:val="002A2B42"/>
    <w:rsid w:val="002A40B4"/>
    <w:rsid w:val="002A643D"/>
    <w:rsid w:val="002A6B6C"/>
    <w:rsid w:val="002A6ECA"/>
    <w:rsid w:val="002A797E"/>
    <w:rsid w:val="002A7C6A"/>
    <w:rsid w:val="002B0E2A"/>
    <w:rsid w:val="002B1A50"/>
    <w:rsid w:val="002B2739"/>
    <w:rsid w:val="002B27A8"/>
    <w:rsid w:val="002B28C2"/>
    <w:rsid w:val="002B2AB5"/>
    <w:rsid w:val="002B305F"/>
    <w:rsid w:val="002B45B1"/>
    <w:rsid w:val="002B4790"/>
    <w:rsid w:val="002B4828"/>
    <w:rsid w:val="002B4C37"/>
    <w:rsid w:val="002B4F55"/>
    <w:rsid w:val="002B55E6"/>
    <w:rsid w:val="002B5A47"/>
    <w:rsid w:val="002B628B"/>
    <w:rsid w:val="002C002A"/>
    <w:rsid w:val="002C0FF1"/>
    <w:rsid w:val="002C13EB"/>
    <w:rsid w:val="002C1835"/>
    <w:rsid w:val="002C19BD"/>
    <w:rsid w:val="002C2CFF"/>
    <w:rsid w:val="002C5153"/>
    <w:rsid w:val="002C76E8"/>
    <w:rsid w:val="002D0670"/>
    <w:rsid w:val="002D08DF"/>
    <w:rsid w:val="002D0A36"/>
    <w:rsid w:val="002D221C"/>
    <w:rsid w:val="002D291C"/>
    <w:rsid w:val="002D3727"/>
    <w:rsid w:val="002D39A9"/>
    <w:rsid w:val="002D4543"/>
    <w:rsid w:val="002D4A8B"/>
    <w:rsid w:val="002D58E2"/>
    <w:rsid w:val="002D5AD4"/>
    <w:rsid w:val="002D610D"/>
    <w:rsid w:val="002D73BF"/>
    <w:rsid w:val="002D755A"/>
    <w:rsid w:val="002D77C1"/>
    <w:rsid w:val="002E00EA"/>
    <w:rsid w:val="002E17BF"/>
    <w:rsid w:val="002E1B62"/>
    <w:rsid w:val="002E44B6"/>
    <w:rsid w:val="002E4B49"/>
    <w:rsid w:val="002E4D16"/>
    <w:rsid w:val="002E6036"/>
    <w:rsid w:val="002E668B"/>
    <w:rsid w:val="002E6740"/>
    <w:rsid w:val="002E789B"/>
    <w:rsid w:val="002F0F36"/>
    <w:rsid w:val="002F2D67"/>
    <w:rsid w:val="002F36F4"/>
    <w:rsid w:val="002F3A5E"/>
    <w:rsid w:val="002F4813"/>
    <w:rsid w:val="002F587E"/>
    <w:rsid w:val="002F5FCE"/>
    <w:rsid w:val="002F6564"/>
    <w:rsid w:val="003007E9"/>
    <w:rsid w:val="0030099F"/>
    <w:rsid w:val="00301742"/>
    <w:rsid w:val="0030195E"/>
    <w:rsid w:val="00303EB8"/>
    <w:rsid w:val="00306AA1"/>
    <w:rsid w:val="00306CFC"/>
    <w:rsid w:val="003073D7"/>
    <w:rsid w:val="00311B9F"/>
    <w:rsid w:val="00314CA5"/>
    <w:rsid w:val="003152CE"/>
    <w:rsid w:val="00315D3E"/>
    <w:rsid w:val="00316422"/>
    <w:rsid w:val="0031759B"/>
    <w:rsid w:val="00320681"/>
    <w:rsid w:val="0032095E"/>
    <w:rsid w:val="003211B6"/>
    <w:rsid w:val="00321B20"/>
    <w:rsid w:val="00322E3A"/>
    <w:rsid w:val="00324F00"/>
    <w:rsid w:val="0032785B"/>
    <w:rsid w:val="00327D56"/>
    <w:rsid w:val="00330647"/>
    <w:rsid w:val="0033073D"/>
    <w:rsid w:val="00330BAB"/>
    <w:rsid w:val="00331519"/>
    <w:rsid w:val="00332C4E"/>
    <w:rsid w:val="003341B7"/>
    <w:rsid w:val="00335125"/>
    <w:rsid w:val="003351D3"/>
    <w:rsid w:val="00337F91"/>
    <w:rsid w:val="0034438D"/>
    <w:rsid w:val="00345AD0"/>
    <w:rsid w:val="00347F6E"/>
    <w:rsid w:val="0035084A"/>
    <w:rsid w:val="00350B93"/>
    <w:rsid w:val="00351707"/>
    <w:rsid w:val="00352C7D"/>
    <w:rsid w:val="00353534"/>
    <w:rsid w:val="003536C6"/>
    <w:rsid w:val="00353736"/>
    <w:rsid w:val="0035449C"/>
    <w:rsid w:val="00354CA4"/>
    <w:rsid w:val="00357AF8"/>
    <w:rsid w:val="00360170"/>
    <w:rsid w:val="0036158E"/>
    <w:rsid w:val="00362EC0"/>
    <w:rsid w:val="00363493"/>
    <w:rsid w:val="00363C89"/>
    <w:rsid w:val="00364B40"/>
    <w:rsid w:val="00364C29"/>
    <w:rsid w:val="00365E3B"/>
    <w:rsid w:val="0036618D"/>
    <w:rsid w:val="003668DD"/>
    <w:rsid w:val="0036714D"/>
    <w:rsid w:val="003677EF"/>
    <w:rsid w:val="00370ADC"/>
    <w:rsid w:val="00371556"/>
    <w:rsid w:val="003717DE"/>
    <w:rsid w:val="00371ED0"/>
    <w:rsid w:val="0037344E"/>
    <w:rsid w:val="003735F6"/>
    <w:rsid w:val="00373823"/>
    <w:rsid w:val="00375BA7"/>
    <w:rsid w:val="00375CB2"/>
    <w:rsid w:val="003769B0"/>
    <w:rsid w:val="00380754"/>
    <w:rsid w:val="00380FEC"/>
    <w:rsid w:val="00382697"/>
    <w:rsid w:val="0038277F"/>
    <w:rsid w:val="0038388F"/>
    <w:rsid w:val="0038389C"/>
    <w:rsid w:val="003844CF"/>
    <w:rsid w:val="00384660"/>
    <w:rsid w:val="0038618F"/>
    <w:rsid w:val="00386899"/>
    <w:rsid w:val="00390BF7"/>
    <w:rsid w:val="00392CF5"/>
    <w:rsid w:val="00392F40"/>
    <w:rsid w:val="0039377C"/>
    <w:rsid w:val="003937E1"/>
    <w:rsid w:val="0039563C"/>
    <w:rsid w:val="00396367"/>
    <w:rsid w:val="00397477"/>
    <w:rsid w:val="003976EC"/>
    <w:rsid w:val="003A028F"/>
    <w:rsid w:val="003A0879"/>
    <w:rsid w:val="003A09ED"/>
    <w:rsid w:val="003A0C05"/>
    <w:rsid w:val="003A1A33"/>
    <w:rsid w:val="003A1D74"/>
    <w:rsid w:val="003A258D"/>
    <w:rsid w:val="003A2A1F"/>
    <w:rsid w:val="003A2C69"/>
    <w:rsid w:val="003A53CB"/>
    <w:rsid w:val="003A58FB"/>
    <w:rsid w:val="003A77B8"/>
    <w:rsid w:val="003B0414"/>
    <w:rsid w:val="003B0C2D"/>
    <w:rsid w:val="003B0E9D"/>
    <w:rsid w:val="003B25A4"/>
    <w:rsid w:val="003B2A0A"/>
    <w:rsid w:val="003B2AC1"/>
    <w:rsid w:val="003B59DF"/>
    <w:rsid w:val="003C08C5"/>
    <w:rsid w:val="003C1509"/>
    <w:rsid w:val="003C20C3"/>
    <w:rsid w:val="003C39A2"/>
    <w:rsid w:val="003C63E8"/>
    <w:rsid w:val="003C6499"/>
    <w:rsid w:val="003C65BE"/>
    <w:rsid w:val="003C6845"/>
    <w:rsid w:val="003C73E2"/>
    <w:rsid w:val="003C7A6B"/>
    <w:rsid w:val="003D0321"/>
    <w:rsid w:val="003D16D3"/>
    <w:rsid w:val="003D6CE5"/>
    <w:rsid w:val="003E05CE"/>
    <w:rsid w:val="003E144F"/>
    <w:rsid w:val="003E2447"/>
    <w:rsid w:val="003E3C81"/>
    <w:rsid w:val="003E5108"/>
    <w:rsid w:val="003E6D02"/>
    <w:rsid w:val="003E71BF"/>
    <w:rsid w:val="003F03CC"/>
    <w:rsid w:val="003F0B12"/>
    <w:rsid w:val="003F1BA8"/>
    <w:rsid w:val="003F2C6B"/>
    <w:rsid w:val="003F30F0"/>
    <w:rsid w:val="003F35BB"/>
    <w:rsid w:val="003F38EB"/>
    <w:rsid w:val="003F491F"/>
    <w:rsid w:val="003F5F36"/>
    <w:rsid w:val="003F612A"/>
    <w:rsid w:val="003F667C"/>
    <w:rsid w:val="003F6740"/>
    <w:rsid w:val="004006A4"/>
    <w:rsid w:val="00402CCB"/>
    <w:rsid w:val="00403A60"/>
    <w:rsid w:val="00403C9C"/>
    <w:rsid w:val="00404397"/>
    <w:rsid w:val="0040453B"/>
    <w:rsid w:val="00404EB6"/>
    <w:rsid w:val="0040500D"/>
    <w:rsid w:val="00406827"/>
    <w:rsid w:val="00411DC6"/>
    <w:rsid w:val="0041223A"/>
    <w:rsid w:val="004126A0"/>
    <w:rsid w:val="00412E1F"/>
    <w:rsid w:val="00413B1D"/>
    <w:rsid w:val="0041573F"/>
    <w:rsid w:val="00416AD1"/>
    <w:rsid w:val="00417A0A"/>
    <w:rsid w:val="00417E75"/>
    <w:rsid w:val="00420875"/>
    <w:rsid w:val="0042183B"/>
    <w:rsid w:val="004219AB"/>
    <w:rsid w:val="004242E9"/>
    <w:rsid w:val="0042573B"/>
    <w:rsid w:val="00426DBE"/>
    <w:rsid w:val="00427ACC"/>
    <w:rsid w:val="00430D51"/>
    <w:rsid w:val="0043174C"/>
    <w:rsid w:val="0043219A"/>
    <w:rsid w:val="004337F1"/>
    <w:rsid w:val="004344A8"/>
    <w:rsid w:val="00437623"/>
    <w:rsid w:val="00437E5C"/>
    <w:rsid w:val="00440643"/>
    <w:rsid w:val="00441CFC"/>
    <w:rsid w:val="004427B2"/>
    <w:rsid w:val="00442D47"/>
    <w:rsid w:val="00443006"/>
    <w:rsid w:val="0044453A"/>
    <w:rsid w:val="004446C0"/>
    <w:rsid w:val="004446F3"/>
    <w:rsid w:val="00444A7E"/>
    <w:rsid w:val="00445078"/>
    <w:rsid w:val="00445471"/>
    <w:rsid w:val="00445639"/>
    <w:rsid w:val="00445EB0"/>
    <w:rsid w:val="0044612C"/>
    <w:rsid w:val="00446393"/>
    <w:rsid w:val="00446FA2"/>
    <w:rsid w:val="00447262"/>
    <w:rsid w:val="00447FD1"/>
    <w:rsid w:val="0045032B"/>
    <w:rsid w:val="00450D3B"/>
    <w:rsid w:val="00451231"/>
    <w:rsid w:val="00451350"/>
    <w:rsid w:val="004522D6"/>
    <w:rsid w:val="004529D3"/>
    <w:rsid w:val="004534C4"/>
    <w:rsid w:val="004553C6"/>
    <w:rsid w:val="004568CF"/>
    <w:rsid w:val="00456C65"/>
    <w:rsid w:val="00456E58"/>
    <w:rsid w:val="00460453"/>
    <w:rsid w:val="00461044"/>
    <w:rsid w:val="0046472C"/>
    <w:rsid w:val="00464C16"/>
    <w:rsid w:val="0047076B"/>
    <w:rsid w:val="00472330"/>
    <w:rsid w:val="004755EE"/>
    <w:rsid w:val="0047569C"/>
    <w:rsid w:val="00481D5E"/>
    <w:rsid w:val="00482CF4"/>
    <w:rsid w:val="00483A94"/>
    <w:rsid w:val="00485F61"/>
    <w:rsid w:val="0048637B"/>
    <w:rsid w:val="0048660E"/>
    <w:rsid w:val="00487010"/>
    <w:rsid w:val="004917FC"/>
    <w:rsid w:val="00491BAB"/>
    <w:rsid w:val="0049287E"/>
    <w:rsid w:val="004932DA"/>
    <w:rsid w:val="004934E4"/>
    <w:rsid w:val="0049487D"/>
    <w:rsid w:val="0049610B"/>
    <w:rsid w:val="00497BB3"/>
    <w:rsid w:val="004A040F"/>
    <w:rsid w:val="004A0864"/>
    <w:rsid w:val="004A1EFA"/>
    <w:rsid w:val="004A28AB"/>
    <w:rsid w:val="004A3248"/>
    <w:rsid w:val="004A445B"/>
    <w:rsid w:val="004A5232"/>
    <w:rsid w:val="004A63F0"/>
    <w:rsid w:val="004A65F4"/>
    <w:rsid w:val="004A74A8"/>
    <w:rsid w:val="004A7B1E"/>
    <w:rsid w:val="004B037A"/>
    <w:rsid w:val="004B2451"/>
    <w:rsid w:val="004B4829"/>
    <w:rsid w:val="004B72ED"/>
    <w:rsid w:val="004B7D54"/>
    <w:rsid w:val="004C0BAB"/>
    <w:rsid w:val="004C1098"/>
    <w:rsid w:val="004C1990"/>
    <w:rsid w:val="004C2C42"/>
    <w:rsid w:val="004C3411"/>
    <w:rsid w:val="004C36A6"/>
    <w:rsid w:val="004C3AC6"/>
    <w:rsid w:val="004C3B1C"/>
    <w:rsid w:val="004C3FCA"/>
    <w:rsid w:val="004C42A4"/>
    <w:rsid w:val="004C4B29"/>
    <w:rsid w:val="004C5F0F"/>
    <w:rsid w:val="004C748C"/>
    <w:rsid w:val="004C75ED"/>
    <w:rsid w:val="004D0633"/>
    <w:rsid w:val="004D0BB4"/>
    <w:rsid w:val="004D0E58"/>
    <w:rsid w:val="004D15AB"/>
    <w:rsid w:val="004D1B00"/>
    <w:rsid w:val="004D29C7"/>
    <w:rsid w:val="004D2EAF"/>
    <w:rsid w:val="004D399E"/>
    <w:rsid w:val="004D4662"/>
    <w:rsid w:val="004D46A7"/>
    <w:rsid w:val="004D4C46"/>
    <w:rsid w:val="004D5B75"/>
    <w:rsid w:val="004D6BBA"/>
    <w:rsid w:val="004E004D"/>
    <w:rsid w:val="004E00E3"/>
    <w:rsid w:val="004E0266"/>
    <w:rsid w:val="004E13E4"/>
    <w:rsid w:val="004E26B7"/>
    <w:rsid w:val="004E5A56"/>
    <w:rsid w:val="004F1A31"/>
    <w:rsid w:val="004F2508"/>
    <w:rsid w:val="004F3076"/>
    <w:rsid w:val="004F31A5"/>
    <w:rsid w:val="004F4781"/>
    <w:rsid w:val="004F49BF"/>
    <w:rsid w:val="004F4DFC"/>
    <w:rsid w:val="004F60B3"/>
    <w:rsid w:val="004F785C"/>
    <w:rsid w:val="00501802"/>
    <w:rsid w:val="005027AE"/>
    <w:rsid w:val="00504900"/>
    <w:rsid w:val="00504FF4"/>
    <w:rsid w:val="00505893"/>
    <w:rsid w:val="00506590"/>
    <w:rsid w:val="005071F7"/>
    <w:rsid w:val="00507D41"/>
    <w:rsid w:val="00507D5E"/>
    <w:rsid w:val="0051125F"/>
    <w:rsid w:val="0051282F"/>
    <w:rsid w:val="00512855"/>
    <w:rsid w:val="0051384D"/>
    <w:rsid w:val="00513B88"/>
    <w:rsid w:val="005143A7"/>
    <w:rsid w:val="00515ECE"/>
    <w:rsid w:val="005169B4"/>
    <w:rsid w:val="0052043E"/>
    <w:rsid w:val="00521EDA"/>
    <w:rsid w:val="00523491"/>
    <w:rsid w:val="00524600"/>
    <w:rsid w:val="005256F1"/>
    <w:rsid w:val="00525C6D"/>
    <w:rsid w:val="00525EDF"/>
    <w:rsid w:val="005275B1"/>
    <w:rsid w:val="00530C54"/>
    <w:rsid w:val="00530F60"/>
    <w:rsid w:val="0053111E"/>
    <w:rsid w:val="0053153E"/>
    <w:rsid w:val="00532CD5"/>
    <w:rsid w:val="00534887"/>
    <w:rsid w:val="0053536F"/>
    <w:rsid w:val="005406BA"/>
    <w:rsid w:val="00540C5C"/>
    <w:rsid w:val="005416AD"/>
    <w:rsid w:val="00541C46"/>
    <w:rsid w:val="0054214A"/>
    <w:rsid w:val="0054274C"/>
    <w:rsid w:val="00543732"/>
    <w:rsid w:val="00543DC6"/>
    <w:rsid w:val="00543F8F"/>
    <w:rsid w:val="005454CA"/>
    <w:rsid w:val="00550090"/>
    <w:rsid w:val="0055187C"/>
    <w:rsid w:val="0055318A"/>
    <w:rsid w:val="0055373F"/>
    <w:rsid w:val="00553C43"/>
    <w:rsid w:val="00554EBA"/>
    <w:rsid w:val="00555268"/>
    <w:rsid w:val="00556647"/>
    <w:rsid w:val="00556E48"/>
    <w:rsid w:val="0055705F"/>
    <w:rsid w:val="00561514"/>
    <w:rsid w:val="005615EB"/>
    <w:rsid w:val="00561AFD"/>
    <w:rsid w:val="0056260A"/>
    <w:rsid w:val="0056378B"/>
    <w:rsid w:val="005639BF"/>
    <w:rsid w:val="00563F65"/>
    <w:rsid w:val="00564691"/>
    <w:rsid w:val="005648EC"/>
    <w:rsid w:val="00565128"/>
    <w:rsid w:val="0056514B"/>
    <w:rsid w:val="00567307"/>
    <w:rsid w:val="00567B82"/>
    <w:rsid w:val="00572707"/>
    <w:rsid w:val="0057368B"/>
    <w:rsid w:val="00574D96"/>
    <w:rsid w:val="0057696B"/>
    <w:rsid w:val="00576D91"/>
    <w:rsid w:val="00576F81"/>
    <w:rsid w:val="00580B03"/>
    <w:rsid w:val="005837CA"/>
    <w:rsid w:val="00585794"/>
    <w:rsid w:val="00586E97"/>
    <w:rsid w:val="0059410A"/>
    <w:rsid w:val="005A0D38"/>
    <w:rsid w:val="005A0D53"/>
    <w:rsid w:val="005A0E39"/>
    <w:rsid w:val="005A2719"/>
    <w:rsid w:val="005A4FB0"/>
    <w:rsid w:val="005A5089"/>
    <w:rsid w:val="005A6999"/>
    <w:rsid w:val="005A792F"/>
    <w:rsid w:val="005B00A5"/>
    <w:rsid w:val="005B0713"/>
    <w:rsid w:val="005B145E"/>
    <w:rsid w:val="005B1BB7"/>
    <w:rsid w:val="005B20C5"/>
    <w:rsid w:val="005B22CF"/>
    <w:rsid w:val="005B3795"/>
    <w:rsid w:val="005B5410"/>
    <w:rsid w:val="005B58AB"/>
    <w:rsid w:val="005B5AED"/>
    <w:rsid w:val="005B796B"/>
    <w:rsid w:val="005C0D38"/>
    <w:rsid w:val="005C196C"/>
    <w:rsid w:val="005C289A"/>
    <w:rsid w:val="005C37BD"/>
    <w:rsid w:val="005C4162"/>
    <w:rsid w:val="005C4ECC"/>
    <w:rsid w:val="005C7B89"/>
    <w:rsid w:val="005C7C5B"/>
    <w:rsid w:val="005D3969"/>
    <w:rsid w:val="005D3A2D"/>
    <w:rsid w:val="005D5A20"/>
    <w:rsid w:val="005D5F4E"/>
    <w:rsid w:val="005D7BAF"/>
    <w:rsid w:val="005D7D1E"/>
    <w:rsid w:val="005E0399"/>
    <w:rsid w:val="005E1D05"/>
    <w:rsid w:val="005E2957"/>
    <w:rsid w:val="005E2CF2"/>
    <w:rsid w:val="005E2D35"/>
    <w:rsid w:val="005E2E2F"/>
    <w:rsid w:val="005E38D2"/>
    <w:rsid w:val="005E4091"/>
    <w:rsid w:val="005E7932"/>
    <w:rsid w:val="005E7B27"/>
    <w:rsid w:val="005F0824"/>
    <w:rsid w:val="005F1685"/>
    <w:rsid w:val="005F1881"/>
    <w:rsid w:val="005F22AB"/>
    <w:rsid w:val="005F728C"/>
    <w:rsid w:val="005F750C"/>
    <w:rsid w:val="00600D1D"/>
    <w:rsid w:val="00600F6F"/>
    <w:rsid w:val="006016C6"/>
    <w:rsid w:val="00601968"/>
    <w:rsid w:val="00603519"/>
    <w:rsid w:val="006035BB"/>
    <w:rsid w:val="00605D90"/>
    <w:rsid w:val="006106FE"/>
    <w:rsid w:val="00611547"/>
    <w:rsid w:val="0061186B"/>
    <w:rsid w:val="006124E3"/>
    <w:rsid w:val="0061525F"/>
    <w:rsid w:val="00615510"/>
    <w:rsid w:val="006163FE"/>
    <w:rsid w:val="00617072"/>
    <w:rsid w:val="00617D6E"/>
    <w:rsid w:val="00617E49"/>
    <w:rsid w:val="0062163A"/>
    <w:rsid w:val="00621E3E"/>
    <w:rsid w:val="00622FC3"/>
    <w:rsid w:val="0062377A"/>
    <w:rsid w:val="00624B53"/>
    <w:rsid w:val="00625F73"/>
    <w:rsid w:val="006262A2"/>
    <w:rsid w:val="00627ADA"/>
    <w:rsid w:val="00631A3D"/>
    <w:rsid w:val="00632267"/>
    <w:rsid w:val="00633EEA"/>
    <w:rsid w:val="00634940"/>
    <w:rsid w:val="0063576E"/>
    <w:rsid w:val="00641DFC"/>
    <w:rsid w:val="006433BE"/>
    <w:rsid w:val="00644F0D"/>
    <w:rsid w:val="00645AFF"/>
    <w:rsid w:val="00645F98"/>
    <w:rsid w:val="00646C0E"/>
    <w:rsid w:val="00647149"/>
    <w:rsid w:val="0064764F"/>
    <w:rsid w:val="00654BAF"/>
    <w:rsid w:val="006614BC"/>
    <w:rsid w:val="00661BA7"/>
    <w:rsid w:val="00662553"/>
    <w:rsid w:val="00663F42"/>
    <w:rsid w:val="006648C3"/>
    <w:rsid w:val="00665A6D"/>
    <w:rsid w:val="00665D13"/>
    <w:rsid w:val="00666308"/>
    <w:rsid w:val="006673B7"/>
    <w:rsid w:val="006703EE"/>
    <w:rsid w:val="00670A2E"/>
    <w:rsid w:val="00671679"/>
    <w:rsid w:val="0067264C"/>
    <w:rsid w:val="00673E58"/>
    <w:rsid w:val="0067472B"/>
    <w:rsid w:val="006766B1"/>
    <w:rsid w:val="00680967"/>
    <w:rsid w:val="006810DE"/>
    <w:rsid w:val="00681753"/>
    <w:rsid w:val="0068237D"/>
    <w:rsid w:val="006828A6"/>
    <w:rsid w:val="00682C13"/>
    <w:rsid w:val="00683E3C"/>
    <w:rsid w:val="0068485B"/>
    <w:rsid w:val="00684C38"/>
    <w:rsid w:val="00685E88"/>
    <w:rsid w:val="00686CA5"/>
    <w:rsid w:val="0069094E"/>
    <w:rsid w:val="006915F5"/>
    <w:rsid w:val="006916DA"/>
    <w:rsid w:val="00692318"/>
    <w:rsid w:val="00692EF5"/>
    <w:rsid w:val="006942D9"/>
    <w:rsid w:val="00694A6E"/>
    <w:rsid w:val="00694CF7"/>
    <w:rsid w:val="006954E1"/>
    <w:rsid w:val="006A03CB"/>
    <w:rsid w:val="006A0C7E"/>
    <w:rsid w:val="006A13A1"/>
    <w:rsid w:val="006A1E27"/>
    <w:rsid w:val="006A3449"/>
    <w:rsid w:val="006A484D"/>
    <w:rsid w:val="006A4A8D"/>
    <w:rsid w:val="006A5199"/>
    <w:rsid w:val="006A5CA9"/>
    <w:rsid w:val="006A6A06"/>
    <w:rsid w:val="006B030B"/>
    <w:rsid w:val="006B055D"/>
    <w:rsid w:val="006B0BB3"/>
    <w:rsid w:val="006B22DF"/>
    <w:rsid w:val="006B7566"/>
    <w:rsid w:val="006C1C1D"/>
    <w:rsid w:val="006C2463"/>
    <w:rsid w:val="006C2695"/>
    <w:rsid w:val="006C323B"/>
    <w:rsid w:val="006C38A2"/>
    <w:rsid w:val="006C3B01"/>
    <w:rsid w:val="006C3B6F"/>
    <w:rsid w:val="006C3C0C"/>
    <w:rsid w:val="006C48A4"/>
    <w:rsid w:val="006C6405"/>
    <w:rsid w:val="006C6DD4"/>
    <w:rsid w:val="006D0C83"/>
    <w:rsid w:val="006D0DE8"/>
    <w:rsid w:val="006D2174"/>
    <w:rsid w:val="006D2C53"/>
    <w:rsid w:val="006D725D"/>
    <w:rsid w:val="006D7FE6"/>
    <w:rsid w:val="006E4814"/>
    <w:rsid w:val="006E58B8"/>
    <w:rsid w:val="006E61DB"/>
    <w:rsid w:val="006E6C4A"/>
    <w:rsid w:val="006E7649"/>
    <w:rsid w:val="006F1D51"/>
    <w:rsid w:val="006F2D64"/>
    <w:rsid w:val="006F3FEF"/>
    <w:rsid w:val="006F4D09"/>
    <w:rsid w:val="006F706C"/>
    <w:rsid w:val="007011AB"/>
    <w:rsid w:val="00701293"/>
    <w:rsid w:val="00701998"/>
    <w:rsid w:val="00701999"/>
    <w:rsid w:val="00702CFB"/>
    <w:rsid w:val="00707861"/>
    <w:rsid w:val="00711905"/>
    <w:rsid w:val="007122A7"/>
    <w:rsid w:val="00712899"/>
    <w:rsid w:val="007159F2"/>
    <w:rsid w:val="007164AB"/>
    <w:rsid w:val="00716E1B"/>
    <w:rsid w:val="00723D4F"/>
    <w:rsid w:val="00724604"/>
    <w:rsid w:val="00724C5A"/>
    <w:rsid w:val="00724C92"/>
    <w:rsid w:val="007251BD"/>
    <w:rsid w:val="00725CB8"/>
    <w:rsid w:val="00725FFE"/>
    <w:rsid w:val="00727476"/>
    <w:rsid w:val="00727B38"/>
    <w:rsid w:val="007303DF"/>
    <w:rsid w:val="00730F72"/>
    <w:rsid w:val="00731C92"/>
    <w:rsid w:val="00732019"/>
    <w:rsid w:val="007334E1"/>
    <w:rsid w:val="007355CC"/>
    <w:rsid w:val="007356E1"/>
    <w:rsid w:val="007365DA"/>
    <w:rsid w:val="00737C8F"/>
    <w:rsid w:val="00741593"/>
    <w:rsid w:val="0074165F"/>
    <w:rsid w:val="00741A4E"/>
    <w:rsid w:val="007421A4"/>
    <w:rsid w:val="00742C23"/>
    <w:rsid w:val="007436F9"/>
    <w:rsid w:val="00743C96"/>
    <w:rsid w:val="00743EF9"/>
    <w:rsid w:val="00744EBF"/>
    <w:rsid w:val="0074519D"/>
    <w:rsid w:val="00745287"/>
    <w:rsid w:val="00745C4F"/>
    <w:rsid w:val="0074613D"/>
    <w:rsid w:val="0074677A"/>
    <w:rsid w:val="00747424"/>
    <w:rsid w:val="0075079D"/>
    <w:rsid w:val="0075162D"/>
    <w:rsid w:val="00752F57"/>
    <w:rsid w:val="007547EF"/>
    <w:rsid w:val="007548C9"/>
    <w:rsid w:val="007550EE"/>
    <w:rsid w:val="00757605"/>
    <w:rsid w:val="00760292"/>
    <w:rsid w:val="00760D11"/>
    <w:rsid w:val="00761562"/>
    <w:rsid w:val="007632DE"/>
    <w:rsid w:val="00763E28"/>
    <w:rsid w:val="007648E7"/>
    <w:rsid w:val="00772FF7"/>
    <w:rsid w:val="007742CC"/>
    <w:rsid w:val="00774E7E"/>
    <w:rsid w:val="0077602A"/>
    <w:rsid w:val="00776DDA"/>
    <w:rsid w:val="00776EB0"/>
    <w:rsid w:val="00776F7F"/>
    <w:rsid w:val="00777A83"/>
    <w:rsid w:val="00777B7B"/>
    <w:rsid w:val="00781A4D"/>
    <w:rsid w:val="00782552"/>
    <w:rsid w:val="00783F4B"/>
    <w:rsid w:val="00785190"/>
    <w:rsid w:val="007851B4"/>
    <w:rsid w:val="007857C3"/>
    <w:rsid w:val="00785FF0"/>
    <w:rsid w:val="007864E5"/>
    <w:rsid w:val="0079016A"/>
    <w:rsid w:val="007906CD"/>
    <w:rsid w:val="00792963"/>
    <w:rsid w:val="00793F10"/>
    <w:rsid w:val="00793FDE"/>
    <w:rsid w:val="00794D32"/>
    <w:rsid w:val="007950BC"/>
    <w:rsid w:val="00795767"/>
    <w:rsid w:val="00796D10"/>
    <w:rsid w:val="00797124"/>
    <w:rsid w:val="00797D2D"/>
    <w:rsid w:val="00797D56"/>
    <w:rsid w:val="007A0388"/>
    <w:rsid w:val="007A1CC7"/>
    <w:rsid w:val="007A1D28"/>
    <w:rsid w:val="007A204F"/>
    <w:rsid w:val="007A2939"/>
    <w:rsid w:val="007A2FF3"/>
    <w:rsid w:val="007A3413"/>
    <w:rsid w:val="007A39D6"/>
    <w:rsid w:val="007A3DAE"/>
    <w:rsid w:val="007A3E04"/>
    <w:rsid w:val="007A546D"/>
    <w:rsid w:val="007A5CAB"/>
    <w:rsid w:val="007A63CF"/>
    <w:rsid w:val="007B1062"/>
    <w:rsid w:val="007B1303"/>
    <w:rsid w:val="007B3301"/>
    <w:rsid w:val="007B336B"/>
    <w:rsid w:val="007B3962"/>
    <w:rsid w:val="007B48BE"/>
    <w:rsid w:val="007B6701"/>
    <w:rsid w:val="007B6D65"/>
    <w:rsid w:val="007B71F6"/>
    <w:rsid w:val="007B730E"/>
    <w:rsid w:val="007B75DB"/>
    <w:rsid w:val="007C0042"/>
    <w:rsid w:val="007C0229"/>
    <w:rsid w:val="007C0492"/>
    <w:rsid w:val="007C32EF"/>
    <w:rsid w:val="007C3764"/>
    <w:rsid w:val="007C3B04"/>
    <w:rsid w:val="007C4C5E"/>
    <w:rsid w:val="007C5FC0"/>
    <w:rsid w:val="007C6E4B"/>
    <w:rsid w:val="007C6E5D"/>
    <w:rsid w:val="007D18A9"/>
    <w:rsid w:val="007D5080"/>
    <w:rsid w:val="007D56E6"/>
    <w:rsid w:val="007D74FA"/>
    <w:rsid w:val="007D7C96"/>
    <w:rsid w:val="007E0D3B"/>
    <w:rsid w:val="007E16D9"/>
    <w:rsid w:val="007E3521"/>
    <w:rsid w:val="007E37DD"/>
    <w:rsid w:val="007E421D"/>
    <w:rsid w:val="007E5242"/>
    <w:rsid w:val="007E5D1E"/>
    <w:rsid w:val="007E6A6D"/>
    <w:rsid w:val="007F0ED8"/>
    <w:rsid w:val="007F1BFF"/>
    <w:rsid w:val="007F20AE"/>
    <w:rsid w:val="007F26C6"/>
    <w:rsid w:val="007F2825"/>
    <w:rsid w:val="007F331F"/>
    <w:rsid w:val="00801462"/>
    <w:rsid w:val="00801B00"/>
    <w:rsid w:val="00801C5E"/>
    <w:rsid w:val="008020E7"/>
    <w:rsid w:val="008030FF"/>
    <w:rsid w:val="00805493"/>
    <w:rsid w:val="00805819"/>
    <w:rsid w:val="0080674A"/>
    <w:rsid w:val="00806D2C"/>
    <w:rsid w:val="00807401"/>
    <w:rsid w:val="00812310"/>
    <w:rsid w:val="008126B7"/>
    <w:rsid w:val="00812879"/>
    <w:rsid w:val="008135E5"/>
    <w:rsid w:val="008172EB"/>
    <w:rsid w:val="0081755E"/>
    <w:rsid w:val="00817B44"/>
    <w:rsid w:val="00820C2F"/>
    <w:rsid w:val="00821E10"/>
    <w:rsid w:val="00822730"/>
    <w:rsid w:val="00822AD2"/>
    <w:rsid w:val="008245DD"/>
    <w:rsid w:val="00824A47"/>
    <w:rsid w:val="008261F9"/>
    <w:rsid w:val="00826321"/>
    <w:rsid w:val="00826440"/>
    <w:rsid w:val="00826A84"/>
    <w:rsid w:val="00827881"/>
    <w:rsid w:val="00827920"/>
    <w:rsid w:val="00831A74"/>
    <w:rsid w:val="00832571"/>
    <w:rsid w:val="00832BCA"/>
    <w:rsid w:val="00832D20"/>
    <w:rsid w:val="0083392C"/>
    <w:rsid w:val="008354A9"/>
    <w:rsid w:val="00835759"/>
    <w:rsid w:val="00836EFD"/>
    <w:rsid w:val="0083770D"/>
    <w:rsid w:val="00840066"/>
    <w:rsid w:val="00842E23"/>
    <w:rsid w:val="0084352D"/>
    <w:rsid w:val="00843542"/>
    <w:rsid w:val="00844057"/>
    <w:rsid w:val="00844522"/>
    <w:rsid w:val="00846A37"/>
    <w:rsid w:val="00847588"/>
    <w:rsid w:val="0085093F"/>
    <w:rsid w:val="008513BD"/>
    <w:rsid w:val="00852014"/>
    <w:rsid w:val="00852971"/>
    <w:rsid w:val="00852A0F"/>
    <w:rsid w:val="00852C0F"/>
    <w:rsid w:val="00852E49"/>
    <w:rsid w:val="00852FD1"/>
    <w:rsid w:val="0085465D"/>
    <w:rsid w:val="008547EB"/>
    <w:rsid w:val="0085513B"/>
    <w:rsid w:val="00855E82"/>
    <w:rsid w:val="00856DEE"/>
    <w:rsid w:val="0085711C"/>
    <w:rsid w:val="0086097B"/>
    <w:rsid w:val="00860FC5"/>
    <w:rsid w:val="008612AD"/>
    <w:rsid w:val="008617E5"/>
    <w:rsid w:val="00866686"/>
    <w:rsid w:val="00866FFF"/>
    <w:rsid w:val="008670E7"/>
    <w:rsid w:val="00867857"/>
    <w:rsid w:val="00870D2F"/>
    <w:rsid w:val="008714C1"/>
    <w:rsid w:val="00872654"/>
    <w:rsid w:val="00873267"/>
    <w:rsid w:val="0087372E"/>
    <w:rsid w:val="00874FCC"/>
    <w:rsid w:val="008754D0"/>
    <w:rsid w:val="00875810"/>
    <w:rsid w:val="00875A9D"/>
    <w:rsid w:val="008765C8"/>
    <w:rsid w:val="00877173"/>
    <w:rsid w:val="00880F39"/>
    <w:rsid w:val="00883ABA"/>
    <w:rsid w:val="008845DB"/>
    <w:rsid w:val="008858C9"/>
    <w:rsid w:val="008910E6"/>
    <w:rsid w:val="00891A41"/>
    <w:rsid w:val="00896EBC"/>
    <w:rsid w:val="0089771B"/>
    <w:rsid w:val="008978AF"/>
    <w:rsid w:val="008A14CA"/>
    <w:rsid w:val="008A20D7"/>
    <w:rsid w:val="008A2301"/>
    <w:rsid w:val="008A2C80"/>
    <w:rsid w:val="008A4643"/>
    <w:rsid w:val="008A53BA"/>
    <w:rsid w:val="008A5ABC"/>
    <w:rsid w:val="008A700B"/>
    <w:rsid w:val="008B0BCC"/>
    <w:rsid w:val="008B1A3B"/>
    <w:rsid w:val="008B3574"/>
    <w:rsid w:val="008B4C18"/>
    <w:rsid w:val="008B67A5"/>
    <w:rsid w:val="008B701D"/>
    <w:rsid w:val="008B707B"/>
    <w:rsid w:val="008C0659"/>
    <w:rsid w:val="008C2F43"/>
    <w:rsid w:val="008C5AAE"/>
    <w:rsid w:val="008C6B42"/>
    <w:rsid w:val="008C791D"/>
    <w:rsid w:val="008D1758"/>
    <w:rsid w:val="008D293E"/>
    <w:rsid w:val="008D3D47"/>
    <w:rsid w:val="008D4F2D"/>
    <w:rsid w:val="008D56CC"/>
    <w:rsid w:val="008D6F17"/>
    <w:rsid w:val="008E21B9"/>
    <w:rsid w:val="008E22B0"/>
    <w:rsid w:val="008E2B87"/>
    <w:rsid w:val="008E45E2"/>
    <w:rsid w:val="008E47FA"/>
    <w:rsid w:val="008E6C9D"/>
    <w:rsid w:val="008E7214"/>
    <w:rsid w:val="008E7483"/>
    <w:rsid w:val="008F07ED"/>
    <w:rsid w:val="008F0C0D"/>
    <w:rsid w:val="008F0C4C"/>
    <w:rsid w:val="008F1099"/>
    <w:rsid w:val="008F1488"/>
    <w:rsid w:val="008F1664"/>
    <w:rsid w:val="008F1EBF"/>
    <w:rsid w:val="008F2B89"/>
    <w:rsid w:val="008F35AE"/>
    <w:rsid w:val="008F4A73"/>
    <w:rsid w:val="008F65BD"/>
    <w:rsid w:val="00901089"/>
    <w:rsid w:val="0090192B"/>
    <w:rsid w:val="009113FE"/>
    <w:rsid w:val="00912EEF"/>
    <w:rsid w:val="00913E27"/>
    <w:rsid w:val="00914657"/>
    <w:rsid w:val="00916247"/>
    <w:rsid w:val="00916259"/>
    <w:rsid w:val="0091698E"/>
    <w:rsid w:val="0092055C"/>
    <w:rsid w:val="00920C69"/>
    <w:rsid w:val="00921B05"/>
    <w:rsid w:val="00921B31"/>
    <w:rsid w:val="00921FF3"/>
    <w:rsid w:val="00924A3B"/>
    <w:rsid w:val="00924A79"/>
    <w:rsid w:val="009267F4"/>
    <w:rsid w:val="00926B3F"/>
    <w:rsid w:val="00927B47"/>
    <w:rsid w:val="00930E61"/>
    <w:rsid w:val="00931502"/>
    <w:rsid w:val="00932E13"/>
    <w:rsid w:val="009331DA"/>
    <w:rsid w:val="0093362C"/>
    <w:rsid w:val="009344B2"/>
    <w:rsid w:val="00934782"/>
    <w:rsid w:val="00934B96"/>
    <w:rsid w:val="00937195"/>
    <w:rsid w:val="0094082E"/>
    <w:rsid w:val="00942F4F"/>
    <w:rsid w:val="00944C68"/>
    <w:rsid w:val="009450FA"/>
    <w:rsid w:val="00945490"/>
    <w:rsid w:val="009460D5"/>
    <w:rsid w:val="00946371"/>
    <w:rsid w:val="00947FBF"/>
    <w:rsid w:val="00950CBA"/>
    <w:rsid w:val="00953718"/>
    <w:rsid w:val="009548C3"/>
    <w:rsid w:val="009549FD"/>
    <w:rsid w:val="00955986"/>
    <w:rsid w:val="00955C87"/>
    <w:rsid w:val="009560DA"/>
    <w:rsid w:val="00957544"/>
    <w:rsid w:val="009579C0"/>
    <w:rsid w:val="00957D94"/>
    <w:rsid w:val="00957ECD"/>
    <w:rsid w:val="00961C9A"/>
    <w:rsid w:val="0096286D"/>
    <w:rsid w:val="0096309E"/>
    <w:rsid w:val="009630A8"/>
    <w:rsid w:val="00963301"/>
    <w:rsid w:val="0096344F"/>
    <w:rsid w:val="0096348A"/>
    <w:rsid w:val="00963771"/>
    <w:rsid w:val="00965BBF"/>
    <w:rsid w:val="00965C32"/>
    <w:rsid w:val="0096637B"/>
    <w:rsid w:val="009666F2"/>
    <w:rsid w:val="009676E8"/>
    <w:rsid w:val="00967813"/>
    <w:rsid w:val="00970369"/>
    <w:rsid w:val="009715CA"/>
    <w:rsid w:val="00971CD9"/>
    <w:rsid w:val="00971F71"/>
    <w:rsid w:val="0097292F"/>
    <w:rsid w:val="00972A93"/>
    <w:rsid w:val="00972DE0"/>
    <w:rsid w:val="009732D7"/>
    <w:rsid w:val="00974052"/>
    <w:rsid w:val="00974353"/>
    <w:rsid w:val="00974CF2"/>
    <w:rsid w:val="00976444"/>
    <w:rsid w:val="0098148E"/>
    <w:rsid w:val="0098232E"/>
    <w:rsid w:val="00983A0E"/>
    <w:rsid w:val="00985D04"/>
    <w:rsid w:val="00985E48"/>
    <w:rsid w:val="00986046"/>
    <w:rsid w:val="0098629F"/>
    <w:rsid w:val="0098647C"/>
    <w:rsid w:val="00987C7C"/>
    <w:rsid w:val="009917CA"/>
    <w:rsid w:val="00992E1D"/>
    <w:rsid w:val="009940BA"/>
    <w:rsid w:val="0099510A"/>
    <w:rsid w:val="00996768"/>
    <w:rsid w:val="00996A14"/>
    <w:rsid w:val="00997885"/>
    <w:rsid w:val="009A098B"/>
    <w:rsid w:val="009A09BC"/>
    <w:rsid w:val="009A0F14"/>
    <w:rsid w:val="009A22EF"/>
    <w:rsid w:val="009A61D5"/>
    <w:rsid w:val="009A7420"/>
    <w:rsid w:val="009B0692"/>
    <w:rsid w:val="009B1589"/>
    <w:rsid w:val="009B220D"/>
    <w:rsid w:val="009B2326"/>
    <w:rsid w:val="009B2580"/>
    <w:rsid w:val="009B32B8"/>
    <w:rsid w:val="009B3591"/>
    <w:rsid w:val="009B5882"/>
    <w:rsid w:val="009B58D9"/>
    <w:rsid w:val="009B75F8"/>
    <w:rsid w:val="009B7EAA"/>
    <w:rsid w:val="009C07FE"/>
    <w:rsid w:val="009C0CBC"/>
    <w:rsid w:val="009C37BE"/>
    <w:rsid w:val="009C3CA0"/>
    <w:rsid w:val="009C40FB"/>
    <w:rsid w:val="009C4253"/>
    <w:rsid w:val="009C49ED"/>
    <w:rsid w:val="009C6FDA"/>
    <w:rsid w:val="009C70C4"/>
    <w:rsid w:val="009C79AD"/>
    <w:rsid w:val="009D0676"/>
    <w:rsid w:val="009D0CE6"/>
    <w:rsid w:val="009D1536"/>
    <w:rsid w:val="009D1AA1"/>
    <w:rsid w:val="009D32E2"/>
    <w:rsid w:val="009D4929"/>
    <w:rsid w:val="009D58E8"/>
    <w:rsid w:val="009D59BC"/>
    <w:rsid w:val="009D6742"/>
    <w:rsid w:val="009D67F5"/>
    <w:rsid w:val="009E0168"/>
    <w:rsid w:val="009E07C2"/>
    <w:rsid w:val="009E0B68"/>
    <w:rsid w:val="009E0E5D"/>
    <w:rsid w:val="009E172E"/>
    <w:rsid w:val="009E20DF"/>
    <w:rsid w:val="009E3279"/>
    <w:rsid w:val="009E3896"/>
    <w:rsid w:val="009E417D"/>
    <w:rsid w:val="009E44F3"/>
    <w:rsid w:val="009E4937"/>
    <w:rsid w:val="009E4DFD"/>
    <w:rsid w:val="009E61B7"/>
    <w:rsid w:val="009E7DD2"/>
    <w:rsid w:val="009F06CA"/>
    <w:rsid w:val="009F15EC"/>
    <w:rsid w:val="009F2B12"/>
    <w:rsid w:val="009F5EDA"/>
    <w:rsid w:val="00A00C3F"/>
    <w:rsid w:val="00A00E1F"/>
    <w:rsid w:val="00A02186"/>
    <w:rsid w:val="00A02CF8"/>
    <w:rsid w:val="00A063B7"/>
    <w:rsid w:val="00A06E7C"/>
    <w:rsid w:val="00A07392"/>
    <w:rsid w:val="00A07EC2"/>
    <w:rsid w:val="00A10E1D"/>
    <w:rsid w:val="00A11880"/>
    <w:rsid w:val="00A1237F"/>
    <w:rsid w:val="00A1336E"/>
    <w:rsid w:val="00A13D8A"/>
    <w:rsid w:val="00A1461A"/>
    <w:rsid w:val="00A14C80"/>
    <w:rsid w:val="00A15C9A"/>
    <w:rsid w:val="00A16393"/>
    <w:rsid w:val="00A219EE"/>
    <w:rsid w:val="00A22984"/>
    <w:rsid w:val="00A259BE"/>
    <w:rsid w:val="00A2696E"/>
    <w:rsid w:val="00A27105"/>
    <w:rsid w:val="00A30AD2"/>
    <w:rsid w:val="00A30E3D"/>
    <w:rsid w:val="00A31D70"/>
    <w:rsid w:val="00A3256C"/>
    <w:rsid w:val="00A328EC"/>
    <w:rsid w:val="00A332CC"/>
    <w:rsid w:val="00A33FBA"/>
    <w:rsid w:val="00A341CF"/>
    <w:rsid w:val="00A34A5C"/>
    <w:rsid w:val="00A34FD4"/>
    <w:rsid w:val="00A35129"/>
    <w:rsid w:val="00A35269"/>
    <w:rsid w:val="00A36108"/>
    <w:rsid w:val="00A40130"/>
    <w:rsid w:val="00A40E0C"/>
    <w:rsid w:val="00A41C4D"/>
    <w:rsid w:val="00A423A5"/>
    <w:rsid w:val="00A424F4"/>
    <w:rsid w:val="00A42F29"/>
    <w:rsid w:val="00A42FA7"/>
    <w:rsid w:val="00A432C4"/>
    <w:rsid w:val="00A436F1"/>
    <w:rsid w:val="00A4372F"/>
    <w:rsid w:val="00A440D5"/>
    <w:rsid w:val="00A445E6"/>
    <w:rsid w:val="00A51C85"/>
    <w:rsid w:val="00A5313C"/>
    <w:rsid w:val="00A5355C"/>
    <w:rsid w:val="00A53A5B"/>
    <w:rsid w:val="00A554E9"/>
    <w:rsid w:val="00A5552E"/>
    <w:rsid w:val="00A55E6D"/>
    <w:rsid w:val="00A56985"/>
    <w:rsid w:val="00A56D85"/>
    <w:rsid w:val="00A60881"/>
    <w:rsid w:val="00A61AF3"/>
    <w:rsid w:val="00A62368"/>
    <w:rsid w:val="00A6250C"/>
    <w:rsid w:val="00A628B6"/>
    <w:rsid w:val="00A6471A"/>
    <w:rsid w:val="00A6570B"/>
    <w:rsid w:val="00A65A10"/>
    <w:rsid w:val="00A66655"/>
    <w:rsid w:val="00A7116E"/>
    <w:rsid w:val="00A71F70"/>
    <w:rsid w:val="00A735C4"/>
    <w:rsid w:val="00A743EC"/>
    <w:rsid w:val="00A746F7"/>
    <w:rsid w:val="00A75FA8"/>
    <w:rsid w:val="00A771F5"/>
    <w:rsid w:val="00A8040D"/>
    <w:rsid w:val="00A811EE"/>
    <w:rsid w:val="00A81641"/>
    <w:rsid w:val="00A81F79"/>
    <w:rsid w:val="00A82AE3"/>
    <w:rsid w:val="00A867F8"/>
    <w:rsid w:val="00A87913"/>
    <w:rsid w:val="00A90159"/>
    <w:rsid w:val="00A91DB3"/>
    <w:rsid w:val="00A92369"/>
    <w:rsid w:val="00A934FB"/>
    <w:rsid w:val="00A94024"/>
    <w:rsid w:val="00A943B0"/>
    <w:rsid w:val="00A94643"/>
    <w:rsid w:val="00A94CFE"/>
    <w:rsid w:val="00A95B34"/>
    <w:rsid w:val="00A9715B"/>
    <w:rsid w:val="00A97EA5"/>
    <w:rsid w:val="00A97EAA"/>
    <w:rsid w:val="00AA0520"/>
    <w:rsid w:val="00AA12DF"/>
    <w:rsid w:val="00AA1880"/>
    <w:rsid w:val="00AA39F0"/>
    <w:rsid w:val="00AA7C78"/>
    <w:rsid w:val="00AB21B5"/>
    <w:rsid w:val="00AB3007"/>
    <w:rsid w:val="00AB4D64"/>
    <w:rsid w:val="00AC1437"/>
    <w:rsid w:val="00AC21C9"/>
    <w:rsid w:val="00AC470B"/>
    <w:rsid w:val="00AC4F0E"/>
    <w:rsid w:val="00AC68AC"/>
    <w:rsid w:val="00AC75CA"/>
    <w:rsid w:val="00AC7A29"/>
    <w:rsid w:val="00AC7F2F"/>
    <w:rsid w:val="00AD014D"/>
    <w:rsid w:val="00AD16FA"/>
    <w:rsid w:val="00AD2AEB"/>
    <w:rsid w:val="00AD2DF4"/>
    <w:rsid w:val="00AD3531"/>
    <w:rsid w:val="00AD3DA5"/>
    <w:rsid w:val="00AD4C3D"/>
    <w:rsid w:val="00AD5821"/>
    <w:rsid w:val="00AD5D49"/>
    <w:rsid w:val="00AE08C5"/>
    <w:rsid w:val="00AE1044"/>
    <w:rsid w:val="00AE4406"/>
    <w:rsid w:val="00AE6045"/>
    <w:rsid w:val="00AE7E05"/>
    <w:rsid w:val="00AF137C"/>
    <w:rsid w:val="00AF1F8E"/>
    <w:rsid w:val="00AF2042"/>
    <w:rsid w:val="00AF236F"/>
    <w:rsid w:val="00AF655D"/>
    <w:rsid w:val="00B009BE"/>
    <w:rsid w:val="00B02598"/>
    <w:rsid w:val="00B0310A"/>
    <w:rsid w:val="00B03567"/>
    <w:rsid w:val="00B03C93"/>
    <w:rsid w:val="00B03E49"/>
    <w:rsid w:val="00B03FD7"/>
    <w:rsid w:val="00B04359"/>
    <w:rsid w:val="00B0492D"/>
    <w:rsid w:val="00B06758"/>
    <w:rsid w:val="00B07871"/>
    <w:rsid w:val="00B1077E"/>
    <w:rsid w:val="00B119B8"/>
    <w:rsid w:val="00B123DC"/>
    <w:rsid w:val="00B124C3"/>
    <w:rsid w:val="00B13A6A"/>
    <w:rsid w:val="00B14D0F"/>
    <w:rsid w:val="00B1648B"/>
    <w:rsid w:val="00B21031"/>
    <w:rsid w:val="00B219E5"/>
    <w:rsid w:val="00B21A7F"/>
    <w:rsid w:val="00B22631"/>
    <w:rsid w:val="00B22642"/>
    <w:rsid w:val="00B2268B"/>
    <w:rsid w:val="00B22F2C"/>
    <w:rsid w:val="00B26342"/>
    <w:rsid w:val="00B26AF9"/>
    <w:rsid w:val="00B277F4"/>
    <w:rsid w:val="00B31CB5"/>
    <w:rsid w:val="00B34377"/>
    <w:rsid w:val="00B3467C"/>
    <w:rsid w:val="00B35533"/>
    <w:rsid w:val="00B35AA7"/>
    <w:rsid w:val="00B35ED3"/>
    <w:rsid w:val="00B364F2"/>
    <w:rsid w:val="00B367F8"/>
    <w:rsid w:val="00B411A7"/>
    <w:rsid w:val="00B41401"/>
    <w:rsid w:val="00B41531"/>
    <w:rsid w:val="00B41D29"/>
    <w:rsid w:val="00B41E35"/>
    <w:rsid w:val="00B423BA"/>
    <w:rsid w:val="00B42501"/>
    <w:rsid w:val="00B436CA"/>
    <w:rsid w:val="00B44E21"/>
    <w:rsid w:val="00B45065"/>
    <w:rsid w:val="00B4532D"/>
    <w:rsid w:val="00B45637"/>
    <w:rsid w:val="00B458A2"/>
    <w:rsid w:val="00B46A06"/>
    <w:rsid w:val="00B46CB5"/>
    <w:rsid w:val="00B5150C"/>
    <w:rsid w:val="00B51921"/>
    <w:rsid w:val="00B51BE4"/>
    <w:rsid w:val="00B52282"/>
    <w:rsid w:val="00B522E8"/>
    <w:rsid w:val="00B536C0"/>
    <w:rsid w:val="00B537E4"/>
    <w:rsid w:val="00B53F24"/>
    <w:rsid w:val="00B55475"/>
    <w:rsid w:val="00B56999"/>
    <w:rsid w:val="00B56E42"/>
    <w:rsid w:val="00B57571"/>
    <w:rsid w:val="00B62201"/>
    <w:rsid w:val="00B6225A"/>
    <w:rsid w:val="00B62809"/>
    <w:rsid w:val="00B62A9D"/>
    <w:rsid w:val="00B62D9B"/>
    <w:rsid w:val="00B641C4"/>
    <w:rsid w:val="00B65735"/>
    <w:rsid w:val="00B65FC4"/>
    <w:rsid w:val="00B66D7B"/>
    <w:rsid w:val="00B675C8"/>
    <w:rsid w:val="00B703F1"/>
    <w:rsid w:val="00B72E30"/>
    <w:rsid w:val="00B7322C"/>
    <w:rsid w:val="00B73A1F"/>
    <w:rsid w:val="00B73D6C"/>
    <w:rsid w:val="00B74A80"/>
    <w:rsid w:val="00B77896"/>
    <w:rsid w:val="00B77A73"/>
    <w:rsid w:val="00B80073"/>
    <w:rsid w:val="00B80687"/>
    <w:rsid w:val="00B81006"/>
    <w:rsid w:val="00B81848"/>
    <w:rsid w:val="00B81B48"/>
    <w:rsid w:val="00B82CB0"/>
    <w:rsid w:val="00B82EA1"/>
    <w:rsid w:val="00B8420F"/>
    <w:rsid w:val="00B84944"/>
    <w:rsid w:val="00B85361"/>
    <w:rsid w:val="00B85E60"/>
    <w:rsid w:val="00B8743F"/>
    <w:rsid w:val="00B877F7"/>
    <w:rsid w:val="00B879E0"/>
    <w:rsid w:val="00B90A6C"/>
    <w:rsid w:val="00B91635"/>
    <w:rsid w:val="00B91703"/>
    <w:rsid w:val="00B936FD"/>
    <w:rsid w:val="00B937E2"/>
    <w:rsid w:val="00B93CAD"/>
    <w:rsid w:val="00B96EDE"/>
    <w:rsid w:val="00BA06A8"/>
    <w:rsid w:val="00BA2E03"/>
    <w:rsid w:val="00BA31D3"/>
    <w:rsid w:val="00BA4752"/>
    <w:rsid w:val="00BA56F9"/>
    <w:rsid w:val="00BA65C9"/>
    <w:rsid w:val="00BA7559"/>
    <w:rsid w:val="00BB12CB"/>
    <w:rsid w:val="00BB334A"/>
    <w:rsid w:val="00BB61A6"/>
    <w:rsid w:val="00BB7B3A"/>
    <w:rsid w:val="00BC08FD"/>
    <w:rsid w:val="00BC16DD"/>
    <w:rsid w:val="00BC2630"/>
    <w:rsid w:val="00BC4983"/>
    <w:rsid w:val="00BC4BDB"/>
    <w:rsid w:val="00BC587F"/>
    <w:rsid w:val="00BC7906"/>
    <w:rsid w:val="00BD01A9"/>
    <w:rsid w:val="00BD2423"/>
    <w:rsid w:val="00BD2526"/>
    <w:rsid w:val="00BD3233"/>
    <w:rsid w:val="00BD4DDE"/>
    <w:rsid w:val="00BD4EF7"/>
    <w:rsid w:val="00BD5E6D"/>
    <w:rsid w:val="00BD7240"/>
    <w:rsid w:val="00BD74B8"/>
    <w:rsid w:val="00BD7714"/>
    <w:rsid w:val="00BE039A"/>
    <w:rsid w:val="00BE1225"/>
    <w:rsid w:val="00BE2520"/>
    <w:rsid w:val="00BE4208"/>
    <w:rsid w:val="00BE4A81"/>
    <w:rsid w:val="00BE5BA8"/>
    <w:rsid w:val="00BE6249"/>
    <w:rsid w:val="00BE6805"/>
    <w:rsid w:val="00BE705C"/>
    <w:rsid w:val="00BE7A48"/>
    <w:rsid w:val="00BE7F75"/>
    <w:rsid w:val="00BF06DE"/>
    <w:rsid w:val="00BF09BF"/>
    <w:rsid w:val="00BF2679"/>
    <w:rsid w:val="00BF312C"/>
    <w:rsid w:val="00BF340D"/>
    <w:rsid w:val="00BF3BD7"/>
    <w:rsid w:val="00BF5F6F"/>
    <w:rsid w:val="00C001B1"/>
    <w:rsid w:val="00C02159"/>
    <w:rsid w:val="00C035C7"/>
    <w:rsid w:val="00C04A86"/>
    <w:rsid w:val="00C05CAC"/>
    <w:rsid w:val="00C11AFF"/>
    <w:rsid w:val="00C12ECB"/>
    <w:rsid w:val="00C13AA4"/>
    <w:rsid w:val="00C17B65"/>
    <w:rsid w:val="00C17FDD"/>
    <w:rsid w:val="00C20230"/>
    <w:rsid w:val="00C21595"/>
    <w:rsid w:val="00C217BF"/>
    <w:rsid w:val="00C23068"/>
    <w:rsid w:val="00C235AF"/>
    <w:rsid w:val="00C23B0A"/>
    <w:rsid w:val="00C252C4"/>
    <w:rsid w:val="00C253BD"/>
    <w:rsid w:val="00C2666D"/>
    <w:rsid w:val="00C26B2B"/>
    <w:rsid w:val="00C273DF"/>
    <w:rsid w:val="00C30EB0"/>
    <w:rsid w:val="00C33C24"/>
    <w:rsid w:val="00C34806"/>
    <w:rsid w:val="00C34B96"/>
    <w:rsid w:val="00C35FF3"/>
    <w:rsid w:val="00C37310"/>
    <w:rsid w:val="00C40914"/>
    <w:rsid w:val="00C40E35"/>
    <w:rsid w:val="00C41EB5"/>
    <w:rsid w:val="00C42D86"/>
    <w:rsid w:val="00C4395C"/>
    <w:rsid w:val="00C446BB"/>
    <w:rsid w:val="00C446D5"/>
    <w:rsid w:val="00C44ADC"/>
    <w:rsid w:val="00C45226"/>
    <w:rsid w:val="00C45B84"/>
    <w:rsid w:val="00C46510"/>
    <w:rsid w:val="00C46DDC"/>
    <w:rsid w:val="00C4776C"/>
    <w:rsid w:val="00C5166E"/>
    <w:rsid w:val="00C521D8"/>
    <w:rsid w:val="00C53546"/>
    <w:rsid w:val="00C54987"/>
    <w:rsid w:val="00C55199"/>
    <w:rsid w:val="00C557D3"/>
    <w:rsid w:val="00C55917"/>
    <w:rsid w:val="00C60056"/>
    <w:rsid w:val="00C62B9A"/>
    <w:rsid w:val="00C62DC3"/>
    <w:rsid w:val="00C64691"/>
    <w:rsid w:val="00C65998"/>
    <w:rsid w:val="00C6720E"/>
    <w:rsid w:val="00C6763A"/>
    <w:rsid w:val="00C67E6B"/>
    <w:rsid w:val="00C71D71"/>
    <w:rsid w:val="00C71E99"/>
    <w:rsid w:val="00C752ED"/>
    <w:rsid w:val="00C76526"/>
    <w:rsid w:val="00C7662C"/>
    <w:rsid w:val="00C76956"/>
    <w:rsid w:val="00C8059A"/>
    <w:rsid w:val="00C80665"/>
    <w:rsid w:val="00C809E5"/>
    <w:rsid w:val="00C813FE"/>
    <w:rsid w:val="00C84413"/>
    <w:rsid w:val="00C86648"/>
    <w:rsid w:val="00C86DA8"/>
    <w:rsid w:val="00C90AC3"/>
    <w:rsid w:val="00C90B35"/>
    <w:rsid w:val="00C91FFC"/>
    <w:rsid w:val="00C92291"/>
    <w:rsid w:val="00C92782"/>
    <w:rsid w:val="00C938D6"/>
    <w:rsid w:val="00C95A75"/>
    <w:rsid w:val="00C962EC"/>
    <w:rsid w:val="00CA0728"/>
    <w:rsid w:val="00CA2664"/>
    <w:rsid w:val="00CA27F6"/>
    <w:rsid w:val="00CA378A"/>
    <w:rsid w:val="00CA3D70"/>
    <w:rsid w:val="00CA4348"/>
    <w:rsid w:val="00CA45DA"/>
    <w:rsid w:val="00CA5129"/>
    <w:rsid w:val="00CA7415"/>
    <w:rsid w:val="00CA74F4"/>
    <w:rsid w:val="00CB036F"/>
    <w:rsid w:val="00CB1608"/>
    <w:rsid w:val="00CB2060"/>
    <w:rsid w:val="00CB23B4"/>
    <w:rsid w:val="00CB2B39"/>
    <w:rsid w:val="00CB5157"/>
    <w:rsid w:val="00CB6126"/>
    <w:rsid w:val="00CB6277"/>
    <w:rsid w:val="00CB6E13"/>
    <w:rsid w:val="00CB71C2"/>
    <w:rsid w:val="00CB7645"/>
    <w:rsid w:val="00CC1B5B"/>
    <w:rsid w:val="00CC1E1B"/>
    <w:rsid w:val="00CC67D1"/>
    <w:rsid w:val="00CC7DA6"/>
    <w:rsid w:val="00CD2B70"/>
    <w:rsid w:val="00CD2BEB"/>
    <w:rsid w:val="00CD3B1B"/>
    <w:rsid w:val="00CD7115"/>
    <w:rsid w:val="00CD7159"/>
    <w:rsid w:val="00CE2D42"/>
    <w:rsid w:val="00CE2EAA"/>
    <w:rsid w:val="00CE2F4E"/>
    <w:rsid w:val="00CE3ABB"/>
    <w:rsid w:val="00CE52A0"/>
    <w:rsid w:val="00CE5730"/>
    <w:rsid w:val="00CE6A02"/>
    <w:rsid w:val="00CE7D9C"/>
    <w:rsid w:val="00CF0408"/>
    <w:rsid w:val="00CF0E9B"/>
    <w:rsid w:val="00CF1392"/>
    <w:rsid w:val="00CF1BB1"/>
    <w:rsid w:val="00CF274A"/>
    <w:rsid w:val="00CF4BE9"/>
    <w:rsid w:val="00CF563A"/>
    <w:rsid w:val="00CF6097"/>
    <w:rsid w:val="00CF6796"/>
    <w:rsid w:val="00CF6D31"/>
    <w:rsid w:val="00CF718F"/>
    <w:rsid w:val="00CF7C80"/>
    <w:rsid w:val="00D0039B"/>
    <w:rsid w:val="00D01301"/>
    <w:rsid w:val="00D01D9F"/>
    <w:rsid w:val="00D026E3"/>
    <w:rsid w:val="00D05AFD"/>
    <w:rsid w:val="00D0713C"/>
    <w:rsid w:val="00D102A0"/>
    <w:rsid w:val="00D10340"/>
    <w:rsid w:val="00D14FD2"/>
    <w:rsid w:val="00D1723C"/>
    <w:rsid w:val="00D17324"/>
    <w:rsid w:val="00D21780"/>
    <w:rsid w:val="00D2199B"/>
    <w:rsid w:val="00D21C8C"/>
    <w:rsid w:val="00D24169"/>
    <w:rsid w:val="00D245BB"/>
    <w:rsid w:val="00D26002"/>
    <w:rsid w:val="00D26B33"/>
    <w:rsid w:val="00D27852"/>
    <w:rsid w:val="00D27AA6"/>
    <w:rsid w:val="00D30595"/>
    <w:rsid w:val="00D313D6"/>
    <w:rsid w:val="00D31653"/>
    <w:rsid w:val="00D31F29"/>
    <w:rsid w:val="00D336B9"/>
    <w:rsid w:val="00D34747"/>
    <w:rsid w:val="00D35B27"/>
    <w:rsid w:val="00D36131"/>
    <w:rsid w:val="00D36419"/>
    <w:rsid w:val="00D408D7"/>
    <w:rsid w:val="00D40E9F"/>
    <w:rsid w:val="00D432F7"/>
    <w:rsid w:val="00D4402A"/>
    <w:rsid w:val="00D44105"/>
    <w:rsid w:val="00D446AA"/>
    <w:rsid w:val="00D44713"/>
    <w:rsid w:val="00D45059"/>
    <w:rsid w:val="00D45CDA"/>
    <w:rsid w:val="00D4638E"/>
    <w:rsid w:val="00D47770"/>
    <w:rsid w:val="00D5025E"/>
    <w:rsid w:val="00D51158"/>
    <w:rsid w:val="00D51CD8"/>
    <w:rsid w:val="00D53B50"/>
    <w:rsid w:val="00D5428F"/>
    <w:rsid w:val="00D54718"/>
    <w:rsid w:val="00D5516F"/>
    <w:rsid w:val="00D553A5"/>
    <w:rsid w:val="00D564CA"/>
    <w:rsid w:val="00D5718B"/>
    <w:rsid w:val="00D575DE"/>
    <w:rsid w:val="00D57C0C"/>
    <w:rsid w:val="00D60F6C"/>
    <w:rsid w:val="00D61B14"/>
    <w:rsid w:val="00D61B42"/>
    <w:rsid w:val="00D6202F"/>
    <w:rsid w:val="00D62D2F"/>
    <w:rsid w:val="00D639C3"/>
    <w:rsid w:val="00D639C7"/>
    <w:rsid w:val="00D66E28"/>
    <w:rsid w:val="00D677E1"/>
    <w:rsid w:val="00D67CA7"/>
    <w:rsid w:val="00D723DA"/>
    <w:rsid w:val="00D7287E"/>
    <w:rsid w:val="00D72A91"/>
    <w:rsid w:val="00D74B61"/>
    <w:rsid w:val="00D759CF"/>
    <w:rsid w:val="00D75E69"/>
    <w:rsid w:val="00D77A6E"/>
    <w:rsid w:val="00D8023F"/>
    <w:rsid w:val="00D82B27"/>
    <w:rsid w:val="00D83AF9"/>
    <w:rsid w:val="00D85DC5"/>
    <w:rsid w:val="00D86E6C"/>
    <w:rsid w:val="00D8740D"/>
    <w:rsid w:val="00D9204C"/>
    <w:rsid w:val="00D932A1"/>
    <w:rsid w:val="00D9343A"/>
    <w:rsid w:val="00D93A7D"/>
    <w:rsid w:val="00D9570B"/>
    <w:rsid w:val="00D97303"/>
    <w:rsid w:val="00DA0215"/>
    <w:rsid w:val="00DA0AEF"/>
    <w:rsid w:val="00DA3865"/>
    <w:rsid w:val="00DA48C8"/>
    <w:rsid w:val="00DA5548"/>
    <w:rsid w:val="00DA647A"/>
    <w:rsid w:val="00DA67EF"/>
    <w:rsid w:val="00DB03B1"/>
    <w:rsid w:val="00DB0849"/>
    <w:rsid w:val="00DB0AB9"/>
    <w:rsid w:val="00DB264E"/>
    <w:rsid w:val="00DB2B22"/>
    <w:rsid w:val="00DB4BCD"/>
    <w:rsid w:val="00DB6845"/>
    <w:rsid w:val="00DB69F7"/>
    <w:rsid w:val="00DC1B0F"/>
    <w:rsid w:val="00DC1B69"/>
    <w:rsid w:val="00DC200A"/>
    <w:rsid w:val="00DC404F"/>
    <w:rsid w:val="00DC4130"/>
    <w:rsid w:val="00DC5BC5"/>
    <w:rsid w:val="00DC5BF1"/>
    <w:rsid w:val="00DC70A5"/>
    <w:rsid w:val="00DC75B1"/>
    <w:rsid w:val="00DD0021"/>
    <w:rsid w:val="00DD0099"/>
    <w:rsid w:val="00DD2520"/>
    <w:rsid w:val="00DD2A33"/>
    <w:rsid w:val="00DD303C"/>
    <w:rsid w:val="00DD36BF"/>
    <w:rsid w:val="00DD3DA3"/>
    <w:rsid w:val="00DD57D0"/>
    <w:rsid w:val="00DD5FFD"/>
    <w:rsid w:val="00DE0BDB"/>
    <w:rsid w:val="00DE58A4"/>
    <w:rsid w:val="00DE7E38"/>
    <w:rsid w:val="00DF05A7"/>
    <w:rsid w:val="00DF1989"/>
    <w:rsid w:val="00DF1C1D"/>
    <w:rsid w:val="00DF1E9C"/>
    <w:rsid w:val="00DF247E"/>
    <w:rsid w:val="00DF3901"/>
    <w:rsid w:val="00DF3EF3"/>
    <w:rsid w:val="00DF61AF"/>
    <w:rsid w:val="00DF646C"/>
    <w:rsid w:val="00E03412"/>
    <w:rsid w:val="00E06C8D"/>
    <w:rsid w:val="00E100F7"/>
    <w:rsid w:val="00E109B6"/>
    <w:rsid w:val="00E1163F"/>
    <w:rsid w:val="00E129E7"/>
    <w:rsid w:val="00E14725"/>
    <w:rsid w:val="00E151C4"/>
    <w:rsid w:val="00E17856"/>
    <w:rsid w:val="00E20F23"/>
    <w:rsid w:val="00E21E86"/>
    <w:rsid w:val="00E23715"/>
    <w:rsid w:val="00E270F1"/>
    <w:rsid w:val="00E27670"/>
    <w:rsid w:val="00E300FC"/>
    <w:rsid w:val="00E307E5"/>
    <w:rsid w:val="00E30ECD"/>
    <w:rsid w:val="00E32A2C"/>
    <w:rsid w:val="00E33FA0"/>
    <w:rsid w:val="00E340F2"/>
    <w:rsid w:val="00E35372"/>
    <w:rsid w:val="00E35663"/>
    <w:rsid w:val="00E3677A"/>
    <w:rsid w:val="00E376AE"/>
    <w:rsid w:val="00E37E2A"/>
    <w:rsid w:val="00E41331"/>
    <w:rsid w:val="00E4564E"/>
    <w:rsid w:val="00E512E0"/>
    <w:rsid w:val="00E52335"/>
    <w:rsid w:val="00E53F94"/>
    <w:rsid w:val="00E54143"/>
    <w:rsid w:val="00E5508D"/>
    <w:rsid w:val="00E554F5"/>
    <w:rsid w:val="00E556C1"/>
    <w:rsid w:val="00E578A3"/>
    <w:rsid w:val="00E60209"/>
    <w:rsid w:val="00E60757"/>
    <w:rsid w:val="00E61CA3"/>
    <w:rsid w:val="00E6245F"/>
    <w:rsid w:val="00E629C1"/>
    <w:rsid w:val="00E629E2"/>
    <w:rsid w:val="00E62B48"/>
    <w:rsid w:val="00E62F49"/>
    <w:rsid w:val="00E640A2"/>
    <w:rsid w:val="00E65F53"/>
    <w:rsid w:val="00E67441"/>
    <w:rsid w:val="00E6788A"/>
    <w:rsid w:val="00E67DE8"/>
    <w:rsid w:val="00E7007E"/>
    <w:rsid w:val="00E71CB7"/>
    <w:rsid w:val="00E7476F"/>
    <w:rsid w:val="00E7496E"/>
    <w:rsid w:val="00E74E63"/>
    <w:rsid w:val="00E76C2C"/>
    <w:rsid w:val="00E76D0D"/>
    <w:rsid w:val="00E77249"/>
    <w:rsid w:val="00E77331"/>
    <w:rsid w:val="00E81E75"/>
    <w:rsid w:val="00E85C9F"/>
    <w:rsid w:val="00E863C5"/>
    <w:rsid w:val="00E86E47"/>
    <w:rsid w:val="00E91266"/>
    <w:rsid w:val="00E91C12"/>
    <w:rsid w:val="00E95060"/>
    <w:rsid w:val="00E967D4"/>
    <w:rsid w:val="00E96D80"/>
    <w:rsid w:val="00E97B40"/>
    <w:rsid w:val="00EA22C6"/>
    <w:rsid w:val="00EA244E"/>
    <w:rsid w:val="00EA380E"/>
    <w:rsid w:val="00EA38B6"/>
    <w:rsid w:val="00EA3940"/>
    <w:rsid w:val="00EB079F"/>
    <w:rsid w:val="00EB3DA8"/>
    <w:rsid w:val="00EB4F1D"/>
    <w:rsid w:val="00EB62BD"/>
    <w:rsid w:val="00EB79C2"/>
    <w:rsid w:val="00EB7A3F"/>
    <w:rsid w:val="00EC0266"/>
    <w:rsid w:val="00EC0E4E"/>
    <w:rsid w:val="00EC11B4"/>
    <w:rsid w:val="00EC231E"/>
    <w:rsid w:val="00EC2ECF"/>
    <w:rsid w:val="00EC2FB2"/>
    <w:rsid w:val="00EC4F00"/>
    <w:rsid w:val="00EC5698"/>
    <w:rsid w:val="00ED130B"/>
    <w:rsid w:val="00ED1C41"/>
    <w:rsid w:val="00ED2A02"/>
    <w:rsid w:val="00ED3828"/>
    <w:rsid w:val="00ED44FF"/>
    <w:rsid w:val="00ED592A"/>
    <w:rsid w:val="00ED755E"/>
    <w:rsid w:val="00EE0C0A"/>
    <w:rsid w:val="00EE23E8"/>
    <w:rsid w:val="00EE332E"/>
    <w:rsid w:val="00EE4B69"/>
    <w:rsid w:val="00EE567B"/>
    <w:rsid w:val="00EE57A9"/>
    <w:rsid w:val="00EE5CF2"/>
    <w:rsid w:val="00EE64E2"/>
    <w:rsid w:val="00EE7354"/>
    <w:rsid w:val="00EE76E4"/>
    <w:rsid w:val="00EF1624"/>
    <w:rsid w:val="00EF1C82"/>
    <w:rsid w:val="00EF21F6"/>
    <w:rsid w:val="00EF24C5"/>
    <w:rsid w:val="00EF33D8"/>
    <w:rsid w:val="00EF3F8E"/>
    <w:rsid w:val="00EF5161"/>
    <w:rsid w:val="00EF7FE9"/>
    <w:rsid w:val="00F009B8"/>
    <w:rsid w:val="00F00BA1"/>
    <w:rsid w:val="00F00FB9"/>
    <w:rsid w:val="00F01904"/>
    <w:rsid w:val="00F042F9"/>
    <w:rsid w:val="00F100CF"/>
    <w:rsid w:val="00F106FD"/>
    <w:rsid w:val="00F114E1"/>
    <w:rsid w:val="00F1267B"/>
    <w:rsid w:val="00F126FC"/>
    <w:rsid w:val="00F13438"/>
    <w:rsid w:val="00F149C0"/>
    <w:rsid w:val="00F1516D"/>
    <w:rsid w:val="00F1660E"/>
    <w:rsid w:val="00F173BF"/>
    <w:rsid w:val="00F173FB"/>
    <w:rsid w:val="00F2015B"/>
    <w:rsid w:val="00F22E91"/>
    <w:rsid w:val="00F23B26"/>
    <w:rsid w:val="00F24B49"/>
    <w:rsid w:val="00F24F6B"/>
    <w:rsid w:val="00F25CCB"/>
    <w:rsid w:val="00F26E85"/>
    <w:rsid w:val="00F2744D"/>
    <w:rsid w:val="00F3034B"/>
    <w:rsid w:val="00F31D6D"/>
    <w:rsid w:val="00F3258B"/>
    <w:rsid w:val="00F33822"/>
    <w:rsid w:val="00F3400A"/>
    <w:rsid w:val="00F3598D"/>
    <w:rsid w:val="00F40183"/>
    <w:rsid w:val="00F407CD"/>
    <w:rsid w:val="00F448BC"/>
    <w:rsid w:val="00F44AEC"/>
    <w:rsid w:val="00F453D7"/>
    <w:rsid w:val="00F466F1"/>
    <w:rsid w:val="00F46753"/>
    <w:rsid w:val="00F468DA"/>
    <w:rsid w:val="00F46D51"/>
    <w:rsid w:val="00F4754B"/>
    <w:rsid w:val="00F47CA1"/>
    <w:rsid w:val="00F47EA0"/>
    <w:rsid w:val="00F50804"/>
    <w:rsid w:val="00F5302B"/>
    <w:rsid w:val="00F53052"/>
    <w:rsid w:val="00F5371E"/>
    <w:rsid w:val="00F53989"/>
    <w:rsid w:val="00F53EAD"/>
    <w:rsid w:val="00F557E6"/>
    <w:rsid w:val="00F559E6"/>
    <w:rsid w:val="00F55F03"/>
    <w:rsid w:val="00F56A98"/>
    <w:rsid w:val="00F56F52"/>
    <w:rsid w:val="00F57DE9"/>
    <w:rsid w:val="00F60EDF"/>
    <w:rsid w:val="00F62D37"/>
    <w:rsid w:val="00F62E59"/>
    <w:rsid w:val="00F6329B"/>
    <w:rsid w:val="00F6376D"/>
    <w:rsid w:val="00F6397F"/>
    <w:rsid w:val="00F63A22"/>
    <w:rsid w:val="00F66896"/>
    <w:rsid w:val="00F66A44"/>
    <w:rsid w:val="00F67125"/>
    <w:rsid w:val="00F724CD"/>
    <w:rsid w:val="00F72E36"/>
    <w:rsid w:val="00F72F54"/>
    <w:rsid w:val="00F7389C"/>
    <w:rsid w:val="00F740CF"/>
    <w:rsid w:val="00F75DE0"/>
    <w:rsid w:val="00F7628D"/>
    <w:rsid w:val="00F76E97"/>
    <w:rsid w:val="00F7733A"/>
    <w:rsid w:val="00F80966"/>
    <w:rsid w:val="00F81FAB"/>
    <w:rsid w:val="00F82E1F"/>
    <w:rsid w:val="00F832CE"/>
    <w:rsid w:val="00F8403A"/>
    <w:rsid w:val="00F849D9"/>
    <w:rsid w:val="00F85993"/>
    <w:rsid w:val="00F906D8"/>
    <w:rsid w:val="00F90C09"/>
    <w:rsid w:val="00F91415"/>
    <w:rsid w:val="00F915DD"/>
    <w:rsid w:val="00F921ED"/>
    <w:rsid w:val="00F928C4"/>
    <w:rsid w:val="00F9364C"/>
    <w:rsid w:val="00F955DF"/>
    <w:rsid w:val="00F95E13"/>
    <w:rsid w:val="00F96540"/>
    <w:rsid w:val="00F96E6C"/>
    <w:rsid w:val="00F97D98"/>
    <w:rsid w:val="00FA0753"/>
    <w:rsid w:val="00FA1928"/>
    <w:rsid w:val="00FA4C33"/>
    <w:rsid w:val="00FA4C92"/>
    <w:rsid w:val="00FA5DCA"/>
    <w:rsid w:val="00FA63B5"/>
    <w:rsid w:val="00FA6F5A"/>
    <w:rsid w:val="00FA7BD4"/>
    <w:rsid w:val="00FB0056"/>
    <w:rsid w:val="00FB11FF"/>
    <w:rsid w:val="00FB1604"/>
    <w:rsid w:val="00FB1726"/>
    <w:rsid w:val="00FB1956"/>
    <w:rsid w:val="00FB1D4E"/>
    <w:rsid w:val="00FB2D01"/>
    <w:rsid w:val="00FB3543"/>
    <w:rsid w:val="00FB3CCE"/>
    <w:rsid w:val="00FC0BA3"/>
    <w:rsid w:val="00FC0F28"/>
    <w:rsid w:val="00FC2AF4"/>
    <w:rsid w:val="00FC40FC"/>
    <w:rsid w:val="00FC431B"/>
    <w:rsid w:val="00FC572F"/>
    <w:rsid w:val="00FC7F9C"/>
    <w:rsid w:val="00FD0309"/>
    <w:rsid w:val="00FD2DC5"/>
    <w:rsid w:val="00FD41D0"/>
    <w:rsid w:val="00FD4890"/>
    <w:rsid w:val="00FD5290"/>
    <w:rsid w:val="00FD55C3"/>
    <w:rsid w:val="00FD5D2D"/>
    <w:rsid w:val="00FD61F4"/>
    <w:rsid w:val="00FD6E38"/>
    <w:rsid w:val="00FD746E"/>
    <w:rsid w:val="00FD7627"/>
    <w:rsid w:val="00FE036A"/>
    <w:rsid w:val="00FE0B12"/>
    <w:rsid w:val="00FE0CD5"/>
    <w:rsid w:val="00FE1A76"/>
    <w:rsid w:val="00FE1C4A"/>
    <w:rsid w:val="00FE22F0"/>
    <w:rsid w:val="00FE310D"/>
    <w:rsid w:val="00FE4017"/>
    <w:rsid w:val="00FE6394"/>
    <w:rsid w:val="00FE7945"/>
    <w:rsid w:val="00FF051E"/>
    <w:rsid w:val="00FF0FE1"/>
    <w:rsid w:val="00FF410F"/>
    <w:rsid w:val="00FF48A0"/>
    <w:rsid w:val="00FF5F95"/>
    <w:rsid w:val="00FF6694"/>
    <w:rsid w:val="00FF6776"/>
    <w:rsid w:val="00FF6CA2"/>
    <w:rsid w:val="00FF757E"/>
    <w:rsid w:val="00FF797A"/>
    <w:rsid w:val="00FF7D9E"/>
    <w:rsid w:val="01C494B1"/>
    <w:rsid w:val="0200CA68"/>
    <w:rsid w:val="020835CA"/>
    <w:rsid w:val="02B8A73A"/>
    <w:rsid w:val="02BC2E48"/>
    <w:rsid w:val="0355011D"/>
    <w:rsid w:val="039F8E05"/>
    <w:rsid w:val="058C10EE"/>
    <w:rsid w:val="063B8C13"/>
    <w:rsid w:val="077445EB"/>
    <w:rsid w:val="07CCECDE"/>
    <w:rsid w:val="08B38A81"/>
    <w:rsid w:val="092E6702"/>
    <w:rsid w:val="093C3B46"/>
    <w:rsid w:val="09B359E3"/>
    <w:rsid w:val="0A00ECB9"/>
    <w:rsid w:val="0A0E2AE6"/>
    <w:rsid w:val="0B0FDBE3"/>
    <w:rsid w:val="0B2A1882"/>
    <w:rsid w:val="0B8D057B"/>
    <w:rsid w:val="0D7A6D0F"/>
    <w:rsid w:val="113821E0"/>
    <w:rsid w:val="12D81C92"/>
    <w:rsid w:val="136133D7"/>
    <w:rsid w:val="150628A9"/>
    <w:rsid w:val="15AEB5C3"/>
    <w:rsid w:val="16B4D50F"/>
    <w:rsid w:val="17FB3083"/>
    <w:rsid w:val="183F5592"/>
    <w:rsid w:val="188F3119"/>
    <w:rsid w:val="18DB687F"/>
    <w:rsid w:val="1907C43F"/>
    <w:rsid w:val="1A49F2E7"/>
    <w:rsid w:val="1A65F90E"/>
    <w:rsid w:val="1AAF0DC2"/>
    <w:rsid w:val="1AC6C2EF"/>
    <w:rsid w:val="1AE58ECE"/>
    <w:rsid w:val="1B710F15"/>
    <w:rsid w:val="1BF443B2"/>
    <w:rsid w:val="1D47A5C9"/>
    <w:rsid w:val="1F27FBE5"/>
    <w:rsid w:val="1F29524D"/>
    <w:rsid w:val="1F329D83"/>
    <w:rsid w:val="1FC4C4E7"/>
    <w:rsid w:val="1FD13C85"/>
    <w:rsid w:val="204CE9AD"/>
    <w:rsid w:val="20EBCFA6"/>
    <w:rsid w:val="22835EA2"/>
    <w:rsid w:val="2310CD8F"/>
    <w:rsid w:val="255EC597"/>
    <w:rsid w:val="25F08DE6"/>
    <w:rsid w:val="264268C8"/>
    <w:rsid w:val="2649551C"/>
    <w:rsid w:val="27BD88EC"/>
    <w:rsid w:val="293B6EBF"/>
    <w:rsid w:val="29A9701F"/>
    <w:rsid w:val="2A657A50"/>
    <w:rsid w:val="2A8277C7"/>
    <w:rsid w:val="2B51282B"/>
    <w:rsid w:val="2BA20BAD"/>
    <w:rsid w:val="2BCE23D4"/>
    <w:rsid w:val="2D562512"/>
    <w:rsid w:val="2DE65EC9"/>
    <w:rsid w:val="2EB44F85"/>
    <w:rsid w:val="2FDC2EAC"/>
    <w:rsid w:val="31CD9DA7"/>
    <w:rsid w:val="3325B48F"/>
    <w:rsid w:val="3610CB83"/>
    <w:rsid w:val="3643E249"/>
    <w:rsid w:val="364A2A17"/>
    <w:rsid w:val="36714281"/>
    <w:rsid w:val="39CA8FE1"/>
    <w:rsid w:val="39EA2F80"/>
    <w:rsid w:val="3A2A1944"/>
    <w:rsid w:val="3AC5AD9C"/>
    <w:rsid w:val="3AE020FC"/>
    <w:rsid w:val="3B09B977"/>
    <w:rsid w:val="3B1112D0"/>
    <w:rsid w:val="3E0CE923"/>
    <w:rsid w:val="3E1707AB"/>
    <w:rsid w:val="3E372174"/>
    <w:rsid w:val="3E47DFAF"/>
    <w:rsid w:val="3F875994"/>
    <w:rsid w:val="3FBCD4D9"/>
    <w:rsid w:val="4019B08F"/>
    <w:rsid w:val="418493B6"/>
    <w:rsid w:val="42993741"/>
    <w:rsid w:val="43538E09"/>
    <w:rsid w:val="43C95B57"/>
    <w:rsid w:val="442DCFB0"/>
    <w:rsid w:val="447A9EE1"/>
    <w:rsid w:val="44912770"/>
    <w:rsid w:val="451B861B"/>
    <w:rsid w:val="4555AB36"/>
    <w:rsid w:val="45A232F4"/>
    <w:rsid w:val="460EA7BE"/>
    <w:rsid w:val="47BE1237"/>
    <w:rsid w:val="48419099"/>
    <w:rsid w:val="48431E85"/>
    <w:rsid w:val="48FA48DB"/>
    <w:rsid w:val="4915F7E9"/>
    <w:rsid w:val="4C3B984F"/>
    <w:rsid w:val="4D3354E4"/>
    <w:rsid w:val="4D70ED37"/>
    <w:rsid w:val="4F7D4446"/>
    <w:rsid w:val="502454EF"/>
    <w:rsid w:val="50AD66EB"/>
    <w:rsid w:val="50BEA8AB"/>
    <w:rsid w:val="51C6465A"/>
    <w:rsid w:val="52595B6D"/>
    <w:rsid w:val="526104BA"/>
    <w:rsid w:val="5308801A"/>
    <w:rsid w:val="532B0A17"/>
    <w:rsid w:val="558E875C"/>
    <w:rsid w:val="55A30706"/>
    <w:rsid w:val="5623D6A7"/>
    <w:rsid w:val="5682AF8F"/>
    <w:rsid w:val="568A62B4"/>
    <w:rsid w:val="570DBD42"/>
    <w:rsid w:val="58674FC3"/>
    <w:rsid w:val="5984C17D"/>
    <w:rsid w:val="5BCB2465"/>
    <w:rsid w:val="5D28D1A8"/>
    <w:rsid w:val="5ED7A07D"/>
    <w:rsid w:val="5F4FD846"/>
    <w:rsid w:val="6085D494"/>
    <w:rsid w:val="6294AE09"/>
    <w:rsid w:val="63299AF5"/>
    <w:rsid w:val="636B93D9"/>
    <w:rsid w:val="63BAE63B"/>
    <w:rsid w:val="63CE3A2C"/>
    <w:rsid w:val="6420E993"/>
    <w:rsid w:val="644AFB20"/>
    <w:rsid w:val="658014F8"/>
    <w:rsid w:val="65E6B788"/>
    <w:rsid w:val="66750FCC"/>
    <w:rsid w:val="6733FDA9"/>
    <w:rsid w:val="67BCD824"/>
    <w:rsid w:val="6843F24C"/>
    <w:rsid w:val="685496C8"/>
    <w:rsid w:val="6874B2CC"/>
    <w:rsid w:val="696A1F5C"/>
    <w:rsid w:val="6A89AC1B"/>
    <w:rsid w:val="6B4A1829"/>
    <w:rsid w:val="6BAF112E"/>
    <w:rsid w:val="6DE188CD"/>
    <w:rsid w:val="6DE86153"/>
    <w:rsid w:val="6F3AFF50"/>
    <w:rsid w:val="6F85764A"/>
    <w:rsid w:val="6FFC47F8"/>
    <w:rsid w:val="70A4D368"/>
    <w:rsid w:val="70E7389B"/>
    <w:rsid w:val="7129EB7E"/>
    <w:rsid w:val="7133C3D6"/>
    <w:rsid w:val="7170CE27"/>
    <w:rsid w:val="7248CB52"/>
    <w:rsid w:val="738F2151"/>
    <w:rsid w:val="74E9F3AE"/>
    <w:rsid w:val="75E316BB"/>
    <w:rsid w:val="769E8AE1"/>
    <w:rsid w:val="7954EA8F"/>
    <w:rsid w:val="795A1188"/>
    <w:rsid w:val="7B288D09"/>
    <w:rsid w:val="7CA48943"/>
    <w:rsid w:val="7D60175C"/>
    <w:rsid w:val="7E54DB89"/>
    <w:rsid w:val="7F1C7F78"/>
    <w:rsid w:val="7F7B3B1B"/>
    <w:rsid w:val="7F9607F1"/>
    <w:rsid w:val="7FDE52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29AC08"/>
  <w15:chartTrackingRefBased/>
  <w15:docId w15:val="{BA4E01A5-E2A6-4BE8-BC9D-3693607CC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EF3"/>
    <w:pPr>
      <w:spacing w:after="120"/>
      <w:jc w:val="both"/>
    </w:pPr>
    <w:rPr>
      <w:rFonts w:cs="Times New Roman (Body CS)"/>
      <w:color w:val="333446" w:themeColor="text2"/>
      <w:sz w:val="20"/>
      <w:lang w:val="en-AU"/>
    </w:rPr>
  </w:style>
  <w:style w:type="paragraph" w:styleId="Heading1">
    <w:name w:val="heading 1"/>
    <w:aliases w:val="NRL Title"/>
    <w:basedOn w:val="Normal"/>
    <w:next w:val="Normal"/>
    <w:link w:val="Heading1Char"/>
    <w:autoRedefine/>
    <w:uiPriority w:val="8"/>
    <w:unhideWhenUsed/>
    <w:qFormat/>
    <w:rsid w:val="000C6466"/>
    <w:pPr>
      <w:keepNext/>
      <w:keepLines/>
      <w:numPr>
        <w:numId w:val="14"/>
      </w:numPr>
      <w:spacing w:before="200" w:line="276" w:lineRule="auto"/>
      <w:outlineLvl w:val="0"/>
    </w:pPr>
    <w:rPr>
      <w:rFonts w:eastAsiaTheme="majorEastAsia" w:cs="Calibri"/>
      <w:b/>
      <w:bCs/>
      <w:color w:val="3C5CCC"/>
      <w:sz w:val="32"/>
      <w:szCs w:val="28"/>
      <w:lang w:val="en-US"/>
    </w:rPr>
  </w:style>
  <w:style w:type="paragraph" w:styleId="Heading2">
    <w:name w:val="heading 2"/>
    <w:basedOn w:val="Normal"/>
    <w:next w:val="Normal"/>
    <w:link w:val="Heading2Char"/>
    <w:autoRedefine/>
    <w:uiPriority w:val="9"/>
    <w:unhideWhenUsed/>
    <w:qFormat/>
    <w:rsid w:val="00315D3E"/>
    <w:pPr>
      <w:keepNext/>
      <w:keepLines/>
      <w:numPr>
        <w:ilvl w:val="1"/>
        <w:numId w:val="14"/>
      </w:numPr>
      <w:spacing w:before="120" w:after="240" w:line="276" w:lineRule="auto"/>
      <w:outlineLvl w:val="1"/>
    </w:pPr>
    <w:rPr>
      <w:rFonts w:eastAsiaTheme="majorEastAsia" w:cstheme="majorBidi"/>
      <w:b/>
      <w:bCs/>
      <w:color w:val="DD554B" w:themeColor="accent1"/>
      <w:sz w:val="28"/>
      <w:szCs w:val="26"/>
    </w:rPr>
  </w:style>
  <w:style w:type="paragraph" w:styleId="Heading3">
    <w:name w:val="heading 3"/>
    <w:basedOn w:val="Normal"/>
    <w:next w:val="Normal"/>
    <w:link w:val="Heading3Char"/>
    <w:autoRedefine/>
    <w:uiPriority w:val="9"/>
    <w:unhideWhenUsed/>
    <w:rsid w:val="00DF3EF3"/>
    <w:pPr>
      <w:keepNext/>
      <w:keepLines/>
      <w:numPr>
        <w:numId w:val="29"/>
      </w:numPr>
      <w:spacing w:before="240" w:line="276" w:lineRule="auto"/>
      <w:outlineLvl w:val="2"/>
    </w:pPr>
    <w:rPr>
      <w:rFonts w:eastAsiaTheme="majorEastAsia" w:cstheme="majorBidi"/>
      <w:b/>
      <w:color w:val="06091E" w:themeColor="text1"/>
    </w:rPr>
  </w:style>
  <w:style w:type="paragraph" w:styleId="Heading4">
    <w:name w:val="heading 4"/>
    <w:basedOn w:val="Normal"/>
    <w:next w:val="Normal"/>
    <w:link w:val="Heading4Char"/>
    <w:uiPriority w:val="9"/>
    <w:unhideWhenUsed/>
    <w:qFormat/>
    <w:rsid w:val="000338D5"/>
    <w:pPr>
      <w:keepNext/>
      <w:keepLines/>
      <w:spacing w:before="40"/>
      <w:outlineLvl w:val="3"/>
    </w:pPr>
    <w:rPr>
      <w:rFonts w:asciiTheme="majorHAnsi" w:eastAsiaTheme="majorEastAsia" w:hAnsiTheme="majorHAnsi" w:cstheme="majorBidi"/>
      <w:i/>
      <w:iCs/>
      <w:color w:val="BA2D23"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RL Title Char"/>
    <w:basedOn w:val="DefaultParagraphFont"/>
    <w:link w:val="Heading1"/>
    <w:uiPriority w:val="8"/>
    <w:rsid w:val="000C6466"/>
    <w:rPr>
      <w:rFonts w:ascii="Calibri" w:eastAsiaTheme="majorEastAsia" w:hAnsi="Calibri" w:cs="Calibri"/>
      <w:b/>
      <w:bCs/>
      <w:color w:val="3C5CCC"/>
      <w:sz w:val="32"/>
      <w:szCs w:val="28"/>
    </w:rPr>
  </w:style>
  <w:style w:type="character" w:customStyle="1" w:styleId="Heading2Char">
    <w:name w:val="Heading 2 Char"/>
    <w:basedOn w:val="DefaultParagraphFont"/>
    <w:link w:val="Heading2"/>
    <w:uiPriority w:val="9"/>
    <w:rsid w:val="00315D3E"/>
    <w:rPr>
      <w:rFonts w:eastAsiaTheme="majorEastAsia" w:cstheme="majorBidi"/>
      <w:b/>
      <w:bCs/>
      <w:color w:val="DD554B" w:themeColor="accent1"/>
      <w:sz w:val="28"/>
      <w:szCs w:val="26"/>
      <w:lang w:val="en-AU"/>
    </w:rPr>
  </w:style>
  <w:style w:type="paragraph" w:customStyle="1" w:styleId="Default">
    <w:name w:val="Default"/>
    <w:qFormat/>
    <w:rsid w:val="002C002A"/>
    <w:pPr>
      <w:autoSpaceDE w:val="0"/>
      <w:autoSpaceDN w:val="0"/>
      <w:adjustRightInd w:val="0"/>
      <w:spacing w:after="120" w:line="288" w:lineRule="auto"/>
    </w:pPr>
    <w:rPr>
      <w:rFonts w:ascii="Work Sans" w:hAnsi="Work Sans" w:cs="Univers 57 Condensed"/>
      <w:color w:val="1D2D66"/>
      <w:sz w:val="22"/>
    </w:rPr>
  </w:style>
  <w:style w:type="character" w:customStyle="1" w:styleId="Heading3Char">
    <w:name w:val="Heading 3 Char"/>
    <w:basedOn w:val="DefaultParagraphFont"/>
    <w:link w:val="Heading3"/>
    <w:uiPriority w:val="9"/>
    <w:rsid w:val="00DF3EF3"/>
    <w:rPr>
      <w:rFonts w:eastAsiaTheme="majorEastAsia" w:cstheme="majorBidi"/>
      <w:b/>
      <w:color w:val="06091E" w:themeColor="text1"/>
      <w:lang w:val="en-AU"/>
    </w:rPr>
  </w:style>
  <w:style w:type="paragraph" w:customStyle="1" w:styleId="Callout">
    <w:name w:val="Callout"/>
    <w:autoRedefine/>
    <w:qFormat/>
    <w:rsid w:val="00E27670"/>
    <w:pPr>
      <w:spacing w:after="80"/>
      <w:jc w:val="center"/>
    </w:pPr>
    <w:rPr>
      <w:rFonts w:ascii="Calibri" w:eastAsiaTheme="majorEastAsia" w:hAnsi="Calibri" w:cs="Calibri"/>
      <w:bCs/>
      <w:color w:val="687693"/>
      <w:sz w:val="36"/>
      <w:szCs w:val="28"/>
    </w:rPr>
  </w:style>
  <w:style w:type="paragraph" w:styleId="Header">
    <w:name w:val="header"/>
    <w:basedOn w:val="Normal"/>
    <w:link w:val="HeaderChar"/>
    <w:uiPriority w:val="99"/>
    <w:unhideWhenUsed/>
    <w:rsid w:val="00197B89"/>
    <w:pPr>
      <w:tabs>
        <w:tab w:val="center" w:pos="4680"/>
        <w:tab w:val="right" w:pos="9360"/>
      </w:tabs>
    </w:pPr>
  </w:style>
  <w:style w:type="character" w:customStyle="1" w:styleId="HeaderChar">
    <w:name w:val="Header Char"/>
    <w:basedOn w:val="DefaultParagraphFont"/>
    <w:link w:val="Header"/>
    <w:uiPriority w:val="99"/>
    <w:rsid w:val="00197B89"/>
  </w:style>
  <w:style w:type="paragraph" w:styleId="Footer">
    <w:name w:val="footer"/>
    <w:basedOn w:val="Normal"/>
    <w:link w:val="FooterChar"/>
    <w:uiPriority w:val="99"/>
    <w:unhideWhenUsed/>
    <w:rsid w:val="00197B89"/>
    <w:pPr>
      <w:tabs>
        <w:tab w:val="center" w:pos="4680"/>
        <w:tab w:val="right" w:pos="9360"/>
      </w:tabs>
    </w:pPr>
  </w:style>
  <w:style w:type="character" w:customStyle="1" w:styleId="FooterChar">
    <w:name w:val="Footer Char"/>
    <w:basedOn w:val="DefaultParagraphFont"/>
    <w:link w:val="Footer"/>
    <w:uiPriority w:val="99"/>
    <w:rsid w:val="00197B89"/>
  </w:style>
  <w:style w:type="paragraph" w:styleId="Title">
    <w:name w:val="Title"/>
    <w:basedOn w:val="Normal"/>
    <w:next w:val="Normal"/>
    <w:link w:val="TitleChar"/>
    <w:uiPriority w:val="10"/>
    <w:qFormat/>
    <w:rsid w:val="00501802"/>
    <w:pPr>
      <w:spacing w:before="120" w:after="240" w:line="560" w:lineRule="exact"/>
      <w:ind w:left="360"/>
      <w:contextualSpacing/>
    </w:pPr>
    <w:rPr>
      <w:rFonts w:asciiTheme="majorHAnsi" w:eastAsiaTheme="majorEastAsia" w:hAnsiTheme="majorHAnsi" w:cs="Times New Roman (Headings CS)"/>
      <w:b/>
      <w:sz w:val="58"/>
      <w:szCs w:val="58"/>
      <w:lang w:val="en-US"/>
    </w:rPr>
  </w:style>
  <w:style w:type="character" w:customStyle="1" w:styleId="TitleChar">
    <w:name w:val="Title Char"/>
    <w:basedOn w:val="DefaultParagraphFont"/>
    <w:link w:val="Title"/>
    <w:uiPriority w:val="10"/>
    <w:rsid w:val="00501802"/>
    <w:rPr>
      <w:rFonts w:asciiTheme="majorHAnsi" w:eastAsiaTheme="majorEastAsia" w:hAnsiTheme="majorHAnsi" w:cs="Times New Roman (Headings CS)"/>
      <w:b/>
      <w:color w:val="333446" w:themeColor="text2"/>
      <w:sz w:val="58"/>
      <w:szCs w:val="58"/>
    </w:rPr>
  </w:style>
  <w:style w:type="paragraph" w:styleId="Revision">
    <w:name w:val="Revision"/>
    <w:hidden/>
    <w:uiPriority w:val="99"/>
    <w:semiHidden/>
    <w:rsid w:val="00501802"/>
    <w:rPr>
      <w:lang w:val="en-AU"/>
    </w:rPr>
  </w:style>
  <w:style w:type="character" w:styleId="CommentReference">
    <w:name w:val="annotation reference"/>
    <w:basedOn w:val="DefaultParagraphFont"/>
    <w:uiPriority w:val="99"/>
    <w:semiHidden/>
    <w:unhideWhenUsed/>
    <w:rsid w:val="00FA7BD4"/>
    <w:rPr>
      <w:sz w:val="16"/>
      <w:szCs w:val="16"/>
    </w:rPr>
  </w:style>
  <w:style w:type="paragraph" w:styleId="CommentText">
    <w:name w:val="annotation text"/>
    <w:basedOn w:val="Normal"/>
    <w:link w:val="CommentTextChar"/>
    <w:uiPriority w:val="99"/>
    <w:unhideWhenUsed/>
    <w:rsid w:val="00FA7BD4"/>
    <w:rPr>
      <w:szCs w:val="20"/>
    </w:rPr>
  </w:style>
  <w:style w:type="character" w:customStyle="1" w:styleId="CommentTextChar">
    <w:name w:val="Comment Text Char"/>
    <w:basedOn w:val="DefaultParagraphFont"/>
    <w:link w:val="CommentText"/>
    <w:uiPriority w:val="99"/>
    <w:rsid w:val="00FA7BD4"/>
    <w:rPr>
      <w:rFonts w:cs="Times New Roman (Body CS)"/>
      <w:color w:val="333446" w:themeColor="text2"/>
      <w:sz w:val="20"/>
      <w:szCs w:val="20"/>
      <w:lang w:val="en-AU"/>
    </w:rPr>
  </w:style>
  <w:style w:type="paragraph" w:styleId="CommentSubject">
    <w:name w:val="annotation subject"/>
    <w:basedOn w:val="CommentText"/>
    <w:next w:val="CommentText"/>
    <w:link w:val="CommentSubjectChar"/>
    <w:uiPriority w:val="99"/>
    <w:semiHidden/>
    <w:unhideWhenUsed/>
    <w:rsid w:val="00FA7BD4"/>
    <w:rPr>
      <w:b/>
      <w:bCs/>
    </w:rPr>
  </w:style>
  <w:style w:type="character" w:customStyle="1" w:styleId="CommentSubjectChar">
    <w:name w:val="Comment Subject Char"/>
    <w:basedOn w:val="CommentTextChar"/>
    <w:link w:val="CommentSubject"/>
    <w:uiPriority w:val="99"/>
    <w:semiHidden/>
    <w:rsid w:val="00FA7BD4"/>
    <w:rPr>
      <w:rFonts w:cs="Times New Roman (Body CS)"/>
      <w:b/>
      <w:bCs/>
      <w:color w:val="333446" w:themeColor="text2"/>
      <w:sz w:val="20"/>
      <w:szCs w:val="20"/>
      <w:lang w:val="en-AU"/>
    </w:rPr>
  </w:style>
  <w:style w:type="character" w:styleId="Mention">
    <w:name w:val="Mention"/>
    <w:basedOn w:val="DefaultParagraphFont"/>
    <w:uiPriority w:val="99"/>
    <w:unhideWhenUsed/>
    <w:rsid w:val="00FA7BD4"/>
    <w:rPr>
      <w:color w:val="2B579A"/>
      <w:shd w:val="clear" w:color="auto" w:fill="E1DFDD"/>
    </w:rPr>
  </w:style>
  <w:style w:type="character" w:styleId="Hyperlink">
    <w:name w:val="Hyperlink"/>
    <w:basedOn w:val="DefaultParagraphFont"/>
    <w:uiPriority w:val="99"/>
    <w:unhideWhenUsed/>
    <w:rsid w:val="005A4FB0"/>
    <w:rPr>
      <w:color w:val="C00000"/>
      <w:u w:val="single"/>
    </w:rPr>
  </w:style>
  <w:style w:type="character" w:styleId="UnresolvedMention">
    <w:name w:val="Unresolved Mention"/>
    <w:basedOn w:val="DefaultParagraphFont"/>
    <w:uiPriority w:val="99"/>
    <w:semiHidden/>
    <w:unhideWhenUsed/>
    <w:rsid w:val="004C75ED"/>
    <w:rPr>
      <w:color w:val="605E5C"/>
      <w:shd w:val="clear" w:color="auto" w:fill="E1DFDD"/>
    </w:rPr>
  </w:style>
  <w:style w:type="paragraph" w:styleId="ListParagraph">
    <w:name w:val="List Paragraph"/>
    <w:basedOn w:val="Normal"/>
    <w:uiPriority w:val="34"/>
    <w:qFormat/>
    <w:rsid w:val="00A95B34"/>
    <w:pPr>
      <w:spacing w:before="120"/>
      <w:ind w:left="720"/>
    </w:pPr>
  </w:style>
  <w:style w:type="paragraph" w:styleId="IntenseQuote">
    <w:name w:val="Intense Quote"/>
    <w:basedOn w:val="Normal"/>
    <w:next w:val="Normal"/>
    <w:link w:val="IntenseQuoteChar"/>
    <w:autoRedefine/>
    <w:uiPriority w:val="30"/>
    <w:qFormat/>
    <w:rsid w:val="00B879E0"/>
    <w:pPr>
      <w:framePr w:wrap="notBeside" w:vAnchor="text" w:hAnchor="text" w:y="1"/>
      <w:numPr>
        <w:numId w:val="1"/>
      </w:numPr>
      <w:pBdr>
        <w:top w:val="single" w:sz="4" w:space="7" w:color="74747B" w:themeColor="background2" w:themeShade="80"/>
        <w:bottom w:val="single" w:sz="4" w:space="7" w:color="74747B" w:themeColor="background2" w:themeShade="80"/>
      </w:pBdr>
      <w:ind w:right="862"/>
    </w:pPr>
    <w:rPr>
      <w:rFonts w:cs="Calibri"/>
      <w:bCs/>
      <w:iCs/>
      <w:color w:val="74747B" w:themeColor="background2" w:themeShade="80"/>
      <w:lang w:val="en-IN"/>
      <w14:textOutline w14:w="9525" w14:cap="rnd" w14:cmpd="sng" w14:algn="ctr">
        <w14:noFill/>
        <w14:prstDash w14:val="solid"/>
        <w14:bevel/>
      </w14:textOutline>
    </w:rPr>
  </w:style>
  <w:style w:type="character" w:customStyle="1" w:styleId="IntenseQuoteChar">
    <w:name w:val="Intense Quote Char"/>
    <w:basedOn w:val="DefaultParagraphFont"/>
    <w:link w:val="IntenseQuote"/>
    <w:uiPriority w:val="30"/>
    <w:rsid w:val="00B879E0"/>
    <w:rPr>
      <w:rFonts w:ascii="Calibri" w:hAnsi="Calibri" w:cs="Calibri"/>
      <w:bCs/>
      <w:iCs/>
      <w:color w:val="74747B" w:themeColor="background2" w:themeShade="80"/>
      <w:lang w:val="en-IN"/>
      <w14:textOutline w14:w="9525" w14:cap="rnd" w14:cmpd="sng" w14:algn="ctr">
        <w14:noFill/>
        <w14:prstDash w14:val="solid"/>
        <w14:bevel/>
      </w14:textOutline>
    </w:rPr>
  </w:style>
  <w:style w:type="paragraph" w:styleId="TOCHeading">
    <w:name w:val="TOC Heading"/>
    <w:basedOn w:val="Heading3"/>
    <w:next w:val="Normal"/>
    <w:uiPriority w:val="39"/>
    <w:unhideWhenUsed/>
    <w:qFormat/>
    <w:rsid w:val="008D6F17"/>
    <w:pPr>
      <w:spacing w:line="259" w:lineRule="auto"/>
      <w:outlineLvl w:val="9"/>
    </w:pPr>
    <w:rPr>
      <w:rFonts w:asciiTheme="majorHAnsi" w:hAnsiTheme="majorHAnsi"/>
      <w:b w:val="0"/>
      <w:bCs/>
      <w:color w:val="BA2D23" w:themeColor="accent1" w:themeShade="BF"/>
      <w:szCs w:val="32"/>
    </w:rPr>
  </w:style>
  <w:style w:type="paragraph" w:styleId="TOC1">
    <w:name w:val="toc 1"/>
    <w:basedOn w:val="Normal"/>
    <w:next w:val="Normal"/>
    <w:autoRedefine/>
    <w:uiPriority w:val="39"/>
    <w:unhideWhenUsed/>
    <w:rsid w:val="00F9364C"/>
    <w:pPr>
      <w:tabs>
        <w:tab w:val="right" w:leader="dot" w:pos="10790"/>
      </w:tabs>
      <w:spacing w:after="100"/>
    </w:pPr>
    <w:rPr>
      <w:noProof/>
    </w:rPr>
  </w:style>
  <w:style w:type="paragraph" w:styleId="TOC2">
    <w:name w:val="toc 2"/>
    <w:basedOn w:val="Normal"/>
    <w:next w:val="Normal"/>
    <w:autoRedefine/>
    <w:uiPriority w:val="39"/>
    <w:unhideWhenUsed/>
    <w:rsid w:val="00A424F4"/>
    <w:pPr>
      <w:tabs>
        <w:tab w:val="left" w:pos="720"/>
        <w:tab w:val="right" w:leader="dot" w:pos="10790"/>
      </w:tabs>
      <w:spacing w:after="100"/>
      <w:ind w:left="240"/>
    </w:pPr>
  </w:style>
  <w:style w:type="character" w:styleId="IntenseEmphasis">
    <w:name w:val="Intense Emphasis"/>
    <w:basedOn w:val="DefaultParagraphFont"/>
    <w:uiPriority w:val="21"/>
    <w:qFormat/>
    <w:rsid w:val="00441CFC"/>
    <w:rPr>
      <w:i/>
      <w:iCs/>
      <w:color w:val="DD554B" w:themeColor="accent1"/>
    </w:rPr>
  </w:style>
  <w:style w:type="paragraph" w:styleId="NormalWeb">
    <w:name w:val="Normal (Web)"/>
    <w:basedOn w:val="Normal"/>
    <w:uiPriority w:val="99"/>
    <w:semiHidden/>
    <w:unhideWhenUsed/>
    <w:rsid w:val="00D53B50"/>
    <w:rPr>
      <w:rFonts w:ascii="Times New Roman" w:hAnsi="Times New Roman" w:cs="Times New Roman"/>
    </w:rPr>
  </w:style>
  <w:style w:type="character" w:styleId="FollowedHyperlink">
    <w:name w:val="FollowedHyperlink"/>
    <w:basedOn w:val="DefaultParagraphFont"/>
    <w:uiPriority w:val="99"/>
    <w:semiHidden/>
    <w:unhideWhenUsed/>
    <w:rsid w:val="003C7A6B"/>
    <w:rPr>
      <w:color w:val="D52B1E" w:themeColor="followedHyperlink"/>
      <w:u w:val="single"/>
    </w:rPr>
  </w:style>
  <w:style w:type="character" w:customStyle="1" w:styleId="Heading4Char">
    <w:name w:val="Heading 4 Char"/>
    <w:basedOn w:val="DefaultParagraphFont"/>
    <w:link w:val="Heading4"/>
    <w:uiPriority w:val="9"/>
    <w:rsid w:val="000338D5"/>
    <w:rPr>
      <w:rFonts w:asciiTheme="majorHAnsi" w:eastAsiaTheme="majorEastAsia" w:hAnsiTheme="majorHAnsi" w:cstheme="majorBidi"/>
      <w:i/>
      <w:iCs/>
      <w:color w:val="BA2D23" w:themeColor="accent1" w:themeShade="BF"/>
      <w:lang w:val="en-AU"/>
    </w:rPr>
  </w:style>
  <w:style w:type="paragraph" w:customStyle="1" w:styleId="p1">
    <w:name w:val="p1"/>
    <w:basedOn w:val="Normal"/>
    <w:rsid w:val="00CD7159"/>
    <w:rPr>
      <w:rFonts w:ascii=".AppleSystemUIFont" w:eastAsiaTheme="minorEastAsia" w:hAnsi=".AppleSystemUIFont" w:cs="Times New Roman"/>
      <w:color w:val="auto"/>
      <w:lang w:val="en-IN" w:eastAsia="en-GB"/>
    </w:rPr>
  </w:style>
  <w:style w:type="paragraph" w:customStyle="1" w:styleId="p2">
    <w:name w:val="p2"/>
    <w:basedOn w:val="Normal"/>
    <w:rsid w:val="00807401"/>
    <w:rPr>
      <w:rFonts w:ascii=".AppleSystemUIFont" w:eastAsiaTheme="minorEastAsia" w:hAnsi=".AppleSystemUIFont" w:cs="Times New Roman"/>
      <w:color w:val="auto"/>
      <w:lang w:val="en-IN" w:eastAsia="en-GB"/>
    </w:rPr>
  </w:style>
  <w:style w:type="character" w:customStyle="1" w:styleId="apple-converted-space">
    <w:name w:val="apple-converted-space"/>
    <w:basedOn w:val="DefaultParagraphFont"/>
    <w:rsid w:val="00E300FC"/>
  </w:style>
  <w:style w:type="table" w:styleId="GridTable4-Accent2">
    <w:name w:val="Grid Table 4 Accent 2"/>
    <w:basedOn w:val="TableNormal"/>
    <w:uiPriority w:val="49"/>
    <w:rsid w:val="00BB7B3A"/>
    <w:tblPr>
      <w:tblStyleRowBandSize w:val="1"/>
      <w:tblStyleColBandSize w:val="1"/>
      <w:tblBorders>
        <w:top w:val="single" w:sz="4" w:space="0" w:color="8CA0ED" w:themeColor="accent2" w:themeTint="99"/>
        <w:left w:val="single" w:sz="4" w:space="0" w:color="8CA0ED" w:themeColor="accent2" w:themeTint="99"/>
        <w:bottom w:val="single" w:sz="4" w:space="0" w:color="8CA0ED" w:themeColor="accent2" w:themeTint="99"/>
        <w:right w:val="single" w:sz="4" w:space="0" w:color="8CA0ED" w:themeColor="accent2" w:themeTint="99"/>
        <w:insideH w:val="single" w:sz="4" w:space="0" w:color="8CA0ED" w:themeColor="accent2" w:themeTint="99"/>
        <w:insideV w:val="single" w:sz="4" w:space="0" w:color="8CA0ED" w:themeColor="accent2" w:themeTint="99"/>
      </w:tblBorders>
    </w:tblPr>
    <w:tblStylePr w:type="firstRow">
      <w:rPr>
        <w:b/>
        <w:bCs/>
        <w:color w:val="FFFFFF" w:themeColor="background1"/>
      </w:rPr>
      <w:tblPr/>
      <w:tcPr>
        <w:tcBorders>
          <w:top w:val="single" w:sz="4" w:space="0" w:color="4163E2" w:themeColor="accent2"/>
          <w:left w:val="single" w:sz="4" w:space="0" w:color="4163E2" w:themeColor="accent2"/>
          <w:bottom w:val="single" w:sz="4" w:space="0" w:color="4163E2" w:themeColor="accent2"/>
          <w:right w:val="single" w:sz="4" w:space="0" w:color="4163E2" w:themeColor="accent2"/>
          <w:insideH w:val="nil"/>
          <w:insideV w:val="nil"/>
        </w:tcBorders>
        <w:shd w:val="clear" w:color="auto" w:fill="4163E2" w:themeFill="accent2"/>
      </w:tcPr>
    </w:tblStylePr>
    <w:tblStylePr w:type="lastRow">
      <w:rPr>
        <w:b/>
        <w:bCs/>
      </w:rPr>
      <w:tblPr/>
      <w:tcPr>
        <w:tcBorders>
          <w:top w:val="double" w:sz="4" w:space="0" w:color="4163E2" w:themeColor="accent2"/>
        </w:tcBorders>
      </w:tcPr>
    </w:tblStylePr>
    <w:tblStylePr w:type="firstCol">
      <w:rPr>
        <w:b/>
        <w:bCs/>
      </w:rPr>
    </w:tblStylePr>
    <w:tblStylePr w:type="lastCol">
      <w:rPr>
        <w:b/>
        <w:bCs/>
      </w:rPr>
    </w:tblStylePr>
    <w:tblStylePr w:type="band1Vert">
      <w:tblPr/>
      <w:tcPr>
        <w:shd w:val="clear" w:color="auto" w:fill="D8DFF9" w:themeFill="accent2" w:themeFillTint="33"/>
      </w:tcPr>
    </w:tblStylePr>
    <w:tblStylePr w:type="band1Horz">
      <w:tblPr/>
      <w:tcPr>
        <w:shd w:val="clear" w:color="auto" w:fill="D8DFF9" w:themeFill="accent2" w:themeFillTint="33"/>
      </w:tcPr>
    </w:tblStylePr>
  </w:style>
  <w:style w:type="character" w:styleId="Strong">
    <w:name w:val="Strong"/>
    <w:basedOn w:val="DefaultParagraphFont"/>
    <w:uiPriority w:val="22"/>
    <w:qFormat/>
    <w:rsid w:val="007355CC"/>
    <w:rPr>
      <w:b/>
      <w:bCs/>
    </w:rPr>
  </w:style>
  <w:style w:type="paragraph" w:customStyle="1" w:styleId="Figure">
    <w:name w:val="Figure"/>
    <w:basedOn w:val="Normal"/>
    <w:qFormat/>
    <w:rsid w:val="000A3D64"/>
    <w:pPr>
      <w:spacing w:before="120" w:after="240"/>
      <w:jc w:val="left"/>
    </w:pPr>
    <w:rPr>
      <w:noProof/>
    </w:rPr>
  </w:style>
  <w:style w:type="paragraph" w:styleId="ListBullet">
    <w:name w:val="List Bullet"/>
    <w:basedOn w:val="Normal"/>
    <w:uiPriority w:val="99"/>
    <w:unhideWhenUsed/>
    <w:rsid w:val="004C42A4"/>
    <w:pPr>
      <w:numPr>
        <w:numId w:val="28"/>
      </w:numPr>
      <w:contextualSpacing/>
    </w:pPr>
  </w:style>
  <w:style w:type="paragraph" w:styleId="TOC3">
    <w:name w:val="toc 3"/>
    <w:basedOn w:val="Normal"/>
    <w:next w:val="Normal"/>
    <w:autoRedefine/>
    <w:uiPriority w:val="39"/>
    <w:unhideWhenUsed/>
    <w:rsid w:val="00022C6C"/>
    <w:pPr>
      <w:spacing w:after="100"/>
      <w:ind w:left="480"/>
    </w:pPr>
  </w:style>
  <w:style w:type="character" w:customStyle="1" w:styleId="sr-only">
    <w:name w:val="sr-only"/>
    <w:basedOn w:val="DefaultParagraphFont"/>
    <w:rsid w:val="00395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4307">
      <w:bodyDiv w:val="1"/>
      <w:marLeft w:val="0"/>
      <w:marRight w:val="0"/>
      <w:marTop w:val="0"/>
      <w:marBottom w:val="0"/>
      <w:divBdr>
        <w:top w:val="none" w:sz="0" w:space="0" w:color="auto"/>
        <w:left w:val="none" w:sz="0" w:space="0" w:color="auto"/>
        <w:bottom w:val="none" w:sz="0" w:space="0" w:color="auto"/>
        <w:right w:val="none" w:sz="0" w:space="0" w:color="auto"/>
      </w:divBdr>
      <w:divsChild>
        <w:div w:id="15350421">
          <w:marLeft w:val="0"/>
          <w:marRight w:val="0"/>
          <w:marTop w:val="0"/>
          <w:marBottom w:val="0"/>
          <w:divBdr>
            <w:top w:val="none" w:sz="0" w:space="0" w:color="auto"/>
            <w:left w:val="none" w:sz="0" w:space="0" w:color="auto"/>
            <w:bottom w:val="none" w:sz="0" w:space="0" w:color="auto"/>
            <w:right w:val="none" w:sz="0" w:space="0" w:color="auto"/>
          </w:divBdr>
        </w:div>
        <w:div w:id="220753262">
          <w:marLeft w:val="0"/>
          <w:marRight w:val="0"/>
          <w:marTop w:val="0"/>
          <w:marBottom w:val="0"/>
          <w:divBdr>
            <w:top w:val="none" w:sz="0" w:space="0" w:color="auto"/>
            <w:left w:val="none" w:sz="0" w:space="0" w:color="auto"/>
            <w:bottom w:val="none" w:sz="0" w:space="0" w:color="auto"/>
            <w:right w:val="none" w:sz="0" w:space="0" w:color="auto"/>
          </w:divBdr>
        </w:div>
        <w:div w:id="1747414177">
          <w:marLeft w:val="0"/>
          <w:marRight w:val="0"/>
          <w:marTop w:val="0"/>
          <w:marBottom w:val="0"/>
          <w:divBdr>
            <w:top w:val="none" w:sz="0" w:space="0" w:color="auto"/>
            <w:left w:val="none" w:sz="0" w:space="0" w:color="auto"/>
            <w:bottom w:val="none" w:sz="0" w:space="0" w:color="auto"/>
            <w:right w:val="none" w:sz="0" w:space="0" w:color="auto"/>
          </w:divBdr>
        </w:div>
        <w:div w:id="2059697072">
          <w:marLeft w:val="0"/>
          <w:marRight w:val="0"/>
          <w:marTop w:val="0"/>
          <w:marBottom w:val="0"/>
          <w:divBdr>
            <w:top w:val="none" w:sz="0" w:space="0" w:color="auto"/>
            <w:left w:val="none" w:sz="0" w:space="0" w:color="auto"/>
            <w:bottom w:val="none" w:sz="0" w:space="0" w:color="auto"/>
            <w:right w:val="none" w:sz="0" w:space="0" w:color="auto"/>
          </w:divBdr>
        </w:div>
        <w:div w:id="2107848062">
          <w:marLeft w:val="0"/>
          <w:marRight w:val="0"/>
          <w:marTop w:val="0"/>
          <w:marBottom w:val="0"/>
          <w:divBdr>
            <w:top w:val="none" w:sz="0" w:space="0" w:color="auto"/>
            <w:left w:val="none" w:sz="0" w:space="0" w:color="auto"/>
            <w:bottom w:val="none" w:sz="0" w:space="0" w:color="auto"/>
            <w:right w:val="none" w:sz="0" w:space="0" w:color="auto"/>
          </w:divBdr>
        </w:div>
      </w:divsChild>
    </w:div>
    <w:div w:id="18970775">
      <w:bodyDiv w:val="1"/>
      <w:marLeft w:val="0"/>
      <w:marRight w:val="0"/>
      <w:marTop w:val="0"/>
      <w:marBottom w:val="0"/>
      <w:divBdr>
        <w:top w:val="none" w:sz="0" w:space="0" w:color="auto"/>
        <w:left w:val="none" w:sz="0" w:space="0" w:color="auto"/>
        <w:bottom w:val="none" w:sz="0" w:space="0" w:color="auto"/>
        <w:right w:val="none" w:sz="0" w:space="0" w:color="auto"/>
      </w:divBdr>
    </w:div>
    <w:div w:id="25833841">
      <w:bodyDiv w:val="1"/>
      <w:marLeft w:val="0"/>
      <w:marRight w:val="0"/>
      <w:marTop w:val="0"/>
      <w:marBottom w:val="0"/>
      <w:divBdr>
        <w:top w:val="none" w:sz="0" w:space="0" w:color="auto"/>
        <w:left w:val="none" w:sz="0" w:space="0" w:color="auto"/>
        <w:bottom w:val="none" w:sz="0" w:space="0" w:color="auto"/>
        <w:right w:val="none" w:sz="0" w:space="0" w:color="auto"/>
      </w:divBdr>
    </w:div>
    <w:div w:id="48303773">
      <w:bodyDiv w:val="1"/>
      <w:marLeft w:val="0"/>
      <w:marRight w:val="0"/>
      <w:marTop w:val="0"/>
      <w:marBottom w:val="0"/>
      <w:divBdr>
        <w:top w:val="none" w:sz="0" w:space="0" w:color="auto"/>
        <w:left w:val="none" w:sz="0" w:space="0" w:color="auto"/>
        <w:bottom w:val="none" w:sz="0" w:space="0" w:color="auto"/>
        <w:right w:val="none" w:sz="0" w:space="0" w:color="auto"/>
      </w:divBdr>
    </w:div>
    <w:div w:id="53046833">
      <w:bodyDiv w:val="1"/>
      <w:marLeft w:val="0"/>
      <w:marRight w:val="0"/>
      <w:marTop w:val="0"/>
      <w:marBottom w:val="0"/>
      <w:divBdr>
        <w:top w:val="none" w:sz="0" w:space="0" w:color="auto"/>
        <w:left w:val="none" w:sz="0" w:space="0" w:color="auto"/>
        <w:bottom w:val="none" w:sz="0" w:space="0" w:color="auto"/>
        <w:right w:val="none" w:sz="0" w:space="0" w:color="auto"/>
      </w:divBdr>
    </w:div>
    <w:div w:id="68775967">
      <w:bodyDiv w:val="1"/>
      <w:marLeft w:val="0"/>
      <w:marRight w:val="0"/>
      <w:marTop w:val="0"/>
      <w:marBottom w:val="0"/>
      <w:divBdr>
        <w:top w:val="none" w:sz="0" w:space="0" w:color="auto"/>
        <w:left w:val="none" w:sz="0" w:space="0" w:color="auto"/>
        <w:bottom w:val="none" w:sz="0" w:space="0" w:color="auto"/>
        <w:right w:val="none" w:sz="0" w:space="0" w:color="auto"/>
      </w:divBdr>
    </w:div>
    <w:div w:id="70516755">
      <w:bodyDiv w:val="1"/>
      <w:marLeft w:val="0"/>
      <w:marRight w:val="0"/>
      <w:marTop w:val="0"/>
      <w:marBottom w:val="0"/>
      <w:divBdr>
        <w:top w:val="none" w:sz="0" w:space="0" w:color="auto"/>
        <w:left w:val="none" w:sz="0" w:space="0" w:color="auto"/>
        <w:bottom w:val="none" w:sz="0" w:space="0" w:color="auto"/>
        <w:right w:val="none" w:sz="0" w:space="0" w:color="auto"/>
      </w:divBdr>
    </w:div>
    <w:div w:id="95096781">
      <w:bodyDiv w:val="1"/>
      <w:marLeft w:val="0"/>
      <w:marRight w:val="0"/>
      <w:marTop w:val="0"/>
      <w:marBottom w:val="0"/>
      <w:divBdr>
        <w:top w:val="none" w:sz="0" w:space="0" w:color="auto"/>
        <w:left w:val="none" w:sz="0" w:space="0" w:color="auto"/>
        <w:bottom w:val="none" w:sz="0" w:space="0" w:color="auto"/>
        <w:right w:val="none" w:sz="0" w:space="0" w:color="auto"/>
      </w:divBdr>
      <w:divsChild>
        <w:div w:id="344554938">
          <w:marLeft w:val="0"/>
          <w:marRight w:val="0"/>
          <w:marTop w:val="0"/>
          <w:marBottom w:val="0"/>
          <w:divBdr>
            <w:top w:val="none" w:sz="0" w:space="0" w:color="auto"/>
            <w:left w:val="none" w:sz="0" w:space="0" w:color="auto"/>
            <w:bottom w:val="none" w:sz="0" w:space="0" w:color="auto"/>
            <w:right w:val="none" w:sz="0" w:space="0" w:color="auto"/>
          </w:divBdr>
        </w:div>
        <w:div w:id="382827622">
          <w:marLeft w:val="0"/>
          <w:marRight w:val="0"/>
          <w:marTop w:val="0"/>
          <w:marBottom w:val="0"/>
          <w:divBdr>
            <w:top w:val="none" w:sz="0" w:space="0" w:color="auto"/>
            <w:left w:val="none" w:sz="0" w:space="0" w:color="auto"/>
            <w:bottom w:val="none" w:sz="0" w:space="0" w:color="auto"/>
            <w:right w:val="none" w:sz="0" w:space="0" w:color="auto"/>
          </w:divBdr>
        </w:div>
      </w:divsChild>
    </w:div>
    <w:div w:id="107286976">
      <w:bodyDiv w:val="1"/>
      <w:marLeft w:val="0"/>
      <w:marRight w:val="0"/>
      <w:marTop w:val="0"/>
      <w:marBottom w:val="0"/>
      <w:divBdr>
        <w:top w:val="none" w:sz="0" w:space="0" w:color="auto"/>
        <w:left w:val="none" w:sz="0" w:space="0" w:color="auto"/>
        <w:bottom w:val="none" w:sz="0" w:space="0" w:color="auto"/>
        <w:right w:val="none" w:sz="0" w:space="0" w:color="auto"/>
      </w:divBdr>
    </w:div>
    <w:div w:id="115226072">
      <w:bodyDiv w:val="1"/>
      <w:marLeft w:val="0"/>
      <w:marRight w:val="0"/>
      <w:marTop w:val="0"/>
      <w:marBottom w:val="0"/>
      <w:divBdr>
        <w:top w:val="none" w:sz="0" w:space="0" w:color="auto"/>
        <w:left w:val="none" w:sz="0" w:space="0" w:color="auto"/>
        <w:bottom w:val="none" w:sz="0" w:space="0" w:color="auto"/>
        <w:right w:val="none" w:sz="0" w:space="0" w:color="auto"/>
      </w:divBdr>
    </w:div>
    <w:div w:id="120006168">
      <w:bodyDiv w:val="1"/>
      <w:marLeft w:val="0"/>
      <w:marRight w:val="0"/>
      <w:marTop w:val="0"/>
      <w:marBottom w:val="0"/>
      <w:divBdr>
        <w:top w:val="none" w:sz="0" w:space="0" w:color="auto"/>
        <w:left w:val="none" w:sz="0" w:space="0" w:color="auto"/>
        <w:bottom w:val="none" w:sz="0" w:space="0" w:color="auto"/>
        <w:right w:val="none" w:sz="0" w:space="0" w:color="auto"/>
      </w:divBdr>
    </w:div>
    <w:div w:id="130026748">
      <w:bodyDiv w:val="1"/>
      <w:marLeft w:val="0"/>
      <w:marRight w:val="0"/>
      <w:marTop w:val="0"/>
      <w:marBottom w:val="0"/>
      <w:divBdr>
        <w:top w:val="none" w:sz="0" w:space="0" w:color="auto"/>
        <w:left w:val="none" w:sz="0" w:space="0" w:color="auto"/>
        <w:bottom w:val="none" w:sz="0" w:space="0" w:color="auto"/>
        <w:right w:val="none" w:sz="0" w:space="0" w:color="auto"/>
      </w:divBdr>
      <w:divsChild>
        <w:div w:id="444546315">
          <w:marLeft w:val="0"/>
          <w:marRight w:val="0"/>
          <w:marTop w:val="0"/>
          <w:marBottom w:val="0"/>
          <w:divBdr>
            <w:top w:val="none" w:sz="0" w:space="0" w:color="auto"/>
            <w:left w:val="none" w:sz="0" w:space="0" w:color="auto"/>
            <w:bottom w:val="none" w:sz="0" w:space="0" w:color="auto"/>
            <w:right w:val="none" w:sz="0" w:space="0" w:color="auto"/>
          </w:divBdr>
          <w:divsChild>
            <w:div w:id="30612744">
              <w:marLeft w:val="0"/>
              <w:marRight w:val="0"/>
              <w:marTop w:val="0"/>
              <w:marBottom w:val="0"/>
              <w:divBdr>
                <w:top w:val="none" w:sz="0" w:space="0" w:color="auto"/>
                <w:left w:val="none" w:sz="0" w:space="0" w:color="auto"/>
                <w:bottom w:val="none" w:sz="0" w:space="0" w:color="auto"/>
                <w:right w:val="none" w:sz="0" w:space="0" w:color="auto"/>
              </w:divBdr>
            </w:div>
            <w:div w:id="144056096">
              <w:marLeft w:val="0"/>
              <w:marRight w:val="0"/>
              <w:marTop w:val="0"/>
              <w:marBottom w:val="0"/>
              <w:divBdr>
                <w:top w:val="none" w:sz="0" w:space="0" w:color="auto"/>
                <w:left w:val="none" w:sz="0" w:space="0" w:color="auto"/>
                <w:bottom w:val="none" w:sz="0" w:space="0" w:color="auto"/>
                <w:right w:val="none" w:sz="0" w:space="0" w:color="auto"/>
              </w:divBdr>
            </w:div>
            <w:div w:id="270551351">
              <w:marLeft w:val="0"/>
              <w:marRight w:val="0"/>
              <w:marTop w:val="0"/>
              <w:marBottom w:val="0"/>
              <w:divBdr>
                <w:top w:val="none" w:sz="0" w:space="0" w:color="auto"/>
                <w:left w:val="none" w:sz="0" w:space="0" w:color="auto"/>
                <w:bottom w:val="none" w:sz="0" w:space="0" w:color="auto"/>
                <w:right w:val="none" w:sz="0" w:space="0" w:color="auto"/>
              </w:divBdr>
            </w:div>
            <w:div w:id="586353439">
              <w:marLeft w:val="0"/>
              <w:marRight w:val="0"/>
              <w:marTop w:val="0"/>
              <w:marBottom w:val="0"/>
              <w:divBdr>
                <w:top w:val="none" w:sz="0" w:space="0" w:color="auto"/>
                <w:left w:val="none" w:sz="0" w:space="0" w:color="auto"/>
                <w:bottom w:val="none" w:sz="0" w:space="0" w:color="auto"/>
                <w:right w:val="none" w:sz="0" w:space="0" w:color="auto"/>
              </w:divBdr>
            </w:div>
            <w:div w:id="831069593">
              <w:marLeft w:val="0"/>
              <w:marRight w:val="0"/>
              <w:marTop w:val="0"/>
              <w:marBottom w:val="0"/>
              <w:divBdr>
                <w:top w:val="none" w:sz="0" w:space="0" w:color="auto"/>
                <w:left w:val="none" w:sz="0" w:space="0" w:color="auto"/>
                <w:bottom w:val="none" w:sz="0" w:space="0" w:color="auto"/>
                <w:right w:val="none" w:sz="0" w:space="0" w:color="auto"/>
              </w:divBdr>
            </w:div>
            <w:div w:id="988094542">
              <w:marLeft w:val="0"/>
              <w:marRight w:val="0"/>
              <w:marTop w:val="0"/>
              <w:marBottom w:val="0"/>
              <w:divBdr>
                <w:top w:val="none" w:sz="0" w:space="0" w:color="auto"/>
                <w:left w:val="none" w:sz="0" w:space="0" w:color="auto"/>
                <w:bottom w:val="none" w:sz="0" w:space="0" w:color="auto"/>
                <w:right w:val="none" w:sz="0" w:space="0" w:color="auto"/>
              </w:divBdr>
            </w:div>
            <w:div w:id="1020933956">
              <w:marLeft w:val="0"/>
              <w:marRight w:val="0"/>
              <w:marTop w:val="0"/>
              <w:marBottom w:val="0"/>
              <w:divBdr>
                <w:top w:val="none" w:sz="0" w:space="0" w:color="auto"/>
                <w:left w:val="none" w:sz="0" w:space="0" w:color="auto"/>
                <w:bottom w:val="none" w:sz="0" w:space="0" w:color="auto"/>
                <w:right w:val="none" w:sz="0" w:space="0" w:color="auto"/>
              </w:divBdr>
            </w:div>
            <w:div w:id="1074008718">
              <w:marLeft w:val="0"/>
              <w:marRight w:val="0"/>
              <w:marTop w:val="0"/>
              <w:marBottom w:val="0"/>
              <w:divBdr>
                <w:top w:val="none" w:sz="0" w:space="0" w:color="auto"/>
                <w:left w:val="none" w:sz="0" w:space="0" w:color="auto"/>
                <w:bottom w:val="none" w:sz="0" w:space="0" w:color="auto"/>
                <w:right w:val="none" w:sz="0" w:space="0" w:color="auto"/>
              </w:divBdr>
            </w:div>
            <w:div w:id="1154567530">
              <w:marLeft w:val="0"/>
              <w:marRight w:val="0"/>
              <w:marTop w:val="0"/>
              <w:marBottom w:val="0"/>
              <w:divBdr>
                <w:top w:val="none" w:sz="0" w:space="0" w:color="auto"/>
                <w:left w:val="none" w:sz="0" w:space="0" w:color="auto"/>
                <w:bottom w:val="none" w:sz="0" w:space="0" w:color="auto"/>
                <w:right w:val="none" w:sz="0" w:space="0" w:color="auto"/>
              </w:divBdr>
            </w:div>
            <w:div w:id="1202789859">
              <w:marLeft w:val="0"/>
              <w:marRight w:val="0"/>
              <w:marTop w:val="0"/>
              <w:marBottom w:val="0"/>
              <w:divBdr>
                <w:top w:val="none" w:sz="0" w:space="0" w:color="auto"/>
                <w:left w:val="none" w:sz="0" w:space="0" w:color="auto"/>
                <w:bottom w:val="none" w:sz="0" w:space="0" w:color="auto"/>
                <w:right w:val="none" w:sz="0" w:space="0" w:color="auto"/>
              </w:divBdr>
            </w:div>
            <w:div w:id="1207836896">
              <w:marLeft w:val="0"/>
              <w:marRight w:val="0"/>
              <w:marTop w:val="0"/>
              <w:marBottom w:val="0"/>
              <w:divBdr>
                <w:top w:val="none" w:sz="0" w:space="0" w:color="auto"/>
                <w:left w:val="none" w:sz="0" w:space="0" w:color="auto"/>
                <w:bottom w:val="none" w:sz="0" w:space="0" w:color="auto"/>
                <w:right w:val="none" w:sz="0" w:space="0" w:color="auto"/>
              </w:divBdr>
            </w:div>
            <w:div w:id="1230922998">
              <w:marLeft w:val="0"/>
              <w:marRight w:val="0"/>
              <w:marTop w:val="0"/>
              <w:marBottom w:val="0"/>
              <w:divBdr>
                <w:top w:val="none" w:sz="0" w:space="0" w:color="auto"/>
                <w:left w:val="none" w:sz="0" w:space="0" w:color="auto"/>
                <w:bottom w:val="none" w:sz="0" w:space="0" w:color="auto"/>
                <w:right w:val="none" w:sz="0" w:space="0" w:color="auto"/>
              </w:divBdr>
            </w:div>
            <w:div w:id="1546260786">
              <w:marLeft w:val="0"/>
              <w:marRight w:val="0"/>
              <w:marTop w:val="0"/>
              <w:marBottom w:val="0"/>
              <w:divBdr>
                <w:top w:val="none" w:sz="0" w:space="0" w:color="auto"/>
                <w:left w:val="none" w:sz="0" w:space="0" w:color="auto"/>
                <w:bottom w:val="none" w:sz="0" w:space="0" w:color="auto"/>
                <w:right w:val="none" w:sz="0" w:space="0" w:color="auto"/>
              </w:divBdr>
            </w:div>
            <w:div w:id="1758474861">
              <w:marLeft w:val="0"/>
              <w:marRight w:val="0"/>
              <w:marTop w:val="0"/>
              <w:marBottom w:val="0"/>
              <w:divBdr>
                <w:top w:val="none" w:sz="0" w:space="0" w:color="auto"/>
                <w:left w:val="none" w:sz="0" w:space="0" w:color="auto"/>
                <w:bottom w:val="none" w:sz="0" w:space="0" w:color="auto"/>
                <w:right w:val="none" w:sz="0" w:space="0" w:color="auto"/>
              </w:divBdr>
            </w:div>
            <w:div w:id="1782649757">
              <w:marLeft w:val="0"/>
              <w:marRight w:val="0"/>
              <w:marTop w:val="0"/>
              <w:marBottom w:val="0"/>
              <w:divBdr>
                <w:top w:val="none" w:sz="0" w:space="0" w:color="auto"/>
                <w:left w:val="none" w:sz="0" w:space="0" w:color="auto"/>
                <w:bottom w:val="none" w:sz="0" w:space="0" w:color="auto"/>
                <w:right w:val="none" w:sz="0" w:space="0" w:color="auto"/>
              </w:divBdr>
            </w:div>
            <w:div w:id="1894652294">
              <w:marLeft w:val="0"/>
              <w:marRight w:val="0"/>
              <w:marTop w:val="0"/>
              <w:marBottom w:val="0"/>
              <w:divBdr>
                <w:top w:val="none" w:sz="0" w:space="0" w:color="auto"/>
                <w:left w:val="none" w:sz="0" w:space="0" w:color="auto"/>
                <w:bottom w:val="none" w:sz="0" w:space="0" w:color="auto"/>
                <w:right w:val="none" w:sz="0" w:space="0" w:color="auto"/>
              </w:divBdr>
            </w:div>
            <w:div w:id="2041472866">
              <w:marLeft w:val="0"/>
              <w:marRight w:val="0"/>
              <w:marTop w:val="0"/>
              <w:marBottom w:val="0"/>
              <w:divBdr>
                <w:top w:val="none" w:sz="0" w:space="0" w:color="auto"/>
                <w:left w:val="none" w:sz="0" w:space="0" w:color="auto"/>
                <w:bottom w:val="none" w:sz="0" w:space="0" w:color="auto"/>
                <w:right w:val="none" w:sz="0" w:space="0" w:color="auto"/>
              </w:divBdr>
            </w:div>
            <w:div w:id="2062098364">
              <w:marLeft w:val="0"/>
              <w:marRight w:val="0"/>
              <w:marTop w:val="0"/>
              <w:marBottom w:val="0"/>
              <w:divBdr>
                <w:top w:val="none" w:sz="0" w:space="0" w:color="auto"/>
                <w:left w:val="none" w:sz="0" w:space="0" w:color="auto"/>
                <w:bottom w:val="none" w:sz="0" w:space="0" w:color="auto"/>
                <w:right w:val="none" w:sz="0" w:space="0" w:color="auto"/>
              </w:divBdr>
            </w:div>
            <w:div w:id="2084182964">
              <w:marLeft w:val="0"/>
              <w:marRight w:val="0"/>
              <w:marTop w:val="0"/>
              <w:marBottom w:val="0"/>
              <w:divBdr>
                <w:top w:val="none" w:sz="0" w:space="0" w:color="auto"/>
                <w:left w:val="none" w:sz="0" w:space="0" w:color="auto"/>
                <w:bottom w:val="none" w:sz="0" w:space="0" w:color="auto"/>
                <w:right w:val="none" w:sz="0" w:space="0" w:color="auto"/>
              </w:divBdr>
            </w:div>
            <w:div w:id="2116048315">
              <w:marLeft w:val="0"/>
              <w:marRight w:val="0"/>
              <w:marTop w:val="0"/>
              <w:marBottom w:val="0"/>
              <w:divBdr>
                <w:top w:val="none" w:sz="0" w:space="0" w:color="auto"/>
                <w:left w:val="none" w:sz="0" w:space="0" w:color="auto"/>
                <w:bottom w:val="none" w:sz="0" w:space="0" w:color="auto"/>
                <w:right w:val="none" w:sz="0" w:space="0" w:color="auto"/>
              </w:divBdr>
            </w:div>
          </w:divsChild>
        </w:div>
        <w:div w:id="580329928">
          <w:marLeft w:val="0"/>
          <w:marRight w:val="0"/>
          <w:marTop w:val="0"/>
          <w:marBottom w:val="0"/>
          <w:divBdr>
            <w:top w:val="none" w:sz="0" w:space="0" w:color="auto"/>
            <w:left w:val="none" w:sz="0" w:space="0" w:color="auto"/>
            <w:bottom w:val="none" w:sz="0" w:space="0" w:color="auto"/>
            <w:right w:val="none" w:sz="0" w:space="0" w:color="auto"/>
          </w:divBdr>
          <w:divsChild>
            <w:div w:id="58482508">
              <w:marLeft w:val="0"/>
              <w:marRight w:val="0"/>
              <w:marTop w:val="0"/>
              <w:marBottom w:val="0"/>
              <w:divBdr>
                <w:top w:val="none" w:sz="0" w:space="0" w:color="auto"/>
                <w:left w:val="none" w:sz="0" w:space="0" w:color="auto"/>
                <w:bottom w:val="none" w:sz="0" w:space="0" w:color="auto"/>
                <w:right w:val="none" w:sz="0" w:space="0" w:color="auto"/>
              </w:divBdr>
            </w:div>
            <w:div w:id="466245243">
              <w:marLeft w:val="0"/>
              <w:marRight w:val="0"/>
              <w:marTop w:val="0"/>
              <w:marBottom w:val="0"/>
              <w:divBdr>
                <w:top w:val="none" w:sz="0" w:space="0" w:color="auto"/>
                <w:left w:val="none" w:sz="0" w:space="0" w:color="auto"/>
                <w:bottom w:val="none" w:sz="0" w:space="0" w:color="auto"/>
                <w:right w:val="none" w:sz="0" w:space="0" w:color="auto"/>
              </w:divBdr>
            </w:div>
            <w:div w:id="468010360">
              <w:marLeft w:val="0"/>
              <w:marRight w:val="0"/>
              <w:marTop w:val="0"/>
              <w:marBottom w:val="0"/>
              <w:divBdr>
                <w:top w:val="none" w:sz="0" w:space="0" w:color="auto"/>
                <w:left w:val="none" w:sz="0" w:space="0" w:color="auto"/>
                <w:bottom w:val="none" w:sz="0" w:space="0" w:color="auto"/>
                <w:right w:val="none" w:sz="0" w:space="0" w:color="auto"/>
              </w:divBdr>
            </w:div>
            <w:div w:id="997654653">
              <w:marLeft w:val="0"/>
              <w:marRight w:val="0"/>
              <w:marTop w:val="0"/>
              <w:marBottom w:val="0"/>
              <w:divBdr>
                <w:top w:val="none" w:sz="0" w:space="0" w:color="auto"/>
                <w:left w:val="none" w:sz="0" w:space="0" w:color="auto"/>
                <w:bottom w:val="none" w:sz="0" w:space="0" w:color="auto"/>
                <w:right w:val="none" w:sz="0" w:space="0" w:color="auto"/>
              </w:divBdr>
            </w:div>
            <w:div w:id="1185746901">
              <w:marLeft w:val="0"/>
              <w:marRight w:val="0"/>
              <w:marTop w:val="0"/>
              <w:marBottom w:val="0"/>
              <w:divBdr>
                <w:top w:val="none" w:sz="0" w:space="0" w:color="auto"/>
                <w:left w:val="none" w:sz="0" w:space="0" w:color="auto"/>
                <w:bottom w:val="none" w:sz="0" w:space="0" w:color="auto"/>
                <w:right w:val="none" w:sz="0" w:space="0" w:color="auto"/>
              </w:divBdr>
            </w:div>
            <w:div w:id="1191918064">
              <w:marLeft w:val="0"/>
              <w:marRight w:val="0"/>
              <w:marTop w:val="0"/>
              <w:marBottom w:val="0"/>
              <w:divBdr>
                <w:top w:val="none" w:sz="0" w:space="0" w:color="auto"/>
                <w:left w:val="none" w:sz="0" w:space="0" w:color="auto"/>
                <w:bottom w:val="none" w:sz="0" w:space="0" w:color="auto"/>
                <w:right w:val="none" w:sz="0" w:space="0" w:color="auto"/>
              </w:divBdr>
            </w:div>
            <w:div w:id="1350906877">
              <w:marLeft w:val="0"/>
              <w:marRight w:val="0"/>
              <w:marTop w:val="0"/>
              <w:marBottom w:val="0"/>
              <w:divBdr>
                <w:top w:val="none" w:sz="0" w:space="0" w:color="auto"/>
                <w:left w:val="none" w:sz="0" w:space="0" w:color="auto"/>
                <w:bottom w:val="none" w:sz="0" w:space="0" w:color="auto"/>
                <w:right w:val="none" w:sz="0" w:space="0" w:color="auto"/>
              </w:divBdr>
            </w:div>
            <w:div w:id="1408532397">
              <w:marLeft w:val="0"/>
              <w:marRight w:val="0"/>
              <w:marTop w:val="0"/>
              <w:marBottom w:val="0"/>
              <w:divBdr>
                <w:top w:val="none" w:sz="0" w:space="0" w:color="auto"/>
                <w:left w:val="none" w:sz="0" w:space="0" w:color="auto"/>
                <w:bottom w:val="none" w:sz="0" w:space="0" w:color="auto"/>
                <w:right w:val="none" w:sz="0" w:space="0" w:color="auto"/>
              </w:divBdr>
            </w:div>
            <w:div w:id="1964117588">
              <w:marLeft w:val="0"/>
              <w:marRight w:val="0"/>
              <w:marTop w:val="0"/>
              <w:marBottom w:val="0"/>
              <w:divBdr>
                <w:top w:val="none" w:sz="0" w:space="0" w:color="auto"/>
                <w:left w:val="none" w:sz="0" w:space="0" w:color="auto"/>
                <w:bottom w:val="none" w:sz="0" w:space="0" w:color="auto"/>
                <w:right w:val="none" w:sz="0" w:space="0" w:color="auto"/>
              </w:divBdr>
            </w:div>
          </w:divsChild>
        </w:div>
        <w:div w:id="1440485562">
          <w:marLeft w:val="0"/>
          <w:marRight w:val="0"/>
          <w:marTop w:val="0"/>
          <w:marBottom w:val="0"/>
          <w:divBdr>
            <w:top w:val="none" w:sz="0" w:space="0" w:color="auto"/>
            <w:left w:val="none" w:sz="0" w:space="0" w:color="auto"/>
            <w:bottom w:val="none" w:sz="0" w:space="0" w:color="auto"/>
            <w:right w:val="none" w:sz="0" w:space="0" w:color="auto"/>
          </w:divBdr>
          <w:divsChild>
            <w:div w:id="225989829">
              <w:marLeft w:val="0"/>
              <w:marRight w:val="0"/>
              <w:marTop w:val="0"/>
              <w:marBottom w:val="0"/>
              <w:divBdr>
                <w:top w:val="none" w:sz="0" w:space="0" w:color="auto"/>
                <w:left w:val="none" w:sz="0" w:space="0" w:color="auto"/>
                <w:bottom w:val="none" w:sz="0" w:space="0" w:color="auto"/>
                <w:right w:val="none" w:sz="0" w:space="0" w:color="auto"/>
              </w:divBdr>
            </w:div>
            <w:div w:id="282657069">
              <w:marLeft w:val="0"/>
              <w:marRight w:val="0"/>
              <w:marTop w:val="0"/>
              <w:marBottom w:val="0"/>
              <w:divBdr>
                <w:top w:val="none" w:sz="0" w:space="0" w:color="auto"/>
                <w:left w:val="none" w:sz="0" w:space="0" w:color="auto"/>
                <w:bottom w:val="none" w:sz="0" w:space="0" w:color="auto"/>
                <w:right w:val="none" w:sz="0" w:space="0" w:color="auto"/>
              </w:divBdr>
            </w:div>
            <w:div w:id="295919458">
              <w:marLeft w:val="0"/>
              <w:marRight w:val="0"/>
              <w:marTop w:val="0"/>
              <w:marBottom w:val="0"/>
              <w:divBdr>
                <w:top w:val="none" w:sz="0" w:space="0" w:color="auto"/>
                <w:left w:val="none" w:sz="0" w:space="0" w:color="auto"/>
                <w:bottom w:val="none" w:sz="0" w:space="0" w:color="auto"/>
                <w:right w:val="none" w:sz="0" w:space="0" w:color="auto"/>
              </w:divBdr>
            </w:div>
            <w:div w:id="535047104">
              <w:marLeft w:val="0"/>
              <w:marRight w:val="0"/>
              <w:marTop w:val="0"/>
              <w:marBottom w:val="0"/>
              <w:divBdr>
                <w:top w:val="none" w:sz="0" w:space="0" w:color="auto"/>
                <w:left w:val="none" w:sz="0" w:space="0" w:color="auto"/>
                <w:bottom w:val="none" w:sz="0" w:space="0" w:color="auto"/>
                <w:right w:val="none" w:sz="0" w:space="0" w:color="auto"/>
              </w:divBdr>
            </w:div>
            <w:div w:id="702286740">
              <w:marLeft w:val="0"/>
              <w:marRight w:val="0"/>
              <w:marTop w:val="0"/>
              <w:marBottom w:val="0"/>
              <w:divBdr>
                <w:top w:val="none" w:sz="0" w:space="0" w:color="auto"/>
                <w:left w:val="none" w:sz="0" w:space="0" w:color="auto"/>
                <w:bottom w:val="none" w:sz="0" w:space="0" w:color="auto"/>
                <w:right w:val="none" w:sz="0" w:space="0" w:color="auto"/>
              </w:divBdr>
            </w:div>
            <w:div w:id="1049572429">
              <w:marLeft w:val="0"/>
              <w:marRight w:val="0"/>
              <w:marTop w:val="0"/>
              <w:marBottom w:val="0"/>
              <w:divBdr>
                <w:top w:val="none" w:sz="0" w:space="0" w:color="auto"/>
                <w:left w:val="none" w:sz="0" w:space="0" w:color="auto"/>
                <w:bottom w:val="none" w:sz="0" w:space="0" w:color="auto"/>
                <w:right w:val="none" w:sz="0" w:space="0" w:color="auto"/>
              </w:divBdr>
            </w:div>
            <w:div w:id="1050229300">
              <w:marLeft w:val="0"/>
              <w:marRight w:val="0"/>
              <w:marTop w:val="0"/>
              <w:marBottom w:val="0"/>
              <w:divBdr>
                <w:top w:val="none" w:sz="0" w:space="0" w:color="auto"/>
                <w:left w:val="none" w:sz="0" w:space="0" w:color="auto"/>
                <w:bottom w:val="none" w:sz="0" w:space="0" w:color="auto"/>
                <w:right w:val="none" w:sz="0" w:space="0" w:color="auto"/>
              </w:divBdr>
            </w:div>
            <w:div w:id="1112240275">
              <w:marLeft w:val="0"/>
              <w:marRight w:val="0"/>
              <w:marTop w:val="0"/>
              <w:marBottom w:val="0"/>
              <w:divBdr>
                <w:top w:val="none" w:sz="0" w:space="0" w:color="auto"/>
                <w:left w:val="none" w:sz="0" w:space="0" w:color="auto"/>
                <w:bottom w:val="none" w:sz="0" w:space="0" w:color="auto"/>
                <w:right w:val="none" w:sz="0" w:space="0" w:color="auto"/>
              </w:divBdr>
            </w:div>
            <w:div w:id="1119186051">
              <w:marLeft w:val="0"/>
              <w:marRight w:val="0"/>
              <w:marTop w:val="0"/>
              <w:marBottom w:val="0"/>
              <w:divBdr>
                <w:top w:val="none" w:sz="0" w:space="0" w:color="auto"/>
                <w:left w:val="none" w:sz="0" w:space="0" w:color="auto"/>
                <w:bottom w:val="none" w:sz="0" w:space="0" w:color="auto"/>
                <w:right w:val="none" w:sz="0" w:space="0" w:color="auto"/>
              </w:divBdr>
            </w:div>
            <w:div w:id="1175144492">
              <w:marLeft w:val="0"/>
              <w:marRight w:val="0"/>
              <w:marTop w:val="0"/>
              <w:marBottom w:val="0"/>
              <w:divBdr>
                <w:top w:val="none" w:sz="0" w:space="0" w:color="auto"/>
                <w:left w:val="none" w:sz="0" w:space="0" w:color="auto"/>
                <w:bottom w:val="none" w:sz="0" w:space="0" w:color="auto"/>
                <w:right w:val="none" w:sz="0" w:space="0" w:color="auto"/>
              </w:divBdr>
            </w:div>
            <w:div w:id="1405713549">
              <w:marLeft w:val="0"/>
              <w:marRight w:val="0"/>
              <w:marTop w:val="0"/>
              <w:marBottom w:val="0"/>
              <w:divBdr>
                <w:top w:val="none" w:sz="0" w:space="0" w:color="auto"/>
                <w:left w:val="none" w:sz="0" w:space="0" w:color="auto"/>
                <w:bottom w:val="none" w:sz="0" w:space="0" w:color="auto"/>
                <w:right w:val="none" w:sz="0" w:space="0" w:color="auto"/>
              </w:divBdr>
            </w:div>
            <w:div w:id="1461924506">
              <w:marLeft w:val="0"/>
              <w:marRight w:val="0"/>
              <w:marTop w:val="0"/>
              <w:marBottom w:val="0"/>
              <w:divBdr>
                <w:top w:val="none" w:sz="0" w:space="0" w:color="auto"/>
                <w:left w:val="none" w:sz="0" w:space="0" w:color="auto"/>
                <w:bottom w:val="none" w:sz="0" w:space="0" w:color="auto"/>
                <w:right w:val="none" w:sz="0" w:space="0" w:color="auto"/>
              </w:divBdr>
            </w:div>
            <w:div w:id="1522860976">
              <w:marLeft w:val="0"/>
              <w:marRight w:val="0"/>
              <w:marTop w:val="0"/>
              <w:marBottom w:val="0"/>
              <w:divBdr>
                <w:top w:val="none" w:sz="0" w:space="0" w:color="auto"/>
                <w:left w:val="none" w:sz="0" w:space="0" w:color="auto"/>
                <w:bottom w:val="none" w:sz="0" w:space="0" w:color="auto"/>
                <w:right w:val="none" w:sz="0" w:space="0" w:color="auto"/>
              </w:divBdr>
            </w:div>
            <w:div w:id="1640182130">
              <w:marLeft w:val="0"/>
              <w:marRight w:val="0"/>
              <w:marTop w:val="0"/>
              <w:marBottom w:val="0"/>
              <w:divBdr>
                <w:top w:val="none" w:sz="0" w:space="0" w:color="auto"/>
                <w:left w:val="none" w:sz="0" w:space="0" w:color="auto"/>
                <w:bottom w:val="none" w:sz="0" w:space="0" w:color="auto"/>
                <w:right w:val="none" w:sz="0" w:space="0" w:color="auto"/>
              </w:divBdr>
            </w:div>
            <w:div w:id="1681614954">
              <w:marLeft w:val="0"/>
              <w:marRight w:val="0"/>
              <w:marTop w:val="0"/>
              <w:marBottom w:val="0"/>
              <w:divBdr>
                <w:top w:val="none" w:sz="0" w:space="0" w:color="auto"/>
                <w:left w:val="none" w:sz="0" w:space="0" w:color="auto"/>
                <w:bottom w:val="none" w:sz="0" w:space="0" w:color="auto"/>
                <w:right w:val="none" w:sz="0" w:space="0" w:color="auto"/>
              </w:divBdr>
            </w:div>
            <w:div w:id="1682469832">
              <w:marLeft w:val="0"/>
              <w:marRight w:val="0"/>
              <w:marTop w:val="0"/>
              <w:marBottom w:val="0"/>
              <w:divBdr>
                <w:top w:val="none" w:sz="0" w:space="0" w:color="auto"/>
                <w:left w:val="none" w:sz="0" w:space="0" w:color="auto"/>
                <w:bottom w:val="none" w:sz="0" w:space="0" w:color="auto"/>
                <w:right w:val="none" w:sz="0" w:space="0" w:color="auto"/>
              </w:divBdr>
            </w:div>
            <w:div w:id="1839149871">
              <w:marLeft w:val="0"/>
              <w:marRight w:val="0"/>
              <w:marTop w:val="0"/>
              <w:marBottom w:val="0"/>
              <w:divBdr>
                <w:top w:val="none" w:sz="0" w:space="0" w:color="auto"/>
                <w:left w:val="none" w:sz="0" w:space="0" w:color="auto"/>
                <w:bottom w:val="none" w:sz="0" w:space="0" w:color="auto"/>
                <w:right w:val="none" w:sz="0" w:space="0" w:color="auto"/>
              </w:divBdr>
            </w:div>
            <w:div w:id="1874999625">
              <w:marLeft w:val="0"/>
              <w:marRight w:val="0"/>
              <w:marTop w:val="0"/>
              <w:marBottom w:val="0"/>
              <w:divBdr>
                <w:top w:val="none" w:sz="0" w:space="0" w:color="auto"/>
                <w:left w:val="none" w:sz="0" w:space="0" w:color="auto"/>
                <w:bottom w:val="none" w:sz="0" w:space="0" w:color="auto"/>
                <w:right w:val="none" w:sz="0" w:space="0" w:color="auto"/>
              </w:divBdr>
            </w:div>
            <w:div w:id="1941256327">
              <w:marLeft w:val="0"/>
              <w:marRight w:val="0"/>
              <w:marTop w:val="0"/>
              <w:marBottom w:val="0"/>
              <w:divBdr>
                <w:top w:val="none" w:sz="0" w:space="0" w:color="auto"/>
                <w:left w:val="none" w:sz="0" w:space="0" w:color="auto"/>
                <w:bottom w:val="none" w:sz="0" w:space="0" w:color="auto"/>
                <w:right w:val="none" w:sz="0" w:space="0" w:color="auto"/>
              </w:divBdr>
            </w:div>
            <w:div w:id="2141530115">
              <w:marLeft w:val="0"/>
              <w:marRight w:val="0"/>
              <w:marTop w:val="0"/>
              <w:marBottom w:val="0"/>
              <w:divBdr>
                <w:top w:val="none" w:sz="0" w:space="0" w:color="auto"/>
                <w:left w:val="none" w:sz="0" w:space="0" w:color="auto"/>
                <w:bottom w:val="none" w:sz="0" w:space="0" w:color="auto"/>
                <w:right w:val="none" w:sz="0" w:space="0" w:color="auto"/>
              </w:divBdr>
            </w:div>
          </w:divsChild>
        </w:div>
        <w:div w:id="2081436512">
          <w:marLeft w:val="0"/>
          <w:marRight w:val="0"/>
          <w:marTop w:val="0"/>
          <w:marBottom w:val="0"/>
          <w:divBdr>
            <w:top w:val="none" w:sz="0" w:space="0" w:color="auto"/>
            <w:left w:val="none" w:sz="0" w:space="0" w:color="auto"/>
            <w:bottom w:val="none" w:sz="0" w:space="0" w:color="auto"/>
            <w:right w:val="none" w:sz="0" w:space="0" w:color="auto"/>
          </w:divBdr>
          <w:divsChild>
            <w:div w:id="21127742">
              <w:marLeft w:val="0"/>
              <w:marRight w:val="0"/>
              <w:marTop w:val="0"/>
              <w:marBottom w:val="0"/>
              <w:divBdr>
                <w:top w:val="none" w:sz="0" w:space="0" w:color="auto"/>
                <w:left w:val="none" w:sz="0" w:space="0" w:color="auto"/>
                <w:bottom w:val="none" w:sz="0" w:space="0" w:color="auto"/>
                <w:right w:val="none" w:sz="0" w:space="0" w:color="auto"/>
              </w:divBdr>
            </w:div>
            <w:div w:id="52697703">
              <w:marLeft w:val="0"/>
              <w:marRight w:val="0"/>
              <w:marTop w:val="0"/>
              <w:marBottom w:val="0"/>
              <w:divBdr>
                <w:top w:val="none" w:sz="0" w:space="0" w:color="auto"/>
                <w:left w:val="none" w:sz="0" w:space="0" w:color="auto"/>
                <w:bottom w:val="none" w:sz="0" w:space="0" w:color="auto"/>
                <w:right w:val="none" w:sz="0" w:space="0" w:color="auto"/>
              </w:divBdr>
            </w:div>
            <w:div w:id="391461763">
              <w:marLeft w:val="0"/>
              <w:marRight w:val="0"/>
              <w:marTop w:val="0"/>
              <w:marBottom w:val="0"/>
              <w:divBdr>
                <w:top w:val="none" w:sz="0" w:space="0" w:color="auto"/>
                <w:left w:val="none" w:sz="0" w:space="0" w:color="auto"/>
                <w:bottom w:val="none" w:sz="0" w:space="0" w:color="auto"/>
                <w:right w:val="none" w:sz="0" w:space="0" w:color="auto"/>
              </w:divBdr>
            </w:div>
            <w:div w:id="580062000">
              <w:marLeft w:val="0"/>
              <w:marRight w:val="0"/>
              <w:marTop w:val="0"/>
              <w:marBottom w:val="0"/>
              <w:divBdr>
                <w:top w:val="none" w:sz="0" w:space="0" w:color="auto"/>
                <w:left w:val="none" w:sz="0" w:space="0" w:color="auto"/>
                <w:bottom w:val="none" w:sz="0" w:space="0" w:color="auto"/>
                <w:right w:val="none" w:sz="0" w:space="0" w:color="auto"/>
              </w:divBdr>
            </w:div>
            <w:div w:id="663163579">
              <w:marLeft w:val="0"/>
              <w:marRight w:val="0"/>
              <w:marTop w:val="0"/>
              <w:marBottom w:val="0"/>
              <w:divBdr>
                <w:top w:val="none" w:sz="0" w:space="0" w:color="auto"/>
                <w:left w:val="none" w:sz="0" w:space="0" w:color="auto"/>
                <w:bottom w:val="none" w:sz="0" w:space="0" w:color="auto"/>
                <w:right w:val="none" w:sz="0" w:space="0" w:color="auto"/>
              </w:divBdr>
            </w:div>
            <w:div w:id="675960248">
              <w:marLeft w:val="0"/>
              <w:marRight w:val="0"/>
              <w:marTop w:val="0"/>
              <w:marBottom w:val="0"/>
              <w:divBdr>
                <w:top w:val="none" w:sz="0" w:space="0" w:color="auto"/>
                <w:left w:val="none" w:sz="0" w:space="0" w:color="auto"/>
                <w:bottom w:val="none" w:sz="0" w:space="0" w:color="auto"/>
                <w:right w:val="none" w:sz="0" w:space="0" w:color="auto"/>
              </w:divBdr>
            </w:div>
            <w:div w:id="725646727">
              <w:marLeft w:val="0"/>
              <w:marRight w:val="0"/>
              <w:marTop w:val="0"/>
              <w:marBottom w:val="0"/>
              <w:divBdr>
                <w:top w:val="none" w:sz="0" w:space="0" w:color="auto"/>
                <w:left w:val="none" w:sz="0" w:space="0" w:color="auto"/>
                <w:bottom w:val="none" w:sz="0" w:space="0" w:color="auto"/>
                <w:right w:val="none" w:sz="0" w:space="0" w:color="auto"/>
              </w:divBdr>
            </w:div>
            <w:div w:id="891889800">
              <w:marLeft w:val="0"/>
              <w:marRight w:val="0"/>
              <w:marTop w:val="0"/>
              <w:marBottom w:val="0"/>
              <w:divBdr>
                <w:top w:val="none" w:sz="0" w:space="0" w:color="auto"/>
                <w:left w:val="none" w:sz="0" w:space="0" w:color="auto"/>
                <w:bottom w:val="none" w:sz="0" w:space="0" w:color="auto"/>
                <w:right w:val="none" w:sz="0" w:space="0" w:color="auto"/>
              </w:divBdr>
            </w:div>
            <w:div w:id="935096144">
              <w:marLeft w:val="0"/>
              <w:marRight w:val="0"/>
              <w:marTop w:val="0"/>
              <w:marBottom w:val="0"/>
              <w:divBdr>
                <w:top w:val="none" w:sz="0" w:space="0" w:color="auto"/>
                <w:left w:val="none" w:sz="0" w:space="0" w:color="auto"/>
                <w:bottom w:val="none" w:sz="0" w:space="0" w:color="auto"/>
                <w:right w:val="none" w:sz="0" w:space="0" w:color="auto"/>
              </w:divBdr>
            </w:div>
            <w:div w:id="967321165">
              <w:marLeft w:val="0"/>
              <w:marRight w:val="0"/>
              <w:marTop w:val="0"/>
              <w:marBottom w:val="0"/>
              <w:divBdr>
                <w:top w:val="none" w:sz="0" w:space="0" w:color="auto"/>
                <w:left w:val="none" w:sz="0" w:space="0" w:color="auto"/>
                <w:bottom w:val="none" w:sz="0" w:space="0" w:color="auto"/>
                <w:right w:val="none" w:sz="0" w:space="0" w:color="auto"/>
              </w:divBdr>
            </w:div>
            <w:div w:id="1038778241">
              <w:marLeft w:val="0"/>
              <w:marRight w:val="0"/>
              <w:marTop w:val="0"/>
              <w:marBottom w:val="0"/>
              <w:divBdr>
                <w:top w:val="none" w:sz="0" w:space="0" w:color="auto"/>
                <w:left w:val="none" w:sz="0" w:space="0" w:color="auto"/>
                <w:bottom w:val="none" w:sz="0" w:space="0" w:color="auto"/>
                <w:right w:val="none" w:sz="0" w:space="0" w:color="auto"/>
              </w:divBdr>
            </w:div>
            <w:div w:id="1276787567">
              <w:marLeft w:val="0"/>
              <w:marRight w:val="0"/>
              <w:marTop w:val="0"/>
              <w:marBottom w:val="0"/>
              <w:divBdr>
                <w:top w:val="none" w:sz="0" w:space="0" w:color="auto"/>
                <w:left w:val="none" w:sz="0" w:space="0" w:color="auto"/>
                <w:bottom w:val="none" w:sz="0" w:space="0" w:color="auto"/>
                <w:right w:val="none" w:sz="0" w:space="0" w:color="auto"/>
              </w:divBdr>
            </w:div>
            <w:div w:id="1523127120">
              <w:marLeft w:val="0"/>
              <w:marRight w:val="0"/>
              <w:marTop w:val="0"/>
              <w:marBottom w:val="0"/>
              <w:divBdr>
                <w:top w:val="none" w:sz="0" w:space="0" w:color="auto"/>
                <w:left w:val="none" w:sz="0" w:space="0" w:color="auto"/>
                <w:bottom w:val="none" w:sz="0" w:space="0" w:color="auto"/>
                <w:right w:val="none" w:sz="0" w:space="0" w:color="auto"/>
              </w:divBdr>
            </w:div>
            <w:div w:id="1731031921">
              <w:marLeft w:val="0"/>
              <w:marRight w:val="0"/>
              <w:marTop w:val="0"/>
              <w:marBottom w:val="0"/>
              <w:divBdr>
                <w:top w:val="none" w:sz="0" w:space="0" w:color="auto"/>
                <w:left w:val="none" w:sz="0" w:space="0" w:color="auto"/>
                <w:bottom w:val="none" w:sz="0" w:space="0" w:color="auto"/>
                <w:right w:val="none" w:sz="0" w:space="0" w:color="auto"/>
              </w:divBdr>
            </w:div>
            <w:div w:id="1924561339">
              <w:marLeft w:val="0"/>
              <w:marRight w:val="0"/>
              <w:marTop w:val="0"/>
              <w:marBottom w:val="0"/>
              <w:divBdr>
                <w:top w:val="none" w:sz="0" w:space="0" w:color="auto"/>
                <w:left w:val="none" w:sz="0" w:space="0" w:color="auto"/>
                <w:bottom w:val="none" w:sz="0" w:space="0" w:color="auto"/>
                <w:right w:val="none" w:sz="0" w:space="0" w:color="auto"/>
              </w:divBdr>
            </w:div>
            <w:div w:id="1971666670">
              <w:marLeft w:val="0"/>
              <w:marRight w:val="0"/>
              <w:marTop w:val="0"/>
              <w:marBottom w:val="0"/>
              <w:divBdr>
                <w:top w:val="none" w:sz="0" w:space="0" w:color="auto"/>
                <w:left w:val="none" w:sz="0" w:space="0" w:color="auto"/>
                <w:bottom w:val="none" w:sz="0" w:space="0" w:color="auto"/>
                <w:right w:val="none" w:sz="0" w:space="0" w:color="auto"/>
              </w:divBdr>
            </w:div>
            <w:div w:id="1982465084">
              <w:marLeft w:val="0"/>
              <w:marRight w:val="0"/>
              <w:marTop w:val="0"/>
              <w:marBottom w:val="0"/>
              <w:divBdr>
                <w:top w:val="none" w:sz="0" w:space="0" w:color="auto"/>
                <w:left w:val="none" w:sz="0" w:space="0" w:color="auto"/>
                <w:bottom w:val="none" w:sz="0" w:space="0" w:color="auto"/>
                <w:right w:val="none" w:sz="0" w:space="0" w:color="auto"/>
              </w:divBdr>
            </w:div>
            <w:div w:id="2014063830">
              <w:marLeft w:val="0"/>
              <w:marRight w:val="0"/>
              <w:marTop w:val="0"/>
              <w:marBottom w:val="0"/>
              <w:divBdr>
                <w:top w:val="none" w:sz="0" w:space="0" w:color="auto"/>
                <w:left w:val="none" w:sz="0" w:space="0" w:color="auto"/>
                <w:bottom w:val="none" w:sz="0" w:space="0" w:color="auto"/>
                <w:right w:val="none" w:sz="0" w:space="0" w:color="auto"/>
              </w:divBdr>
            </w:div>
            <w:div w:id="2116553265">
              <w:marLeft w:val="0"/>
              <w:marRight w:val="0"/>
              <w:marTop w:val="0"/>
              <w:marBottom w:val="0"/>
              <w:divBdr>
                <w:top w:val="none" w:sz="0" w:space="0" w:color="auto"/>
                <w:left w:val="none" w:sz="0" w:space="0" w:color="auto"/>
                <w:bottom w:val="none" w:sz="0" w:space="0" w:color="auto"/>
                <w:right w:val="none" w:sz="0" w:space="0" w:color="auto"/>
              </w:divBdr>
            </w:div>
            <w:div w:id="212029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6368">
      <w:bodyDiv w:val="1"/>
      <w:marLeft w:val="0"/>
      <w:marRight w:val="0"/>
      <w:marTop w:val="0"/>
      <w:marBottom w:val="0"/>
      <w:divBdr>
        <w:top w:val="none" w:sz="0" w:space="0" w:color="auto"/>
        <w:left w:val="none" w:sz="0" w:space="0" w:color="auto"/>
        <w:bottom w:val="none" w:sz="0" w:space="0" w:color="auto"/>
        <w:right w:val="none" w:sz="0" w:space="0" w:color="auto"/>
      </w:divBdr>
    </w:div>
    <w:div w:id="135463052">
      <w:bodyDiv w:val="1"/>
      <w:marLeft w:val="0"/>
      <w:marRight w:val="0"/>
      <w:marTop w:val="0"/>
      <w:marBottom w:val="0"/>
      <w:divBdr>
        <w:top w:val="none" w:sz="0" w:space="0" w:color="auto"/>
        <w:left w:val="none" w:sz="0" w:space="0" w:color="auto"/>
        <w:bottom w:val="none" w:sz="0" w:space="0" w:color="auto"/>
        <w:right w:val="none" w:sz="0" w:space="0" w:color="auto"/>
      </w:divBdr>
    </w:div>
    <w:div w:id="152377989">
      <w:bodyDiv w:val="1"/>
      <w:marLeft w:val="0"/>
      <w:marRight w:val="0"/>
      <w:marTop w:val="0"/>
      <w:marBottom w:val="0"/>
      <w:divBdr>
        <w:top w:val="none" w:sz="0" w:space="0" w:color="auto"/>
        <w:left w:val="none" w:sz="0" w:space="0" w:color="auto"/>
        <w:bottom w:val="none" w:sz="0" w:space="0" w:color="auto"/>
        <w:right w:val="none" w:sz="0" w:space="0" w:color="auto"/>
      </w:divBdr>
    </w:div>
    <w:div w:id="277831322">
      <w:bodyDiv w:val="1"/>
      <w:marLeft w:val="0"/>
      <w:marRight w:val="0"/>
      <w:marTop w:val="0"/>
      <w:marBottom w:val="0"/>
      <w:divBdr>
        <w:top w:val="none" w:sz="0" w:space="0" w:color="auto"/>
        <w:left w:val="none" w:sz="0" w:space="0" w:color="auto"/>
        <w:bottom w:val="none" w:sz="0" w:space="0" w:color="auto"/>
        <w:right w:val="none" w:sz="0" w:space="0" w:color="auto"/>
      </w:divBdr>
    </w:div>
    <w:div w:id="312150518">
      <w:bodyDiv w:val="1"/>
      <w:marLeft w:val="0"/>
      <w:marRight w:val="0"/>
      <w:marTop w:val="0"/>
      <w:marBottom w:val="0"/>
      <w:divBdr>
        <w:top w:val="none" w:sz="0" w:space="0" w:color="auto"/>
        <w:left w:val="none" w:sz="0" w:space="0" w:color="auto"/>
        <w:bottom w:val="none" w:sz="0" w:space="0" w:color="auto"/>
        <w:right w:val="none" w:sz="0" w:space="0" w:color="auto"/>
      </w:divBdr>
      <w:divsChild>
        <w:div w:id="1720544973">
          <w:marLeft w:val="0"/>
          <w:marRight w:val="0"/>
          <w:marTop w:val="0"/>
          <w:marBottom w:val="0"/>
          <w:divBdr>
            <w:top w:val="none" w:sz="0" w:space="0" w:color="auto"/>
            <w:left w:val="none" w:sz="0" w:space="0" w:color="auto"/>
            <w:bottom w:val="none" w:sz="0" w:space="0" w:color="auto"/>
            <w:right w:val="none" w:sz="0" w:space="0" w:color="auto"/>
          </w:divBdr>
        </w:div>
        <w:div w:id="1779333365">
          <w:marLeft w:val="0"/>
          <w:marRight w:val="0"/>
          <w:marTop w:val="0"/>
          <w:marBottom w:val="0"/>
          <w:divBdr>
            <w:top w:val="none" w:sz="0" w:space="0" w:color="auto"/>
            <w:left w:val="none" w:sz="0" w:space="0" w:color="auto"/>
            <w:bottom w:val="none" w:sz="0" w:space="0" w:color="auto"/>
            <w:right w:val="none" w:sz="0" w:space="0" w:color="auto"/>
          </w:divBdr>
        </w:div>
        <w:div w:id="1790708429">
          <w:marLeft w:val="0"/>
          <w:marRight w:val="0"/>
          <w:marTop w:val="0"/>
          <w:marBottom w:val="0"/>
          <w:divBdr>
            <w:top w:val="none" w:sz="0" w:space="0" w:color="auto"/>
            <w:left w:val="none" w:sz="0" w:space="0" w:color="auto"/>
            <w:bottom w:val="none" w:sz="0" w:space="0" w:color="auto"/>
            <w:right w:val="none" w:sz="0" w:space="0" w:color="auto"/>
          </w:divBdr>
        </w:div>
        <w:div w:id="1952664115">
          <w:marLeft w:val="0"/>
          <w:marRight w:val="0"/>
          <w:marTop w:val="0"/>
          <w:marBottom w:val="0"/>
          <w:divBdr>
            <w:top w:val="none" w:sz="0" w:space="0" w:color="auto"/>
            <w:left w:val="none" w:sz="0" w:space="0" w:color="auto"/>
            <w:bottom w:val="none" w:sz="0" w:space="0" w:color="auto"/>
            <w:right w:val="none" w:sz="0" w:space="0" w:color="auto"/>
          </w:divBdr>
        </w:div>
      </w:divsChild>
    </w:div>
    <w:div w:id="314266331">
      <w:bodyDiv w:val="1"/>
      <w:marLeft w:val="0"/>
      <w:marRight w:val="0"/>
      <w:marTop w:val="0"/>
      <w:marBottom w:val="0"/>
      <w:divBdr>
        <w:top w:val="none" w:sz="0" w:space="0" w:color="auto"/>
        <w:left w:val="none" w:sz="0" w:space="0" w:color="auto"/>
        <w:bottom w:val="none" w:sz="0" w:space="0" w:color="auto"/>
        <w:right w:val="none" w:sz="0" w:space="0" w:color="auto"/>
      </w:divBdr>
    </w:div>
    <w:div w:id="328215822">
      <w:bodyDiv w:val="1"/>
      <w:marLeft w:val="0"/>
      <w:marRight w:val="0"/>
      <w:marTop w:val="0"/>
      <w:marBottom w:val="0"/>
      <w:divBdr>
        <w:top w:val="none" w:sz="0" w:space="0" w:color="auto"/>
        <w:left w:val="none" w:sz="0" w:space="0" w:color="auto"/>
        <w:bottom w:val="none" w:sz="0" w:space="0" w:color="auto"/>
        <w:right w:val="none" w:sz="0" w:space="0" w:color="auto"/>
      </w:divBdr>
    </w:div>
    <w:div w:id="336613428">
      <w:bodyDiv w:val="1"/>
      <w:marLeft w:val="0"/>
      <w:marRight w:val="0"/>
      <w:marTop w:val="0"/>
      <w:marBottom w:val="0"/>
      <w:divBdr>
        <w:top w:val="none" w:sz="0" w:space="0" w:color="auto"/>
        <w:left w:val="none" w:sz="0" w:space="0" w:color="auto"/>
        <w:bottom w:val="none" w:sz="0" w:space="0" w:color="auto"/>
        <w:right w:val="none" w:sz="0" w:space="0" w:color="auto"/>
      </w:divBdr>
    </w:div>
    <w:div w:id="421994182">
      <w:bodyDiv w:val="1"/>
      <w:marLeft w:val="0"/>
      <w:marRight w:val="0"/>
      <w:marTop w:val="0"/>
      <w:marBottom w:val="0"/>
      <w:divBdr>
        <w:top w:val="none" w:sz="0" w:space="0" w:color="auto"/>
        <w:left w:val="none" w:sz="0" w:space="0" w:color="auto"/>
        <w:bottom w:val="none" w:sz="0" w:space="0" w:color="auto"/>
        <w:right w:val="none" w:sz="0" w:space="0" w:color="auto"/>
      </w:divBdr>
    </w:div>
    <w:div w:id="422187083">
      <w:bodyDiv w:val="1"/>
      <w:marLeft w:val="0"/>
      <w:marRight w:val="0"/>
      <w:marTop w:val="0"/>
      <w:marBottom w:val="0"/>
      <w:divBdr>
        <w:top w:val="none" w:sz="0" w:space="0" w:color="auto"/>
        <w:left w:val="none" w:sz="0" w:space="0" w:color="auto"/>
        <w:bottom w:val="none" w:sz="0" w:space="0" w:color="auto"/>
        <w:right w:val="none" w:sz="0" w:space="0" w:color="auto"/>
      </w:divBdr>
      <w:divsChild>
        <w:div w:id="1071931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470735">
      <w:bodyDiv w:val="1"/>
      <w:marLeft w:val="0"/>
      <w:marRight w:val="0"/>
      <w:marTop w:val="0"/>
      <w:marBottom w:val="0"/>
      <w:divBdr>
        <w:top w:val="none" w:sz="0" w:space="0" w:color="auto"/>
        <w:left w:val="none" w:sz="0" w:space="0" w:color="auto"/>
        <w:bottom w:val="none" w:sz="0" w:space="0" w:color="auto"/>
        <w:right w:val="none" w:sz="0" w:space="0" w:color="auto"/>
      </w:divBdr>
    </w:div>
    <w:div w:id="468864762">
      <w:bodyDiv w:val="1"/>
      <w:marLeft w:val="0"/>
      <w:marRight w:val="0"/>
      <w:marTop w:val="0"/>
      <w:marBottom w:val="0"/>
      <w:divBdr>
        <w:top w:val="none" w:sz="0" w:space="0" w:color="auto"/>
        <w:left w:val="none" w:sz="0" w:space="0" w:color="auto"/>
        <w:bottom w:val="none" w:sz="0" w:space="0" w:color="auto"/>
        <w:right w:val="none" w:sz="0" w:space="0" w:color="auto"/>
      </w:divBdr>
    </w:div>
    <w:div w:id="521364517">
      <w:bodyDiv w:val="1"/>
      <w:marLeft w:val="0"/>
      <w:marRight w:val="0"/>
      <w:marTop w:val="0"/>
      <w:marBottom w:val="0"/>
      <w:divBdr>
        <w:top w:val="none" w:sz="0" w:space="0" w:color="auto"/>
        <w:left w:val="none" w:sz="0" w:space="0" w:color="auto"/>
        <w:bottom w:val="none" w:sz="0" w:space="0" w:color="auto"/>
        <w:right w:val="none" w:sz="0" w:space="0" w:color="auto"/>
      </w:divBdr>
      <w:divsChild>
        <w:div w:id="496842569">
          <w:marLeft w:val="0"/>
          <w:marRight w:val="0"/>
          <w:marTop w:val="0"/>
          <w:marBottom w:val="0"/>
          <w:divBdr>
            <w:top w:val="none" w:sz="0" w:space="0" w:color="auto"/>
            <w:left w:val="none" w:sz="0" w:space="0" w:color="auto"/>
            <w:bottom w:val="none" w:sz="0" w:space="0" w:color="auto"/>
            <w:right w:val="none" w:sz="0" w:space="0" w:color="auto"/>
          </w:divBdr>
        </w:div>
        <w:div w:id="752969717">
          <w:marLeft w:val="0"/>
          <w:marRight w:val="0"/>
          <w:marTop w:val="0"/>
          <w:marBottom w:val="0"/>
          <w:divBdr>
            <w:top w:val="none" w:sz="0" w:space="0" w:color="auto"/>
            <w:left w:val="none" w:sz="0" w:space="0" w:color="auto"/>
            <w:bottom w:val="none" w:sz="0" w:space="0" w:color="auto"/>
            <w:right w:val="none" w:sz="0" w:space="0" w:color="auto"/>
          </w:divBdr>
        </w:div>
        <w:div w:id="806626552">
          <w:marLeft w:val="0"/>
          <w:marRight w:val="0"/>
          <w:marTop w:val="0"/>
          <w:marBottom w:val="0"/>
          <w:divBdr>
            <w:top w:val="none" w:sz="0" w:space="0" w:color="auto"/>
            <w:left w:val="none" w:sz="0" w:space="0" w:color="auto"/>
            <w:bottom w:val="none" w:sz="0" w:space="0" w:color="auto"/>
            <w:right w:val="none" w:sz="0" w:space="0" w:color="auto"/>
          </w:divBdr>
        </w:div>
        <w:div w:id="830562202">
          <w:marLeft w:val="0"/>
          <w:marRight w:val="0"/>
          <w:marTop w:val="0"/>
          <w:marBottom w:val="0"/>
          <w:divBdr>
            <w:top w:val="none" w:sz="0" w:space="0" w:color="auto"/>
            <w:left w:val="none" w:sz="0" w:space="0" w:color="auto"/>
            <w:bottom w:val="none" w:sz="0" w:space="0" w:color="auto"/>
            <w:right w:val="none" w:sz="0" w:space="0" w:color="auto"/>
          </w:divBdr>
        </w:div>
        <w:div w:id="1781072647">
          <w:marLeft w:val="0"/>
          <w:marRight w:val="0"/>
          <w:marTop w:val="0"/>
          <w:marBottom w:val="0"/>
          <w:divBdr>
            <w:top w:val="none" w:sz="0" w:space="0" w:color="auto"/>
            <w:left w:val="none" w:sz="0" w:space="0" w:color="auto"/>
            <w:bottom w:val="none" w:sz="0" w:space="0" w:color="auto"/>
            <w:right w:val="none" w:sz="0" w:space="0" w:color="auto"/>
          </w:divBdr>
        </w:div>
        <w:div w:id="1957367773">
          <w:marLeft w:val="0"/>
          <w:marRight w:val="0"/>
          <w:marTop w:val="0"/>
          <w:marBottom w:val="0"/>
          <w:divBdr>
            <w:top w:val="none" w:sz="0" w:space="0" w:color="auto"/>
            <w:left w:val="none" w:sz="0" w:space="0" w:color="auto"/>
            <w:bottom w:val="none" w:sz="0" w:space="0" w:color="auto"/>
            <w:right w:val="none" w:sz="0" w:space="0" w:color="auto"/>
          </w:divBdr>
        </w:div>
        <w:div w:id="2121756262">
          <w:marLeft w:val="0"/>
          <w:marRight w:val="0"/>
          <w:marTop w:val="0"/>
          <w:marBottom w:val="0"/>
          <w:divBdr>
            <w:top w:val="none" w:sz="0" w:space="0" w:color="auto"/>
            <w:left w:val="none" w:sz="0" w:space="0" w:color="auto"/>
            <w:bottom w:val="none" w:sz="0" w:space="0" w:color="auto"/>
            <w:right w:val="none" w:sz="0" w:space="0" w:color="auto"/>
          </w:divBdr>
        </w:div>
      </w:divsChild>
    </w:div>
    <w:div w:id="522667533">
      <w:bodyDiv w:val="1"/>
      <w:marLeft w:val="0"/>
      <w:marRight w:val="0"/>
      <w:marTop w:val="0"/>
      <w:marBottom w:val="0"/>
      <w:divBdr>
        <w:top w:val="none" w:sz="0" w:space="0" w:color="auto"/>
        <w:left w:val="none" w:sz="0" w:space="0" w:color="auto"/>
        <w:bottom w:val="none" w:sz="0" w:space="0" w:color="auto"/>
        <w:right w:val="none" w:sz="0" w:space="0" w:color="auto"/>
      </w:divBdr>
    </w:div>
    <w:div w:id="552234404">
      <w:bodyDiv w:val="1"/>
      <w:marLeft w:val="0"/>
      <w:marRight w:val="0"/>
      <w:marTop w:val="0"/>
      <w:marBottom w:val="0"/>
      <w:divBdr>
        <w:top w:val="none" w:sz="0" w:space="0" w:color="auto"/>
        <w:left w:val="none" w:sz="0" w:space="0" w:color="auto"/>
        <w:bottom w:val="none" w:sz="0" w:space="0" w:color="auto"/>
        <w:right w:val="none" w:sz="0" w:space="0" w:color="auto"/>
      </w:divBdr>
      <w:divsChild>
        <w:div w:id="97147037">
          <w:marLeft w:val="0"/>
          <w:marRight w:val="0"/>
          <w:marTop w:val="0"/>
          <w:marBottom w:val="0"/>
          <w:divBdr>
            <w:top w:val="none" w:sz="0" w:space="0" w:color="auto"/>
            <w:left w:val="none" w:sz="0" w:space="0" w:color="auto"/>
            <w:bottom w:val="none" w:sz="0" w:space="0" w:color="auto"/>
            <w:right w:val="none" w:sz="0" w:space="0" w:color="auto"/>
          </w:divBdr>
        </w:div>
        <w:div w:id="777678777">
          <w:marLeft w:val="0"/>
          <w:marRight w:val="0"/>
          <w:marTop w:val="0"/>
          <w:marBottom w:val="0"/>
          <w:divBdr>
            <w:top w:val="none" w:sz="0" w:space="0" w:color="auto"/>
            <w:left w:val="none" w:sz="0" w:space="0" w:color="auto"/>
            <w:bottom w:val="none" w:sz="0" w:space="0" w:color="auto"/>
            <w:right w:val="none" w:sz="0" w:space="0" w:color="auto"/>
          </w:divBdr>
        </w:div>
        <w:div w:id="1302031826">
          <w:marLeft w:val="0"/>
          <w:marRight w:val="0"/>
          <w:marTop w:val="0"/>
          <w:marBottom w:val="0"/>
          <w:divBdr>
            <w:top w:val="none" w:sz="0" w:space="0" w:color="auto"/>
            <w:left w:val="none" w:sz="0" w:space="0" w:color="auto"/>
            <w:bottom w:val="none" w:sz="0" w:space="0" w:color="auto"/>
            <w:right w:val="none" w:sz="0" w:space="0" w:color="auto"/>
          </w:divBdr>
        </w:div>
        <w:div w:id="1955283236">
          <w:marLeft w:val="0"/>
          <w:marRight w:val="0"/>
          <w:marTop w:val="0"/>
          <w:marBottom w:val="0"/>
          <w:divBdr>
            <w:top w:val="none" w:sz="0" w:space="0" w:color="auto"/>
            <w:left w:val="none" w:sz="0" w:space="0" w:color="auto"/>
            <w:bottom w:val="none" w:sz="0" w:space="0" w:color="auto"/>
            <w:right w:val="none" w:sz="0" w:space="0" w:color="auto"/>
          </w:divBdr>
        </w:div>
      </w:divsChild>
    </w:div>
    <w:div w:id="576552141">
      <w:bodyDiv w:val="1"/>
      <w:marLeft w:val="0"/>
      <w:marRight w:val="0"/>
      <w:marTop w:val="0"/>
      <w:marBottom w:val="0"/>
      <w:divBdr>
        <w:top w:val="none" w:sz="0" w:space="0" w:color="auto"/>
        <w:left w:val="none" w:sz="0" w:space="0" w:color="auto"/>
        <w:bottom w:val="none" w:sz="0" w:space="0" w:color="auto"/>
        <w:right w:val="none" w:sz="0" w:space="0" w:color="auto"/>
      </w:divBdr>
      <w:divsChild>
        <w:div w:id="588660803">
          <w:marLeft w:val="0"/>
          <w:marRight w:val="0"/>
          <w:marTop w:val="0"/>
          <w:marBottom w:val="0"/>
          <w:divBdr>
            <w:top w:val="none" w:sz="0" w:space="0" w:color="auto"/>
            <w:left w:val="none" w:sz="0" w:space="0" w:color="auto"/>
            <w:bottom w:val="none" w:sz="0" w:space="0" w:color="auto"/>
            <w:right w:val="none" w:sz="0" w:space="0" w:color="auto"/>
          </w:divBdr>
        </w:div>
        <w:div w:id="1458260911">
          <w:marLeft w:val="0"/>
          <w:marRight w:val="0"/>
          <w:marTop w:val="0"/>
          <w:marBottom w:val="0"/>
          <w:divBdr>
            <w:top w:val="none" w:sz="0" w:space="0" w:color="auto"/>
            <w:left w:val="none" w:sz="0" w:space="0" w:color="auto"/>
            <w:bottom w:val="none" w:sz="0" w:space="0" w:color="auto"/>
            <w:right w:val="none" w:sz="0" w:space="0" w:color="auto"/>
          </w:divBdr>
        </w:div>
      </w:divsChild>
    </w:div>
    <w:div w:id="582884179">
      <w:bodyDiv w:val="1"/>
      <w:marLeft w:val="0"/>
      <w:marRight w:val="0"/>
      <w:marTop w:val="0"/>
      <w:marBottom w:val="0"/>
      <w:divBdr>
        <w:top w:val="none" w:sz="0" w:space="0" w:color="auto"/>
        <w:left w:val="none" w:sz="0" w:space="0" w:color="auto"/>
        <w:bottom w:val="none" w:sz="0" w:space="0" w:color="auto"/>
        <w:right w:val="none" w:sz="0" w:space="0" w:color="auto"/>
      </w:divBdr>
    </w:div>
    <w:div w:id="586809996">
      <w:bodyDiv w:val="1"/>
      <w:marLeft w:val="0"/>
      <w:marRight w:val="0"/>
      <w:marTop w:val="0"/>
      <w:marBottom w:val="0"/>
      <w:divBdr>
        <w:top w:val="none" w:sz="0" w:space="0" w:color="auto"/>
        <w:left w:val="none" w:sz="0" w:space="0" w:color="auto"/>
        <w:bottom w:val="none" w:sz="0" w:space="0" w:color="auto"/>
        <w:right w:val="none" w:sz="0" w:space="0" w:color="auto"/>
      </w:divBdr>
    </w:div>
    <w:div w:id="616983864">
      <w:bodyDiv w:val="1"/>
      <w:marLeft w:val="0"/>
      <w:marRight w:val="0"/>
      <w:marTop w:val="0"/>
      <w:marBottom w:val="0"/>
      <w:divBdr>
        <w:top w:val="none" w:sz="0" w:space="0" w:color="auto"/>
        <w:left w:val="none" w:sz="0" w:space="0" w:color="auto"/>
        <w:bottom w:val="none" w:sz="0" w:space="0" w:color="auto"/>
        <w:right w:val="none" w:sz="0" w:space="0" w:color="auto"/>
      </w:divBdr>
      <w:divsChild>
        <w:div w:id="902839129">
          <w:marLeft w:val="0"/>
          <w:marRight w:val="0"/>
          <w:marTop w:val="0"/>
          <w:marBottom w:val="0"/>
          <w:divBdr>
            <w:top w:val="none" w:sz="0" w:space="0" w:color="auto"/>
            <w:left w:val="none" w:sz="0" w:space="0" w:color="auto"/>
            <w:bottom w:val="none" w:sz="0" w:space="0" w:color="auto"/>
            <w:right w:val="none" w:sz="0" w:space="0" w:color="auto"/>
          </w:divBdr>
        </w:div>
        <w:div w:id="1538352329">
          <w:marLeft w:val="0"/>
          <w:marRight w:val="0"/>
          <w:marTop w:val="0"/>
          <w:marBottom w:val="0"/>
          <w:divBdr>
            <w:top w:val="none" w:sz="0" w:space="0" w:color="auto"/>
            <w:left w:val="none" w:sz="0" w:space="0" w:color="auto"/>
            <w:bottom w:val="none" w:sz="0" w:space="0" w:color="auto"/>
            <w:right w:val="none" w:sz="0" w:space="0" w:color="auto"/>
          </w:divBdr>
        </w:div>
        <w:div w:id="1722560373">
          <w:marLeft w:val="0"/>
          <w:marRight w:val="0"/>
          <w:marTop w:val="0"/>
          <w:marBottom w:val="0"/>
          <w:divBdr>
            <w:top w:val="none" w:sz="0" w:space="0" w:color="auto"/>
            <w:left w:val="none" w:sz="0" w:space="0" w:color="auto"/>
            <w:bottom w:val="none" w:sz="0" w:space="0" w:color="auto"/>
            <w:right w:val="none" w:sz="0" w:space="0" w:color="auto"/>
          </w:divBdr>
        </w:div>
      </w:divsChild>
    </w:div>
    <w:div w:id="620109110">
      <w:bodyDiv w:val="1"/>
      <w:marLeft w:val="0"/>
      <w:marRight w:val="0"/>
      <w:marTop w:val="0"/>
      <w:marBottom w:val="0"/>
      <w:divBdr>
        <w:top w:val="none" w:sz="0" w:space="0" w:color="auto"/>
        <w:left w:val="none" w:sz="0" w:space="0" w:color="auto"/>
        <w:bottom w:val="none" w:sz="0" w:space="0" w:color="auto"/>
        <w:right w:val="none" w:sz="0" w:space="0" w:color="auto"/>
      </w:divBdr>
    </w:div>
    <w:div w:id="627320638">
      <w:bodyDiv w:val="1"/>
      <w:marLeft w:val="0"/>
      <w:marRight w:val="0"/>
      <w:marTop w:val="0"/>
      <w:marBottom w:val="0"/>
      <w:divBdr>
        <w:top w:val="none" w:sz="0" w:space="0" w:color="auto"/>
        <w:left w:val="none" w:sz="0" w:space="0" w:color="auto"/>
        <w:bottom w:val="none" w:sz="0" w:space="0" w:color="auto"/>
        <w:right w:val="none" w:sz="0" w:space="0" w:color="auto"/>
      </w:divBdr>
    </w:div>
    <w:div w:id="639186577">
      <w:bodyDiv w:val="1"/>
      <w:marLeft w:val="0"/>
      <w:marRight w:val="0"/>
      <w:marTop w:val="0"/>
      <w:marBottom w:val="0"/>
      <w:divBdr>
        <w:top w:val="none" w:sz="0" w:space="0" w:color="auto"/>
        <w:left w:val="none" w:sz="0" w:space="0" w:color="auto"/>
        <w:bottom w:val="none" w:sz="0" w:space="0" w:color="auto"/>
        <w:right w:val="none" w:sz="0" w:space="0" w:color="auto"/>
      </w:divBdr>
    </w:div>
    <w:div w:id="651448349">
      <w:bodyDiv w:val="1"/>
      <w:marLeft w:val="0"/>
      <w:marRight w:val="0"/>
      <w:marTop w:val="0"/>
      <w:marBottom w:val="0"/>
      <w:divBdr>
        <w:top w:val="none" w:sz="0" w:space="0" w:color="auto"/>
        <w:left w:val="none" w:sz="0" w:space="0" w:color="auto"/>
        <w:bottom w:val="none" w:sz="0" w:space="0" w:color="auto"/>
        <w:right w:val="none" w:sz="0" w:space="0" w:color="auto"/>
      </w:divBdr>
    </w:div>
    <w:div w:id="670984524">
      <w:bodyDiv w:val="1"/>
      <w:marLeft w:val="0"/>
      <w:marRight w:val="0"/>
      <w:marTop w:val="0"/>
      <w:marBottom w:val="0"/>
      <w:divBdr>
        <w:top w:val="none" w:sz="0" w:space="0" w:color="auto"/>
        <w:left w:val="none" w:sz="0" w:space="0" w:color="auto"/>
        <w:bottom w:val="none" w:sz="0" w:space="0" w:color="auto"/>
        <w:right w:val="none" w:sz="0" w:space="0" w:color="auto"/>
      </w:divBdr>
    </w:div>
    <w:div w:id="703673455">
      <w:bodyDiv w:val="1"/>
      <w:marLeft w:val="0"/>
      <w:marRight w:val="0"/>
      <w:marTop w:val="0"/>
      <w:marBottom w:val="0"/>
      <w:divBdr>
        <w:top w:val="none" w:sz="0" w:space="0" w:color="auto"/>
        <w:left w:val="none" w:sz="0" w:space="0" w:color="auto"/>
        <w:bottom w:val="none" w:sz="0" w:space="0" w:color="auto"/>
        <w:right w:val="none" w:sz="0" w:space="0" w:color="auto"/>
      </w:divBdr>
    </w:div>
    <w:div w:id="715006574">
      <w:bodyDiv w:val="1"/>
      <w:marLeft w:val="0"/>
      <w:marRight w:val="0"/>
      <w:marTop w:val="0"/>
      <w:marBottom w:val="0"/>
      <w:divBdr>
        <w:top w:val="none" w:sz="0" w:space="0" w:color="auto"/>
        <w:left w:val="none" w:sz="0" w:space="0" w:color="auto"/>
        <w:bottom w:val="none" w:sz="0" w:space="0" w:color="auto"/>
        <w:right w:val="none" w:sz="0" w:space="0" w:color="auto"/>
      </w:divBdr>
    </w:div>
    <w:div w:id="729882283">
      <w:bodyDiv w:val="1"/>
      <w:marLeft w:val="0"/>
      <w:marRight w:val="0"/>
      <w:marTop w:val="0"/>
      <w:marBottom w:val="0"/>
      <w:divBdr>
        <w:top w:val="none" w:sz="0" w:space="0" w:color="auto"/>
        <w:left w:val="none" w:sz="0" w:space="0" w:color="auto"/>
        <w:bottom w:val="none" w:sz="0" w:space="0" w:color="auto"/>
        <w:right w:val="none" w:sz="0" w:space="0" w:color="auto"/>
      </w:divBdr>
    </w:div>
    <w:div w:id="760031784">
      <w:bodyDiv w:val="1"/>
      <w:marLeft w:val="0"/>
      <w:marRight w:val="0"/>
      <w:marTop w:val="0"/>
      <w:marBottom w:val="0"/>
      <w:divBdr>
        <w:top w:val="none" w:sz="0" w:space="0" w:color="auto"/>
        <w:left w:val="none" w:sz="0" w:space="0" w:color="auto"/>
        <w:bottom w:val="none" w:sz="0" w:space="0" w:color="auto"/>
        <w:right w:val="none" w:sz="0" w:space="0" w:color="auto"/>
      </w:divBdr>
    </w:div>
    <w:div w:id="760222782">
      <w:bodyDiv w:val="1"/>
      <w:marLeft w:val="0"/>
      <w:marRight w:val="0"/>
      <w:marTop w:val="0"/>
      <w:marBottom w:val="0"/>
      <w:divBdr>
        <w:top w:val="none" w:sz="0" w:space="0" w:color="auto"/>
        <w:left w:val="none" w:sz="0" w:space="0" w:color="auto"/>
        <w:bottom w:val="none" w:sz="0" w:space="0" w:color="auto"/>
        <w:right w:val="none" w:sz="0" w:space="0" w:color="auto"/>
      </w:divBdr>
    </w:div>
    <w:div w:id="769546486">
      <w:bodyDiv w:val="1"/>
      <w:marLeft w:val="0"/>
      <w:marRight w:val="0"/>
      <w:marTop w:val="0"/>
      <w:marBottom w:val="0"/>
      <w:divBdr>
        <w:top w:val="none" w:sz="0" w:space="0" w:color="auto"/>
        <w:left w:val="none" w:sz="0" w:space="0" w:color="auto"/>
        <w:bottom w:val="none" w:sz="0" w:space="0" w:color="auto"/>
        <w:right w:val="none" w:sz="0" w:space="0" w:color="auto"/>
      </w:divBdr>
    </w:div>
    <w:div w:id="809907057">
      <w:bodyDiv w:val="1"/>
      <w:marLeft w:val="0"/>
      <w:marRight w:val="0"/>
      <w:marTop w:val="0"/>
      <w:marBottom w:val="0"/>
      <w:divBdr>
        <w:top w:val="none" w:sz="0" w:space="0" w:color="auto"/>
        <w:left w:val="none" w:sz="0" w:space="0" w:color="auto"/>
        <w:bottom w:val="none" w:sz="0" w:space="0" w:color="auto"/>
        <w:right w:val="none" w:sz="0" w:space="0" w:color="auto"/>
      </w:divBdr>
    </w:div>
    <w:div w:id="827212725">
      <w:bodyDiv w:val="1"/>
      <w:marLeft w:val="0"/>
      <w:marRight w:val="0"/>
      <w:marTop w:val="0"/>
      <w:marBottom w:val="0"/>
      <w:divBdr>
        <w:top w:val="none" w:sz="0" w:space="0" w:color="auto"/>
        <w:left w:val="none" w:sz="0" w:space="0" w:color="auto"/>
        <w:bottom w:val="none" w:sz="0" w:space="0" w:color="auto"/>
        <w:right w:val="none" w:sz="0" w:space="0" w:color="auto"/>
      </w:divBdr>
    </w:div>
    <w:div w:id="829096414">
      <w:bodyDiv w:val="1"/>
      <w:marLeft w:val="0"/>
      <w:marRight w:val="0"/>
      <w:marTop w:val="0"/>
      <w:marBottom w:val="0"/>
      <w:divBdr>
        <w:top w:val="none" w:sz="0" w:space="0" w:color="auto"/>
        <w:left w:val="none" w:sz="0" w:space="0" w:color="auto"/>
        <w:bottom w:val="none" w:sz="0" w:space="0" w:color="auto"/>
        <w:right w:val="none" w:sz="0" w:space="0" w:color="auto"/>
      </w:divBdr>
    </w:div>
    <w:div w:id="832377707">
      <w:bodyDiv w:val="1"/>
      <w:marLeft w:val="0"/>
      <w:marRight w:val="0"/>
      <w:marTop w:val="0"/>
      <w:marBottom w:val="0"/>
      <w:divBdr>
        <w:top w:val="none" w:sz="0" w:space="0" w:color="auto"/>
        <w:left w:val="none" w:sz="0" w:space="0" w:color="auto"/>
        <w:bottom w:val="none" w:sz="0" w:space="0" w:color="auto"/>
        <w:right w:val="none" w:sz="0" w:space="0" w:color="auto"/>
      </w:divBdr>
      <w:divsChild>
        <w:div w:id="114177429">
          <w:marLeft w:val="0"/>
          <w:marRight w:val="0"/>
          <w:marTop w:val="0"/>
          <w:marBottom w:val="0"/>
          <w:divBdr>
            <w:top w:val="none" w:sz="0" w:space="0" w:color="auto"/>
            <w:left w:val="none" w:sz="0" w:space="0" w:color="auto"/>
            <w:bottom w:val="none" w:sz="0" w:space="0" w:color="auto"/>
            <w:right w:val="none" w:sz="0" w:space="0" w:color="auto"/>
          </w:divBdr>
        </w:div>
        <w:div w:id="537357811">
          <w:marLeft w:val="0"/>
          <w:marRight w:val="0"/>
          <w:marTop w:val="0"/>
          <w:marBottom w:val="0"/>
          <w:divBdr>
            <w:top w:val="none" w:sz="0" w:space="0" w:color="auto"/>
            <w:left w:val="none" w:sz="0" w:space="0" w:color="auto"/>
            <w:bottom w:val="none" w:sz="0" w:space="0" w:color="auto"/>
            <w:right w:val="none" w:sz="0" w:space="0" w:color="auto"/>
          </w:divBdr>
        </w:div>
        <w:div w:id="1025909202">
          <w:marLeft w:val="0"/>
          <w:marRight w:val="0"/>
          <w:marTop w:val="0"/>
          <w:marBottom w:val="0"/>
          <w:divBdr>
            <w:top w:val="none" w:sz="0" w:space="0" w:color="auto"/>
            <w:left w:val="none" w:sz="0" w:space="0" w:color="auto"/>
            <w:bottom w:val="none" w:sz="0" w:space="0" w:color="auto"/>
            <w:right w:val="none" w:sz="0" w:space="0" w:color="auto"/>
          </w:divBdr>
        </w:div>
        <w:div w:id="1183474144">
          <w:marLeft w:val="0"/>
          <w:marRight w:val="0"/>
          <w:marTop w:val="0"/>
          <w:marBottom w:val="0"/>
          <w:divBdr>
            <w:top w:val="none" w:sz="0" w:space="0" w:color="auto"/>
            <w:left w:val="none" w:sz="0" w:space="0" w:color="auto"/>
            <w:bottom w:val="none" w:sz="0" w:space="0" w:color="auto"/>
            <w:right w:val="none" w:sz="0" w:space="0" w:color="auto"/>
          </w:divBdr>
        </w:div>
        <w:div w:id="1595480375">
          <w:marLeft w:val="0"/>
          <w:marRight w:val="0"/>
          <w:marTop w:val="0"/>
          <w:marBottom w:val="0"/>
          <w:divBdr>
            <w:top w:val="none" w:sz="0" w:space="0" w:color="auto"/>
            <w:left w:val="none" w:sz="0" w:space="0" w:color="auto"/>
            <w:bottom w:val="none" w:sz="0" w:space="0" w:color="auto"/>
            <w:right w:val="none" w:sz="0" w:space="0" w:color="auto"/>
          </w:divBdr>
        </w:div>
        <w:div w:id="1604922713">
          <w:marLeft w:val="0"/>
          <w:marRight w:val="0"/>
          <w:marTop w:val="0"/>
          <w:marBottom w:val="0"/>
          <w:divBdr>
            <w:top w:val="none" w:sz="0" w:space="0" w:color="auto"/>
            <w:left w:val="none" w:sz="0" w:space="0" w:color="auto"/>
            <w:bottom w:val="none" w:sz="0" w:space="0" w:color="auto"/>
            <w:right w:val="none" w:sz="0" w:space="0" w:color="auto"/>
          </w:divBdr>
        </w:div>
        <w:div w:id="1946839904">
          <w:marLeft w:val="0"/>
          <w:marRight w:val="0"/>
          <w:marTop w:val="0"/>
          <w:marBottom w:val="0"/>
          <w:divBdr>
            <w:top w:val="none" w:sz="0" w:space="0" w:color="auto"/>
            <w:left w:val="none" w:sz="0" w:space="0" w:color="auto"/>
            <w:bottom w:val="none" w:sz="0" w:space="0" w:color="auto"/>
            <w:right w:val="none" w:sz="0" w:space="0" w:color="auto"/>
          </w:divBdr>
        </w:div>
      </w:divsChild>
    </w:div>
    <w:div w:id="877815077">
      <w:bodyDiv w:val="1"/>
      <w:marLeft w:val="0"/>
      <w:marRight w:val="0"/>
      <w:marTop w:val="0"/>
      <w:marBottom w:val="0"/>
      <w:divBdr>
        <w:top w:val="none" w:sz="0" w:space="0" w:color="auto"/>
        <w:left w:val="none" w:sz="0" w:space="0" w:color="auto"/>
        <w:bottom w:val="none" w:sz="0" w:space="0" w:color="auto"/>
        <w:right w:val="none" w:sz="0" w:space="0" w:color="auto"/>
      </w:divBdr>
    </w:div>
    <w:div w:id="887836509">
      <w:bodyDiv w:val="1"/>
      <w:marLeft w:val="0"/>
      <w:marRight w:val="0"/>
      <w:marTop w:val="0"/>
      <w:marBottom w:val="0"/>
      <w:divBdr>
        <w:top w:val="none" w:sz="0" w:space="0" w:color="auto"/>
        <w:left w:val="none" w:sz="0" w:space="0" w:color="auto"/>
        <w:bottom w:val="none" w:sz="0" w:space="0" w:color="auto"/>
        <w:right w:val="none" w:sz="0" w:space="0" w:color="auto"/>
      </w:divBdr>
      <w:divsChild>
        <w:div w:id="213588881">
          <w:marLeft w:val="0"/>
          <w:marRight w:val="0"/>
          <w:marTop w:val="0"/>
          <w:marBottom w:val="0"/>
          <w:divBdr>
            <w:top w:val="none" w:sz="0" w:space="0" w:color="auto"/>
            <w:left w:val="none" w:sz="0" w:space="0" w:color="auto"/>
            <w:bottom w:val="none" w:sz="0" w:space="0" w:color="auto"/>
            <w:right w:val="none" w:sz="0" w:space="0" w:color="auto"/>
          </w:divBdr>
        </w:div>
        <w:div w:id="494959606">
          <w:marLeft w:val="0"/>
          <w:marRight w:val="0"/>
          <w:marTop w:val="0"/>
          <w:marBottom w:val="0"/>
          <w:divBdr>
            <w:top w:val="none" w:sz="0" w:space="0" w:color="auto"/>
            <w:left w:val="none" w:sz="0" w:space="0" w:color="auto"/>
            <w:bottom w:val="none" w:sz="0" w:space="0" w:color="auto"/>
            <w:right w:val="none" w:sz="0" w:space="0" w:color="auto"/>
          </w:divBdr>
        </w:div>
        <w:div w:id="654265719">
          <w:marLeft w:val="0"/>
          <w:marRight w:val="0"/>
          <w:marTop w:val="0"/>
          <w:marBottom w:val="0"/>
          <w:divBdr>
            <w:top w:val="none" w:sz="0" w:space="0" w:color="auto"/>
            <w:left w:val="none" w:sz="0" w:space="0" w:color="auto"/>
            <w:bottom w:val="none" w:sz="0" w:space="0" w:color="auto"/>
            <w:right w:val="none" w:sz="0" w:space="0" w:color="auto"/>
          </w:divBdr>
        </w:div>
        <w:div w:id="1059784790">
          <w:marLeft w:val="0"/>
          <w:marRight w:val="0"/>
          <w:marTop w:val="0"/>
          <w:marBottom w:val="0"/>
          <w:divBdr>
            <w:top w:val="none" w:sz="0" w:space="0" w:color="auto"/>
            <w:left w:val="none" w:sz="0" w:space="0" w:color="auto"/>
            <w:bottom w:val="none" w:sz="0" w:space="0" w:color="auto"/>
            <w:right w:val="none" w:sz="0" w:space="0" w:color="auto"/>
          </w:divBdr>
        </w:div>
        <w:div w:id="1685211145">
          <w:marLeft w:val="0"/>
          <w:marRight w:val="0"/>
          <w:marTop w:val="0"/>
          <w:marBottom w:val="0"/>
          <w:divBdr>
            <w:top w:val="none" w:sz="0" w:space="0" w:color="auto"/>
            <w:left w:val="none" w:sz="0" w:space="0" w:color="auto"/>
            <w:bottom w:val="none" w:sz="0" w:space="0" w:color="auto"/>
            <w:right w:val="none" w:sz="0" w:space="0" w:color="auto"/>
          </w:divBdr>
        </w:div>
        <w:div w:id="1685860303">
          <w:marLeft w:val="0"/>
          <w:marRight w:val="0"/>
          <w:marTop w:val="0"/>
          <w:marBottom w:val="0"/>
          <w:divBdr>
            <w:top w:val="none" w:sz="0" w:space="0" w:color="auto"/>
            <w:left w:val="none" w:sz="0" w:space="0" w:color="auto"/>
            <w:bottom w:val="none" w:sz="0" w:space="0" w:color="auto"/>
            <w:right w:val="none" w:sz="0" w:space="0" w:color="auto"/>
          </w:divBdr>
        </w:div>
      </w:divsChild>
    </w:div>
    <w:div w:id="922421304">
      <w:bodyDiv w:val="1"/>
      <w:marLeft w:val="0"/>
      <w:marRight w:val="0"/>
      <w:marTop w:val="0"/>
      <w:marBottom w:val="0"/>
      <w:divBdr>
        <w:top w:val="none" w:sz="0" w:space="0" w:color="auto"/>
        <w:left w:val="none" w:sz="0" w:space="0" w:color="auto"/>
        <w:bottom w:val="none" w:sz="0" w:space="0" w:color="auto"/>
        <w:right w:val="none" w:sz="0" w:space="0" w:color="auto"/>
      </w:divBdr>
    </w:div>
    <w:div w:id="929431976">
      <w:bodyDiv w:val="1"/>
      <w:marLeft w:val="0"/>
      <w:marRight w:val="0"/>
      <w:marTop w:val="0"/>
      <w:marBottom w:val="0"/>
      <w:divBdr>
        <w:top w:val="none" w:sz="0" w:space="0" w:color="auto"/>
        <w:left w:val="none" w:sz="0" w:space="0" w:color="auto"/>
        <w:bottom w:val="none" w:sz="0" w:space="0" w:color="auto"/>
        <w:right w:val="none" w:sz="0" w:space="0" w:color="auto"/>
      </w:divBdr>
    </w:div>
    <w:div w:id="942422722">
      <w:bodyDiv w:val="1"/>
      <w:marLeft w:val="0"/>
      <w:marRight w:val="0"/>
      <w:marTop w:val="0"/>
      <w:marBottom w:val="0"/>
      <w:divBdr>
        <w:top w:val="none" w:sz="0" w:space="0" w:color="auto"/>
        <w:left w:val="none" w:sz="0" w:space="0" w:color="auto"/>
        <w:bottom w:val="none" w:sz="0" w:space="0" w:color="auto"/>
        <w:right w:val="none" w:sz="0" w:space="0" w:color="auto"/>
      </w:divBdr>
    </w:div>
    <w:div w:id="961812082">
      <w:bodyDiv w:val="1"/>
      <w:marLeft w:val="0"/>
      <w:marRight w:val="0"/>
      <w:marTop w:val="0"/>
      <w:marBottom w:val="0"/>
      <w:divBdr>
        <w:top w:val="none" w:sz="0" w:space="0" w:color="auto"/>
        <w:left w:val="none" w:sz="0" w:space="0" w:color="auto"/>
        <w:bottom w:val="none" w:sz="0" w:space="0" w:color="auto"/>
        <w:right w:val="none" w:sz="0" w:space="0" w:color="auto"/>
      </w:divBdr>
    </w:div>
    <w:div w:id="994719925">
      <w:bodyDiv w:val="1"/>
      <w:marLeft w:val="0"/>
      <w:marRight w:val="0"/>
      <w:marTop w:val="0"/>
      <w:marBottom w:val="0"/>
      <w:divBdr>
        <w:top w:val="none" w:sz="0" w:space="0" w:color="auto"/>
        <w:left w:val="none" w:sz="0" w:space="0" w:color="auto"/>
        <w:bottom w:val="none" w:sz="0" w:space="0" w:color="auto"/>
        <w:right w:val="none" w:sz="0" w:space="0" w:color="auto"/>
      </w:divBdr>
    </w:div>
    <w:div w:id="1012339253">
      <w:bodyDiv w:val="1"/>
      <w:marLeft w:val="0"/>
      <w:marRight w:val="0"/>
      <w:marTop w:val="0"/>
      <w:marBottom w:val="0"/>
      <w:divBdr>
        <w:top w:val="none" w:sz="0" w:space="0" w:color="auto"/>
        <w:left w:val="none" w:sz="0" w:space="0" w:color="auto"/>
        <w:bottom w:val="none" w:sz="0" w:space="0" w:color="auto"/>
        <w:right w:val="none" w:sz="0" w:space="0" w:color="auto"/>
      </w:divBdr>
    </w:div>
    <w:div w:id="1084498217">
      <w:bodyDiv w:val="1"/>
      <w:marLeft w:val="0"/>
      <w:marRight w:val="0"/>
      <w:marTop w:val="0"/>
      <w:marBottom w:val="0"/>
      <w:divBdr>
        <w:top w:val="none" w:sz="0" w:space="0" w:color="auto"/>
        <w:left w:val="none" w:sz="0" w:space="0" w:color="auto"/>
        <w:bottom w:val="none" w:sz="0" w:space="0" w:color="auto"/>
        <w:right w:val="none" w:sz="0" w:space="0" w:color="auto"/>
      </w:divBdr>
      <w:divsChild>
        <w:div w:id="903105683">
          <w:marLeft w:val="0"/>
          <w:marRight w:val="0"/>
          <w:marTop w:val="0"/>
          <w:marBottom w:val="0"/>
          <w:divBdr>
            <w:top w:val="none" w:sz="0" w:space="0" w:color="auto"/>
            <w:left w:val="none" w:sz="0" w:space="0" w:color="auto"/>
            <w:bottom w:val="none" w:sz="0" w:space="0" w:color="auto"/>
            <w:right w:val="none" w:sz="0" w:space="0" w:color="auto"/>
          </w:divBdr>
        </w:div>
        <w:div w:id="981426558">
          <w:marLeft w:val="0"/>
          <w:marRight w:val="0"/>
          <w:marTop w:val="0"/>
          <w:marBottom w:val="0"/>
          <w:divBdr>
            <w:top w:val="none" w:sz="0" w:space="0" w:color="auto"/>
            <w:left w:val="none" w:sz="0" w:space="0" w:color="auto"/>
            <w:bottom w:val="none" w:sz="0" w:space="0" w:color="auto"/>
            <w:right w:val="none" w:sz="0" w:space="0" w:color="auto"/>
          </w:divBdr>
        </w:div>
      </w:divsChild>
    </w:div>
    <w:div w:id="1099720394">
      <w:bodyDiv w:val="1"/>
      <w:marLeft w:val="0"/>
      <w:marRight w:val="0"/>
      <w:marTop w:val="0"/>
      <w:marBottom w:val="0"/>
      <w:divBdr>
        <w:top w:val="none" w:sz="0" w:space="0" w:color="auto"/>
        <w:left w:val="none" w:sz="0" w:space="0" w:color="auto"/>
        <w:bottom w:val="none" w:sz="0" w:space="0" w:color="auto"/>
        <w:right w:val="none" w:sz="0" w:space="0" w:color="auto"/>
      </w:divBdr>
      <w:divsChild>
        <w:div w:id="1518275556">
          <w:marLeft w:val="0"/>
          <w:marRight w:val="0"/>
          <w:marTop w:val="0"/>
          <w:marBottom w:val="0"/>
          <w:divBdr>
            <w:top w:val="none" w:sz="0" w:space="0" w:color="auto"/>
            <w:left w:val="none" w:sz="0" w:space="0" w:color="auto"/>
            <w:bottom w:val="none" w:sz="0" w:space="0" w:color="auto"/>
            <w:right w:val="none" w:sz="0" w:space="0" w:color="auto"/>
          </w:divBdr>
        </w:div>
        <w:div w:id="1322656808">
          <w:marLeft w:val="0"/>
          <w:marRight w:val="0"/>
          <w:marTop w:val="0"/>
          <w:marBottom w:val="0"/>
          <w:divBdr>
            <w:top w:val="none" w:sz="0" w:space="0" w:color="auto"/>
            <w:left w:val="none" w:sz="0" w:space="0" w:color="auto"/>
            <w:bottom w:val="none" w:sz="0" w:space="0" w:color="auto"/>
            <w:right w:val="none" w:sz="0" w:space="0" w:color="auto"/>
          </w:divBdr>
        </w:div>
      </w:divsChild>
    </w:div>
    <w:div w:id="1168014839">
      <w:bodyDiv w:val="1"/>
      <w:marLeft w:val="0"/>
      <w:marRight w:val="0"/>
      <w:marTop w:val="0"/>
      <w:marBottom w:val="0"/>
      <w:divBdr>
        <w:top w:val="none" w:sz="0" w:space="0" w:color="auto"/>
        <w:left w:val="none" w:sz="0" w:space="0" w:color="auto"/>
        <w:bottom w:val="none" w:sz="0" w:space="0" w:color="auto"/>
        <w:right w:val="none" w:sz="0" w:space="0" w:color="auto"/>
      </w:divBdr>
      <w:divsChild>
        <w:div w:id="378475640">
          <w:marLeft w:val="0"/>
          <w:marRight w:val="0"/>
          <w:marTop w:val="0"/>
          <w:marBottom w:val="0"/>
          <w:divBdr>
            <w:top w:val="none" w:sz="0" w:space="0" w:color="auto"/>
            <w:left w:val="none" w:sz="0" w:space="0" w:color="auto"/>
            <w:bottom w:val="none" w:sz="0" w:space="0" w:color="auto"/>
            <w:right w:val="none" w:sz="0" w:space="0" w:color="auto"/>
          </w:divBdr>
        </w:div>
        <w:div w:id="977683905">
          <w:marLeft w:val="0"/>
          <w:marRight w:val="0"/>
          <w:marTop w:val="0"/>
          <w:marBottom w:val="0"/>
          <w:divBdr>
            <w:top w:val="none" w:sz="0" w:space="0" w:color="auto"/>
            <w:left w:val="none" w:sz="0" w:space="0" w:color="auto"/>
            <w:bottom w:val="none" w:sz="0" w:space="0" w:color="auto"/>
            <w:right w:val="none" w:sz="0" w:space="0" w:color="auto"/>
          </w:divBdr>
        </w:div>
        <w:div w:id="979843691">
          <w:marLeft w:val="0"/>
          <w:marRight w:val="0"/>
          <w:marTop w:val="0"/>
          <w:marBottom w:val="0"/>
          <w:divBdr>
            <w:top w:val="none" w:sz="0" w:space="0" w:color="auto"/>
            <w:left w:val="none" w:sz="0" w:space="0" w:color="auto"/>
            <w:bottom w:val="none" w:sz="0" w:space="0" w:color="auto"/>
            <w:right w:val="none" w:sz="0" w:space="0" w:color="auto"/>
          </w:divBdr>
        </w:div>
      </w:divsChild>
    </w:div>
    <w:div w:id="1199393352">
      <w:bodyDiv w:val="1"/>
      <w:marLeft w:val="0"/>
      <w:marRight w:val="0"/>
      <w:marTop w:val="0"/>
      <w:marBottom w:val="0"/>
      <w:divBdr>
        <w:top w:val="none" w:sz="0" w:space="0" w:color="auto"/>
        <w:left w:val="none" w:sz="0" w:space="0" w:color="auto"/>
        <w:bottom w:val="none" w:sz="0" w:space="0" w:color="auto"/>
        <w:right w:val="none" w:sz="0" w:space="0" w:color="auto"/>
      </w:divBdr>
    </w:div>
    <w:div w:id="1213882744">
      <w:bodyDiv w:val="1"/>
      <w:marLeft w:val="0"/>
      <w:marRight w:val="0"/>
      <w:marTop w:val="0"/>
      <w:marBottom w:val="0"/>
      <w:divBdr>
        <w:top w:val="none" w:sz="0" w:space="0" w:color="auto"/>
        <w:left w:val="none" w:sz="0" w:space="0" w:color="auto"/>
        <w:bottom w:val="none" w:sz="0" w:space="0" w:color="auto"/>
        <w:right w:val="none" w:sz="0" w:space="0" w:color="auto"/>
      </w:divBdr>
    </w:div>
    <w:div w:id="1217473487">
      <w:bodyDiv w:val="1"/>
      <w:marLeft w:val="0"/>
      <w:marRight w:val="0"/>
      <w:marTop w:val="0"/>
      <w:marBottom w:val="0"/>
      <w:divBdr>
        <w:top w:val="none" w:sz="0" w:space="0" w:color="auto"/>
        <w:left w:val="none" w:sz="0" w:space="0" w:color="auto"/>
        <w:bottom w:val="none" w:sz="0" w:space="0" w:color="auto"/>
        <w:right w:val="none" w:sz="0" w:space="0" w:color="auto"/>
      </w:divBdr>
    </w:div>
    <w:div w:id="1240557351">
      <w:bodyDiv w:val="1"/>
      <w:marLeft w:val="0"/>
      <w:marRight w:val="0"/>
      <w:marTop w:val="0"/>
      <w:marBottom w:val="0"/>
      <w:divBdr>
        <w:top w:val="none" w:sz="0" w:space="0" w:color="auto"/>
        <w:left w:val="none" w:sz="0" w:space="0" w:color="auto"/>
        <w:bottom w:val="none" w:sz="0" w:space="0" w:color="auto"/>
        <w:right w:val="none" w:sz="0" w:space="0" w:color="auto"/>
      </w:divBdr>
    </w:div>
    <w:div w:id="1243569252">
      <w:bodyDiv w:val="1"/>
      <w:marLeft w:val="0"/>
      <w:marRight w:val="0"/>
      <w:marTop w:val="0"/>
      <w:marBottom w:val="0"/>
      <w:divBdr>
        <w:top w:val="none" w:sz="0" w:space="0" w:color="auto"/>
        <w:left w:val="none" w:sz="0" w:space="0" w:color="auto"/>
        <w:bottom w:val="none" w:sz="0" w:space="0" w:color="auto"/>
        <w:right w:val="none" w:sz="0" w:space="0" w:color="auto"/>
      </w:divBdr>
    </w:div>
    <w:div w:id="1263411707">
      <w:bodyDiv w:val="1"/>
      <w:marLeft w:val="0"/>
      <w:marRight w:val="0"/>
      <w:marTop w:val="0"/>
      <w:marBottom w:val="0"/>
      <w:divBdr>
        <w:top w:val="none" w:sz="0" w:space="0" w:color="auto"/>
        <w:left w:val="none" w:sz="0" w:space="0" w:color="auto"/>
        <w:bottom w:val="none" w:sz="0" w:space="0" w:color="auto"/>
        <w:right w:val="none" w:sz="0" w:space="0" w:color="auto"/>
      </w:divBdr>
    </w:div>
    <w:div w:id="1271208498">
      <w:bodyDiv w:val="1"/>
      <w:marLeft w:val="0"/>
      <w:marRight w:val="0"/>
      <w:marTop w:val="0"/>
      <w:marBottom w:val="0"/>
      <w:divBdr>
        <w:top w:val="none" w:sz="0" w:space="0" w:color="auto"/>
        <w:left w:val="none" w:sz="0" w:space="0" w:color="auto"/>
        <w:bottom w:val="none" w:sz="0" w:space="0" w:color="auto"/>
        <w:right w:val="none" w:sz="0" w:space="0" w:color="auto"/>
      </w:divBdr>
    </w:div>
    <w:div w:id="1278296092">
      <w:bodyDiv w:val="1"/>
      <w:marLeft w:val="0"/>
      <w:marRight w:val="0"/>
      <w:marTop w:val="0"/>
      <w:marBottom w:val="0"/>
      <w:divBdr>
        <w:top w:val="none" w:sz="0" w:space="0" w:color="auto"/>
        <w:left w:val="none" w:sz="0" w:space="0" w:color="auto"/>
        <w:bottom w:val="none" w:sz="0" w:space="0" w:color="auto"/>
        <w:right w:val="none" w:sz="0" w:space="0" w:color="auto"/>
      </w:divBdr>
    </w:div>
    <w:div w:id="1278416655">
      <w:bodyDiv w:val="1"/>
      <w:marLeft w:val="0"/>
      <w:marRight w:val="0"/>
      <w:marTop w:val="0"/>
      <w:marBottom w:val="0"/>
      <w:divBdr>
        <w:top w:val="none" w:sz="0" w:space="0" w:color="auto"/>
        <w:left w:val="none" w:sz="0" w:space="0" w:color="auto"/>
        <w:bottom w:val="none" w:sz="0" w:space="0" w:color="auto"/>
        <w:right w:val="none" w:sz="0" w:space="0" w:color="auto"/>
      </w:divBdr>
    </w:div>
    <w:div w:id="1285890223">
      <w:bodyDiv w:val="1"/>
      <w:marLeft w:val="0"/>
      <w:marRight w:val="0"/>
      <w:marTop w:val="0"/>
      <w:marBottom w:val="0"/>
      <w:divBdr>
        <w:top w:val="none" w:sz="0" w:space="0" w:color="auto"/>
        <w:left w:val="none" w:sz="0" w:space="0" w:color="auto"/>
        <w:bottom w:val="none" w:sz="0" w:space="0" w:color="auto"/>
        <w:right w:val="none" w:sz="0" w:space="0" w:color="auto"/>
      </w:divBdr>
    </w:div>
    <w:div w:id="1287351456">
      <w:bodyDiv w:val="1"/>
      <w:marLeft w:val="0"/>
      <w:marRight w:val="0"/>
      <w:marTop w:val="0"/>
      <w:marBottom w:val="0"/>
      <w:divBdr>
        <w:top w:val="none" w:sz="0" w:space="0" w:color="auto"/>
        <w:left w:val="none" w:sz="0" w:space="0" w:color="auto"/>
        <w:bottom w:val="none" w:sz="0" w:space="0" w:color="auto"/>
        <w:right w:val="none" w:sz="0" w:space="0" w:color="auto"/>
      </w:divBdr>
      <w:divsChild>
        <w:div w:id="414861308">
          <w:marLeft w:val="0"/>
          <w:marRight w:val="0"/>
          <w:marTop w:val="0"/>
          <w:marBottom w:val="0"/>
          <w:divBdr>
            <w:top w:val="none" w:sz="0" w:space="0" w:color="auto"/>
            <w:left w:val="none" w:sz="0" w:space="0" w:color="auto"/>
            <w:bottom w:val="none" w:sz="0" w:space="0" w:color="auto"/>
            <w:right w:val="none" w:sz="0" w:space="0" w:color="auto"/>
          </w:divBdr>
        </w:div>
        <w:div w:id="772867638">
          <w:marLeft w:val="0"/>
          <w:marRight w:val="0"/>
          <w:marTop w:val="0"/>
          <w:marBottom w:val="0"/>
          <w:divBdr>
            <w:top w:val="none" w:sz="0" w:space="0" w:color="auto"/>
            <w:left w:val="none" w:sz="0" w:space="0" w:color="auto"/>
            <w:bottom w:val="none" w:sz="0" w:space="0" w:color="auto"/>
            <w:right w:val="none" w:sz="0" w:space="0" w:color="auto"/>
          </w:divBdr>
        </w:div>
      </w:divsChild>
    </w:div>
    <w:div w:id="1305816139">
      <w:bodyDiv w:val="1"/>
      <w:marLeft w:val="0"/>
      <w:marRight w:val="0"/>
      <w:marTop w:val="0"/>
      <w:marBottom w:val="0"/>
      <w:divBdr>
        <w:top w:val="none" w:sz="0" w:space="0" w:color="auto"/>
        <w:left w:val="none" w:sz="0" w:space="0" w:color="auto"/>
        <w:bottom w:val="none" w:sz="0" w:space="0" w:color="auto"/>
        <w:right w:val="none" w:sz="0" w:space="0" w:color="auto"/>
      </w:divBdr>
    </w:div>
    <w:div w:id="1311666996">
      <w:bodyDiv w:val="1"/>
      <w:marLeft w:val="0"/>
      <w:marRight w:val="0"/>
      <w:marTop w:val="0"/>
      <w:marBottom w:val="0"/>
      <w:divBdr>
        <w:top w:val="none" w:sz="0" w:space="0" w:color="auto"/>
        <w:left w:val="none" w:sz="0" w:space="0" w:color="auto"/>
        <w:bottom w:val="none" w:sz="0" w:space="0" w:color="auto"/>
        <w:right w:val="none" w:sz="0" w:space="0" w:color="auto"/>
      </w:divBdr>
      <w:divsChild>
        <w:div w:id="1832021358">
          <w:marLeft w:val="0"/>
          <w:marRight w:val="0"/>
          <w:marTop w:val="0"/>
          <w:marBottom w:val="0"/>
          <w:divBdr>
            <w:top w:val="none" w:sz="0" w:space="0" w:color="auto"/>
            <w:left w:val="none" w:sz="0" w:space="0" w:color="auto"/>
            <w:bottom w:val="none" w:sz="0" w:space="0" w:color="auto"/>
            <w:right w:val="none" w:sz="0" w:space="0" w:color="auto"/>
          </w:divBdr>
        </w:div>
        <w:div w:id="1916208728">
          <w:marLeft w:val="0"/>
          <w:marRight w:val="0"/>
          <w:marTop w:val="0"/>
          <w:marBottom w:val="0"/>
          <w:divBdr>
            <w:top w:val="none" w:sz="0" w:space="0" w:color="auto"/>
            <w:left w:val="none" w:sz="0" w:space="0" w:color="auto"/>
            <w:bottom w:val="none" w:sz="0" w:space="0" w:color="auto"/>
            <w:right w:val="none" w:sz="0" w:space="0" w:color="auto"/>
          </w:divBdr>
        </w:div>
      </w:divsChild>
    </w:div>
    <w:div w:id="1334837721">
      <w:bodyDiv w:val="1"/>
      <w:marLeft w:val="0"/>
      <w:marRight w:val="0"/>
      <w:marTop w:val="0"/>
      <w:marBottom w:val="0"/>
      <w:divBdr>
        <w:top w:val="none" w:sz="0" w:space="0" w:color="auto"/>
        <w:left w:val="none" w:sz="0" w:space="0" w:color="auto"/>
        <w:bottom w:val="none" w:sz="0" w:space="0" w:color="auto"/>
        <w:right w:val="none" w:sz="0" w:space="0" w:color="auto"/>
      </w:divBdr>
    </w:div>
    <w:div w:id="1402824074">
      <w:bodyDiv w:val="1"/>
      <w:marLeft w:val="0"/>
      <w:marRight w:val="0"/>
      <w:marTop w:val="0"/>
      <w:marBottom w:val="0"/>
      <w:divBdr>
        <w:top w:val="none" w:sz="0" w:space="0" w:color="auto"/>
        <w:left w:val="none" w:sz="0" w:space="0" w:color="auto"/>
        <w:bottom w:val="none" w:sz="0" w:space="0" w:color="auto"/>
        <w:right w:val="none" w:sz="0" w:space="0" w:color="auto"/>
      </w:divBdr>
      <w:divsChild>
        <w:div w:id="257952605">
          <w:marLeft w:val="0"/>
          <w:marRight w:val="0"/>
          <w:marTop w:val="0"/>
          <w:marBottom w:val="0"/>
          <w:divBdr>
            <w:top w:val="none" w:sz="0" w:space="0" w:color="auto"/>
            <w:left w:val="none" w:sz="0" w:space="0" w:color="auto"/>
            <w:bottom w:val="none" w:sz="0" w:space="0" w:color="auto"/>
            <w:right w:val="none" w:sz="0" w:space="0" w:color="auto"/>
          </w:divBdr>
        </w:div>
        <w:div w:id="726336646">
          <w:marLeft w:val="0"/>
          <w:marRight w:val="0"/>
          <w:marTop w:val="0"/>
          <w:marBottom w:val="0"/>
          <w:divBdr>
            <w:top w:val="none" w:sz="0" w:space="0" w:color="auto"/>
            <w:left w:val="none" w:sz="0" w:space="0" w:color="auto"/>
            <w:bottom w:val="none" w:sz="0" w:space="0" w:color="auto"/>
            <w:right w:val="none" w:sz="0" w:space="0" w:color="auto"/>
          </w:divBdr>
        </w:div>
        <w:div w:id="1364092420">
          <w:marLeft w:val="0"/>
          <w:marRight w:val="0"/>
          <w:marTop w:val="0"/>
          <w:marBottom w:val="0"/>
          <w:divBdr>
            <w:top w:val="none" w:sz="0" w:space="0" w:color="auto"/>
            <w:left w:val="none" w:sz="0" w:space="0" w:color="auto"/>
            <w:bottom w:val="none" w:sz="0" w:space="0" w:color="auto"/>
            <w:right w:val="none" w:sz="0" w:space="0" w:color="auto"/>
          </w:divBdr>
        </w:div>
        <w:div w:id="1516264770">
          <w:marLeft w:val="0"/>
          <w:marRight w:val="0"/>
          <w:marTop w:val="0"/>
          <w:marBottom w:val="0"/>
          <w:divBdr>
            <w:top w:val="none" w:sz="0" w:space="0" w:color="auto"/>
            <w:left w:val="none" w:sz="0" w:space="0" w:color="auto"/>
            <w:bottom w:val="none" w:sz="0" w:space="0" w:color="auto"/>
            <w:right w:val="none" w:sz="0" w:space="0" w:color="auto"/>
          </w:divBdr>
        </w:div>
        <w:div w:id="1561555706">
          <w:marLeft w:val="0"/>
          <w:marRight w:val="0"/>
          <w:marTop w:val="0"/>
          <w:marBottom w:val="0"/>
          <w:divBdr>
            <w:top w:val="none" w:sz="0" w:space="0" w:color="auto"/>
            <w:left w:val="none" w:sz="0" w:space="0" w:color="auto"/>
            <w:bottom w:val="none" w:sz="0" w:space="0" w:color="auto"/>
            <w:right w:val="none" w:sz="0" w:space="0" w:color="auto"/>
          </w:divBdr>
        </w:div>
        <w:div w:id="1783453394">
          <w:marLeft w:val="0"/>
          <w:marRight w:val="0"/>
          <w:marTop w:val="0"/>
          <w:marBottom w:val="0"/>
          <w:divBdr>
            <w:top w:val="none" w:sz="0" w:space="0" w:color="auto"/>
            <w:left w:val="none" w:sz="0" w:space="0" w:color="auto"/>
            <w:bottom w:val="none" w:sz="0" w:space="0" w:color="auto"/>
            <w:right w:val="none" w:sz="0" w:space="0" w:color="auto"/>
          </w:divBdr>
        </w:div>
        <w:div w:id="2004892592">
          <w:marLeft w:val="0"/>
          <w:marRight w:val="0"/>
          <w:marTop w:val="0"/>
          <w:marBottom w:val="0"/>
          <w:divBdr>
            <w:top w:val="none" w:sz="0" w:space="0" w:color="auto"/>
            <w:left w:val="none" w:sz="0" w:space="0" w:color="auto"/>
            <w:bottom w:val="none" w:sz="0" w:space="0" w:color="auto"/>
            <w:right w:val="none" w:sz="0" w:space="0" w:color="auto"/>
          </w:divBdr>
        </w:div>
      </w:divsChild>
    </w:div>
    <w:div w:id="1421221489">
      <w:bodyDiv w:val="1"/>
      <w:marLeft w:val="0"/>
      <w:marRight w:val="0"/>
      <w:marTop w:val="0"/>
      <w:marBottom w:val="0"/>
      <w:divBdr>
        <w:top w:val="none" w:sz="0" w:space="0" w:color="auto"/>
        <w:left w:val="none" w:sz="0" w:space="0" w:color="auto"/>
        <w:bottom w:val="none" w:sz="0" w:space="0" w:color="auto"/>
        <w:right w:val="none" w:sz="0" w:space="0" w:color="auto"/>
      </w:divBdr>
    </w:div>
    <w:div w:id="1447506930">
      <w:bodyDiv w:val="1"/>
      <w:marLeft w:val="0"/>
      <w:marRight w:val="0"/>
      <w:marTop w:val="0"/>
      <w:marBottom w:val="0"/>
      <w:divBdr>
        <w:top w:val="none" w:sz="0" w:space="0" w:color="auto"/>
        <w:left w:val="none" w:sz="0" w:space="0" w:color="auto"/>
        <w:bottom w:val="none" w:sz="0" w:space="0" w:color="auto"/>
        <w:right w:val="none" w:sz="0" w:space="0" w:color="auto"/>
      </w:divBdr>
    </w:div>
    <w:div w:id="1494299286">
      <w:bodyDiv w:val="1"/>
      <w:marLeft w:val="0"/>
      <w:marRight w:val="0"/>
      <w:marTop w:val="0"/>
      <w:marBottom w:val="0"/>
      <w:divBdr>
        <w:top w:val="none" w:sz="0" w:space="0" w:color="auto"/>
        <w:left w:val="none" w:sz="0" w:space="0" w:color="auto"/>
        <w:bottom w:val="none" w:sz="0" w:space="0" w:color="auto"/>
        <w:right w:val="none" w:sz="0" w:space="0" w:color="auto"/>
      </w:divBdr>
    </w:div>
    <w:div w:id="1524444025">
      <w:bodyDiv w:val="1"/>
      <w:marLeft w:val="0"/>
      <w:marRight w:val="0"/>
      <w:marTop w:val="0"/>
      <w:marBottom w:val="0"/>
      <w:divBdr>
        <w:top w:val="none" w:sz="0" w:space="0" w:color="auto"/>
        <w:left w:val="none" w:sz="0" w:space="0" w:color="auto"/>
        <w:bottom w:val="none" w:sz="0" w:space="0" w:color="auto"/>
        <w:right w:val="none" w:sz="0" w:space="0" w:color="auto"/>
      </w:divBdr>
      <w:divsChild>
        <w:div w:id="225141116">
          <w:marLeft w:val="0"/>
          <w:marRight w:val="0"/>
          <w:marTop w:val="0"/>
          <w:marBottom w:val="0"/>
          <w:divBdr>
            <w:top w:val="none" w:sz="0" w:space="0" w:color="auto"/>
            <w:left w:val="none" w:sz="0" w:space="0" w:color="auto"/>
            <w:bottom w:val="none" w:sz="0" w:space="0" w:color="auto"/>
            <w:right w:val="none" w:sz="0" w:space="0" w:color="auto"/>
          </w:divBdr>
        </w:div>
        <w:div w:id="313919236">
          <w:marLeft w:val="0"/>
          <w:marRight w:val="0"/>
          <w:marTop w:val="0"/>
          <w:marBottom w:val="0"/>
          <w:divBdr>
            <w:top w:val="none" w:sz="0" w:space="0" w:color="auto"/>
            <w:left w:val="none" w:sz="0" w:space="0" w:color="auto"/>
            <w:bottom w:val="none" w:sz="0" w:space="0" w:color="auto"/>
            <w:right w:val="none" w:sz="0" w:space="0" w:color="auto"/>
          </w:divBdr>
        </w:div>
        <w:div w:id="651521997">
          <w:marLeft w:val="0"/>
          <w:marRight w:val="0"/>
          <w:marTop w:val="0"/>
          <w:marBottom w:val="0"/>
          <w:divBdr>
            <w:top w:val="none" w:sz="0" w:space="0" w:color="auto"/>
            <w:left w:val="none" w:sz="0" w:space="0" w:color="auto"/>
            <w:bottom w:val="none" w:sz="0" w:space="0" w:color="auto"/>
            <w:right w:val="none" w:sz="0" w:space="0" w:color="auto"/>
          </w:divBdr>
        </w:div>
        <w:div w:id="676663606">
          <w:marLeft w:val="0"/>
          <w:marRight w:val="0"/>
          <w:marTop w:val="0"/>
          <w:marBottom w:val="0"/>
          <w:divBdr>
            <w:top w:val="none" w:sz="0" w:space="0" w:color="auto"/>
            <w:left w:val="none" w:sz="0" w:space="0" w:color="auto"/>
            <w:bottom w:val="none" w:sz="0" w:space="0" w:color="auto"/>
            <w:right w:val="none" w:sz="0" w:space="0" w:color="auto"/>
          </w:divBdr>
        </w:div>
        <w:div w:id="1112743249">
          <w:marLeft w:val="0"/>
          <w:marRight w:val="0"/>
          <w:marTop w:val="0"/>
          <w:marBottom w:val="0"/>
          <w:divBdr>
            <w:top w:val="none" w:sz="0" w:space="0" w:color="auto"/>
            <w:left w:val="none" w:sz="0" w:space="0" w:color="auto"/>
            <w:bottom w:val="none" w:sz="0" w:space="0" w:color="auto"/>
            <w:right w:val="none" w:sz="0" w:space="0" w:color="auto"/>
          </w:divBdr>
        </w:div>
        <w:div w:id="1947233099">
          <w:marLeft w:val="0"/>
          <w:marRight w:val="0"/>
          <w:marTop w:val="0"/>
          <w:marBottom w:val="0"/>
          <w:divBdr>
            <w:top w:val="none" w:sz="0" w:space="0" w:color="auto"/>
            <w:left w:val="none" w:sz="0" w:space="0" w:color="auto"/>
            <w:bottom w:val="none" w:sz="0" w:space="0" w:color="auto"/>
            <w:right w:val="none" w:sz="0" w:space="0" w:color="auto"/>
          </w:divBdr>
        </w:div>
        <w:div w:id="2036343008">
          <w:marLeft w:val="0"/>
          <w:marRight w:val="0"/>
          <w:marTop w:val="0"/>
          <w:marBottom w:val="0"/>
          <w:divBdr>
            <w:top w:val="none" w:sz="0" w:space="0" w:color="auto"/>
            <w:left w:val="none" w:sz="0" w:space="0" w:color="auto"/>
            <w:bottom w:val="none" w:sz="0" w:space="0" w:color="auto"/>
            <w:right w:val="none" w:sz="0" w:space="0" w:color="auto"/>
          </w:divBdr>
        </w:div>
      </w:divsChild>
    </w:div>
    <w:div w:id="1538158101">
      <w:bodyDiv w:val="1"/>
      <w:marLeft w:val="0"/>
      <w:marRight w:val="0"/>
      <w:marTop w:val="0"/>
      <w:marBottom w:val="0"/>
      <w:divBdr>
        <w:top w:val="none" w:sz="0" w:space="0" w:color="auto"/>
        <w:left w:val="none" w:sz="0" w:space="0" w:color="auto"/>
        <w:bottom w:val="none" w:sz="0" w:space="0" w:color="auto"/>
        <w:right w:val="none" w:sz="0" w:space="0" w:color="auto"/>
      </w:divBdr>
    </w:div>
    <w:div w:id="1541896743">
      <w:bodyDiv w:val="1"/>
      <w:marLeft w:val="0"/>
      <w:marRight w:val="0"/>
      <w:marTop w:val="0"/>
      <w:marBottom w:val="0"/>
      <w:divBdr>
        <w:top w:val="none" w:sz="0" w:space="0" w:color="auto"/>
        <w:left w:val="none" w:sz="0" w:space="0" w:color="auto"/>
        <w:bottom w:val="none" w:sz="0" w:space="0" w:color="auto"/>
        <w:right w:val="none" w:sz="0" w:space="0" w:color="auto"/>
      </w:divBdr>
    </w:div>
    <w:div w:id="1553418917">
      <w:bodyDiv w:val="1"/>
      <w:marLeft w:val="0"/>
      <w:marRight w:val="0"/>
      <w:marTop w:val="0"/>
      <w:marBottom w:val="0"/>
      <w:divBdr>
        <w:top w:val="none" w:sz="0" w:space="0" w:color="auto"/>
        <w:left w:val="none" w:sz="0" w:space="0" w:color="auto"/>
        <w:bottom w:val="none" w:sz="0" w:space="0" w:color="auto"/>
        <w:right w:val="none" w:sz="0" w:space="0" w:color="auto"/>
      </w:divBdr>
      <w:divsChild>
        <w:div w:id="54395133">
          <w:marLeft w:val="0"/>
          <w:marRight w:val="0"/>
          <w:marTop w:val="0"/>
          <w:marBottom w:val="0"/>
          <w:divBdr>
            <w:top w:val="none" w:sz="0" w:space="0" w:color="auto"/>
            <w:left w:val="none" w:sz="0" w:space="0" w:color="auto"/>
            <w:bottom w:val="none" w:sz="0" w:space="0" w:color="auto"/>
            <w:right w:val="none" w:sz="0" w:space="0" w:color="auto"/>
          </w:divBdr>
        </w:div>
        <w:div w:id="243075325">
          <w:marLeft w:val="0"/>
          <w:marRight w:val="0"/>
          <w:marTop w:val="0"/>
          <w:marBottom w:val="0"/>
          <w:divBdr>
            <w:top w:val="none" w:sz="0" w:space="0" w:color="auto"/>
            <w:left w:val="none" w:sz="0" w:space="0" w:color="auto"/>
            <w:bottom w:val="none" w:sz="0" w:space="0" w:color="auto"/>
            <w:right w:val="none" w:sz="0" w:space="0" w:color="auto"/>
          </w:divBdr>
        </w:div>
        <w:div w:id="573322511">
          <w:marLeft w:val="0"/>
          <w:marRight w:val="0"/>
          <w:marTop w:val="0"/>
          <w:marBottom w:val="0"/>
          <w:divBdr>
            <w:top w:val="none" w:sz="0" w:space="0" w:color="auto"/>
            <w:left w:val="none" w:sz="0" w:space="0" w:color="auto"/>
            <w:bottom w:val="none" w:sz="0" w:space="0" w:color="auto"/>
            <w:right w:val="none" w:sz="0" w:space="0" w:color="auto"/>
          </w:divBdr>
        </w:div>
        <w:div w:id="830024402">
          <w:marLeft w:val="0"/>
          <w:marRight w:val="0"/>
          <w:marTop w:val="0"/>
          <w:marBottom w:val="0"/>
          <w:divBdr>
            <w:top w:val="none" w:sz="0" w:space="0" w:color="auto"/>
            <w:left w:val="none" w:sz="0" w:space="0" w:color="auto"/>
            <w:bottom w:val="none" w:sz="0" w:space="0" w:color="auto"/>
            <w:right w:val="none" w:sz="0" w:space="0" w:color="auto"/>
          </w:divBdr>
        </w:div>
        <w:div w:id="967198025">
          <w:marLeft w:val="0"/>
          <w:marRight w:val="0"/>
          <w:marTop w:val="0"/>
          <w:marBottom w:val="0"/>
          <w:divBdr>
            <w:top w:val="none" w:sz="0" w:space="0" w:color="auto"/>
            <w:left w:val="none" w:sz="0" w:space="0" w:color="auto"/>
            <w:bottom w:val="none" w:sz="0" w:space="0" w:color="auto"/>
            <w:right w:val="none" w:sz="0" w:space="0" w:color="auto"/>
          </w:divBdr>
        </w:div>
        <w:div w:id="1481654758">
          <w:marLeft w:val="0"/>
          <w:marRight w:val="0"/>
          <w:marTop w:val="0"/>
          <w:marBottom w:val="0"/>
          <w:divBdr>
            <w:top w:val="none" w:sz="0" w:space="0" w:color="auto"/>
            <w:left w:val="none" w:sz="0" w:space="0" w:color="auto"/>
            <w:bottom w:val="none" w:sz="0" w:space="0" w:color="auto"/>
            <w:right w:val="none" w:sz="0" w:space="0" w:color="auto"/>
          </w:divBdr>
        </w:div>
        <w:div w:id="1539976172">
          <w:marLeft w:val="0"/>
          <w:marRight w:val="0"/>
          <w:marTop w:val="0"/>
          <w:marBottom w:val="0"/>
          <w:divBdr>
            <w:top w:val="none" w:sz="0" w:space="0" w:color="auto"/>
            <w:left w:val="none" w:sz="0" w:space="0" w:color="auto"/>
            <w:bottom w:val="none" w:sz="0" w:space="0" w:color="auto"/>
            <w:right w:val="none" w:sz="0" w:space="0" w:color="auto"/>
          </w:divBdr>
        </w:div>
      </w:divsChild>
    </w:div>
    <w:div w:id="1581329674">
      <w:bodyDiv w:val="1"/>
      <w:marLeft w:val="0"/>
      <w:marRight w:val="0"/>
      <w:marTop w:val="0"/>
      <w:marBottom w:val="0"/>
      <w:divBdr>
        <w:top w:val="none" w:sz="0" w:space="0" w:color="auto"/>
        <w:left w:val="none" w:sz="0" w:space="0" w:color="auto"/>
        <w:bottom w:val="none" w:sz="0" w:space="0" w:color="auto"/>
        <w:right w:val="none" w:sz="0" w:space="0" w:color="auto"/>
      </w:divBdr>
    </w:div>
    <w:div w:id="1614482898">
      <w:bodyDiv w:val="1"/>
      <w:marLeft w:val="0"/>
      <w:marRight w:val="0"/>
      <w:marTop w:val="0"/>
      <w:marBottom w:val="0"/>
      <w:divBdr>
        <w:top w:val="none" w:sz="0" w:space="0" w:color="auto"/>
        <w:left w:val="none" w:sz="0" w:space="0" w:color="auto"/>
        <w:bottom w:val="none" w:sz="0" w:space="0" w:color="auto"/>
        <w:right w:val="none" w:sz="0" w:space="0" w:color="auto"/>
      </w:divBdr>
      <w:divsChild>
        <w:div w:id="333533509">
          <w:marLeft w:val="0"/>
          <w:marRight w:val="0"/>
          <w:marTop w:val="0"/>
          <w:marBottom w:val="0"/>
          <w:divBdr>
            <w:top w:val="none" w:sz="0" w:space="0" w:color="auto"/>
            <w:left w:val="none" w:sz="0" w:space="0" w:color="auto"/>
            <w:bottom w:val="none" w:sz="0" w:space="0" w:color="auto"/>
            <w:right w:val="none" w:sz="0" w:space="0" w:color="auto"/>
          </w:divBdr>
        </w:div>
        <w:div w:id="799343488">
          <w:marLeft w:val="0"/>
          <w:marRight w:val="0"/>
          <w:marTop w:val="0"/>
          <w:marBottom w:val="0"/>
          <w:divBdr>
            <w:top w:val="none" w:sz="0" w:space="0" w:color="auto"/>
            <w:left w:val="none" w:sz="0" w:space="0" w:color="auto"/>
            <w:bottom w:val="none" w:sz="0" w:space="0" w:color="auto"/>
            <w:right w:val="none" w:sz="0" w:space="0" w:color="auto"/>
          </w:divBdr>
        </w:div>
        <w:div w:id="1096946336">
          <w:marLeft w:val="0"/>
          <w:marRight w:val="0"/>
          <w:marTop w:val="0"/>
          <w:marBottom w:val="0"/>
          <w:divBdr>
            <w:top w:val="none" w:sz="0" w:space="0" w:color="auto"/>
            <w:left w:val="none" w:sz="0" w:space="0" w:color="auto"/>
            <w:bottom w:val="none" w:sz="0" w:space="0" w:color="auto"/>
            <w:right w:val="none" w:sz="0" w:space="0" w:color="auto"/>
          </w:divBdr>
        </w:div>
        <w:div w:id="1784960510">
          <w:marLeft w:val="0"/>
          <w:marRight w:val="0"/>
          <w:marTop w:val="0"/>
          <w:marBottom w:val="0"/>
          <w:divBdr>
            <w:top w:val="none" w:sz="0" w:space="0" w:color="auto"/>
            <w:left w:val="none" w:sz="0" w:space="0" w:color="auto"/>
            <w:bottom w:val="none" w:sz="0" w:space="0" w:color="auto"/>
            <w:right w:val="none" w:sz="0" w:space="0" w:color="auto"/>
          </w:divBdr>
        </w:div>
        <w:div w:id="1994681240">
          <w:marLeft w:val="0"/>
          <w:marRight w:val="0"/>
          <w:marTop w:val="0"/>
          <w:marBottom w:val="0"/>
          <w:divBdr>
            <w:top w:val="none" w:sz="0" w:space="0" w:color="auto"/>
            <w:left w:val="none" w:sz="0" w:space="0" w:color="auto"/>
            <w:bottom w:val="none" w:sz="0" w:space="0" w:color="auto"/>
            <w:right w:val="none" w:sz="0" w:space="0" w:color="auto"/>
          </w:divBdr>
        </w:div>
      </w:divsChild>
    </w:div>
    <w:div w:id="1632050918">
      <w:bodyDiv w:val="1"/>
      <w:marLeft w:val="0"/>
      <w:marRight w:val="0"/>
      <w:marTop w:val="0"/>
      <w:marBottom w:val="0"/>
      <w:divBdr>
        <w:top w:val="none" w:sz="0" w:space="0" w:color="auto"/>
        <w:left w:val="none" w:sz="0" w:space="0" w:color="auto"/>
        <w:bottom w:val="none" w:sz="0" w:space="0" w:color="auto"/>
        <w:right w:val="none" w:sz="0" w:space="0" w:color="auto"/>
      </w:divBdr>
      <w:divsChild>
        <w:div w:id="77530091">
          <w:marLeft w:val="0"/>
          <w:marRight w:val="0"/>
          <w:marTop w:val="0"/>
          <w:marBottom w:val="0"/>
          <w:divBdr>
            <w:top w:val="none" w:sz="0" w:space="0" w:color="auto"/>
            <w:left w:val="none" w:sz="0" w:space="0" w:color="auto"/>
            <w:bottom w:val="none" w:sz="0" w:space="0" w:color="auto"/>
            <w:right w:val="none" w:sz="0" w:space="0" w:color="auto"/>
          </w:divBdr>
        </w:div>
        <w:div w:id="398527859">
          <w:marLeft w:val="0"/>
          <w:marRight w:val="0"/>
          <w:marTop w:val="0"/>
          <w:marBottom w:val="0"/>
          <w:divBdr>
            <w:top w:val="none" w:sz="0" w:space="0" w:color="auto"/>
            <w:left w:val="none" w:sz="0" w:space="0" w:color="auto"/>
            <w:bottom w:val="none" w:sz="0" w:space="0" w:color="auto"/>
            <w:right w:val="none" w:sz="0" w:space="0" w:color="auto"/>
          </w:divBdr>
        </w:div>
        <w:div w:id="724255449">
          <w:marLeft w:val="0"/>
          <w:marRight w:val="0"/>
          <w:marTop w:val="0"/>
          <w:marBottom w:val="0"/>
          <w:divBdr>
            <w:top w:val="none" w:sz="0" w:space="0" w:color="auto"/>
            <w:left w:val="none" w:sz="0" w:space="0" w:color="auto"/>
            <w:bottom w:val="none" w:sz="0" w:space="0" w:color="auto"/>
            <w:right w:val="none" w:sz="0" w:space="0" w:color="auto"/>
          </w:divBdr>
        </w:div>
        <w:div w:id="1208109941">
          <w:marLeft w:val="0"/>
          <w:marRight w:val="0"/>
          <w:marTop w:val="0"/>
          <w:marBottom w:val="0"/>
          <w:divBdr>
            <w:top w:val="none" w:sz="0" w:space="0" w:color="auto"/>
            <w:left w:val="none" w:sz="0" w:space="0" w:color="auto"/>
            <w:bottom w:val="none" w:sz="0" w:space="0" w:color="auto"/>
            <w:right w:val="none" w:sz="0" w:space="0" w:color="auto"/>
          </w:divBdr>
        </w:div>
      </w:divsChild>
    </w:div>
    <w:div w:id="1657762149">
      <w:bodyDiv w:val="1"/>
      <w:marLeft w:val="0"/>
      <w:marRight w:val="0"/>
      <w:marTop w:val="0"/>
      <w:marBottom w:val="0"/>
      <w:divBdr>
        <w:top w:val="none" w:sz="0" w:space="0" w:color="auto"/>
        <w:left w:val="none" w:sz="0" w:space="0" w:color="auto"/>
        <w:bottom w:val="none" w:sz="0" w:space="0" w:color="auto"/>
        <w:right w:val="none" w:sz="0" w:space="0" w:color="auto"/>
      </w:divBdr>
    </w:div>
    <w:div w:id="1658151824">
      <w:bodyDiv w:val="1"/>
      <w:marLeft w:val="0"/>
      <w:marRight w:val="0"/>
      <w:marTop w:val="0"/>
      <w:marBottom w:val="0"/>
      <w:divBdr>
        <w:top w:val="none" w:sz="0" w:space="0" w:color="auto"/>
        <w:left w:val="none" w:sz="0" w:space="0" w:color="auto"/>
        <w:bottom w:val="none" w:sz="0" w:space="0" w:color="auto"/>
        <w:right w:val="none" w:sz="0" w:space="0" w:color="auto"/>
      </w:divBdr>
    </w:div>
    <w:div w:id="1662738896">
      <w:bodyDiv w:val="1"/>
      <w:marLeft w:val="0"/>
      <w:marRight w:val="0"/>
      <w:marTop w:val="0"/>
      <w:marBottom w:val="0"/>
      <w:divBdr>
        <w:top w:val="none" w:sz="0" w:space="0" w:color="auto"/>
        <w:left w:val="none" w:sz="0" w:space="0" w:color="auto"/>
        <w:bottom w:val="none" w:sz="0" w:space="0" w:color="auto"/>
        <w:right w:val="none" w:sz="0" w:space="0" w:color="auto"/>
      </w:divBdr>
    </w:div>
    <w:div w:id="1663855701">
      <w:bodyDiv w:val="1"/>
      <w:marLeft w:val="0"/>
      <w:marRight w:val="0"/>
      <w:marTop w:val="0"/>
      <w:marBottom w:val="0"/>
      <w:divBdr>
        <w:top w:val="none" w:sz="0" w:space="0" w:color="auto"/>
        <w:left w:val="none" w:sz="0" w:space="0" w:color="auto"/>
        <w:bottom w:val="none" w:sz="0" w:space="0" w:color="auto"/>
        <w:right w:val="none" w:sz="0" w:space="0" w:color="auto"/>
      </w:divBdr>
    </w:div>
    <w:div w:id="1677727940">
      <w:bodyDiv w:val="1"/>
      <w:marLeft w:val="0"/>
      <w:marRight w:val="0"/>
      <w:marTop w:val="0"/>
      <w:marBottom w:val="0"/>
      <w:divBdr>
        <w:top w:val="none" w:sz="0" w:space="0" w:color="auto"/>
        <w:left w:val="none" w:sz="0" w:space="0" w:color="auto"/>
        <w:bottom w:val="none" w:sz="0" w:space="0" w:color="auto"/>
        <w:right w:val="none" w:sz="0" w:space="0" w:color="auto"/>
      </w:divBdr>
      <w:divsChild>
        <w:div w:id="200674273">
          <w:marLeft w:val="0"/>
          <w:marRight w:val="0"/>
          <w:marTop w:val="0"/>
          <w:marBottom w:val="0"/>
          <w:divBdr>
            <w:top w:val="none" w:sz="0" w:space="0" w:color="auto"/>
            <w:left w:val="none" w:sz="0" w:space="0" w:color="auto"/>
            <w:bottom w:val="none" w:sz="0" w:space="0" w:color="auto"/>
            <w:right w:val="none" w:sz="0" w:space="0" w:color="auto"/>
          </w:divBdr>
        </w:div>
        <w:div w:id="291056785">
          <w:marLeft w:val="0"/>
          <w:marRight w:val="0"/>
          <w:marTop w:val="0"/>
          <w:marBottom w:val="0"/>
          <w:divBdr>
            <w:top w:val="none" w:sz="0" w:space="0" w:color="auto"/>
            <w:left w:val="none" w:sz="0" w:space="0" w:color="auto"/>
            <w:bottom w:val="none" w:sz="0" w:space="0" w:color="auto"/>
            <w:right w:val="none" w:sz="0" w:space="0" w:color="auto"/>
          </w:divBdr>
        </w:div>
        <w:div w:id="322634271">
          <w:marLeft w:val="0"/>
          <w:marRight w:val="0"/>
          <w:marTop w:val="0"/>
          <w:marBottom w:val="0"/>
          <w:divBdr>
            <w:top w:val="none" w:sz="0" w:space="0" w:color="auto"/>
            <w:left w:val="none" w:sz="0" w:space="0" w:color="auto"/>
            <w:bottom w:val="none" w:sz="0" w:space="0" w:color="auto"/>
            <w:right w:val="none" w:sz="0" w:space="0" w:color="auto"/>
          </w:divBdr>
        </w:div>
        <w:div w:id="365495714">
          <w:marLeft w:val="0"/>
          <w:marRight w:val="0"/>
          <w:marTop w:val="0"/>
          <w:marBottom w:val="0"/>
          <w:divBdr>
            <w:top w:val="none" w:sz="0" w:space="0" w:color="auto"/>
            <w:left w:val="none" w:sz="0" w:space="0" w:color="auto"/>
            <w:bottom w:val="none" w:sz="0" w:space="0" w:color="auto"/>
            <w:right w:val="none" w:sz="0" w:space="0" w:color="auto"/>
          </w:divBdr>
        </w:div>
      </w:divsChild>
    </w:div>
    <w:div w:id="1692338830">
      <w:bodyDiv w:val="1"/>
      <w:marLeft w:val="0"/>
      <w:marRight w:val="0"/>
      <w:marTop w:val="0"/>
      <w:marBottom w:val="0"/>
      <w:divBdr>
        <w:top w:val="none" w:sz="0" w:space="0" w:color="auto"/>
        <w:left w:val="none" w:sz="0" w:space="0" w:color="auto"/>
        <w:bottom w:val="none" w:sz="0" w:space="0" w:color="auto"/>
        <w:right w:val="none" w:sz="0" w:space="0" w:color="auto"/>
      </w:divBdr>
    </w:div>
    <w:div w:id="1697582780">
      <w:bodyDiv w:val="1"/>
      <w:marLeft w:val="0"/>
      <w:marRight w:val="0"/>
      <w:marTop w:val="0"/>
      <w:marBottom w:val="0"/>
      <w:divBdr>
        <w:top w:val="none" w:sz="0" w:space="0" w:color="auto"/>
        <w:left w:val="none" w:sz="0" w:space="0" w:color="auto"/>
        <w:bottom w:val="none" w:sz="0" w:space="0" w:color="auto"/>
        <w:right w:val="none" w:sz="0" w:space="0" w:color="auto"/>
      </w:divBdr>
    </w:div>
    <w:div w:id="1712487892">
      <w:bodyDiv w:val="1"/>
      <w:marLeft w:val="0"/>
      <w:marRight w:val="0"/>
      <w:marTop w:val="0"/>
      <w:marBottom w:val="0"/>
      <w:divBdr>
        <w:top w:val="none" w:sz="0" w:space="0" w:color="auto"/>
        <w:left w:val="none" w:sz="0" w:space="0" w:color="auto"/>
        <w:bottom w:val="none" w:sz="0" w:space="0" w:color="auto"/>
        <w:right w:val="none" w:sz="0" w:space="0" w:color="auto"/>
      </w:divBdr>
    </w:div>
    <w:div w:id="1715423558">
      <w:bodyDiv w:val="1"/>
      <w:marLeft w:val="0"/>
      <w:marRight w:val="0"/>
      <w:marTop w:val="0"/>
      <w:marBottom w:val="0"/>
      <w:divBdr>
        <w:top w:val="none" w:sz="0" w:space="0" w:color="auto"/>
        <w:left w:val="none" w:sz="0" w:space="0" w:color="auto"/>
        <w:bottom w:val="none" w:sz="0" w:space="0" w:color="auto"/>
        <w:right w:val="none" w:sz="0" w:space="0" w:color="auto"/>
      </w:divBdr>
    </w:div>
    <w:div w:id="1725834149">
      <w:bodyDiv w:val="1"/>
      <w:marLeft w:val="0"/>
      <w:marRight w:val="0"/>
      <w:marTop w:val="0"/>
      <w:marBottom w:val="0"/>
      <w:divBdr>
        <w:top w:val="none" w:sz="0" w:space="0" w:color="auto"/>
        <w:left w:val="none" w:sz="0" w:space="0" w:color="auto"/>
        <w:bottom w:val="none" w:sz="0" w:space="0" w:color="auto"/>
        <w:right w:val="none" w:sz="0" w:space="0" w:color="auto"/>
      </w:divBdr>
    </w:div>
    <w:div w:id="1735733850">
      <w:bodyDiv w:val="1"/>
      <w:marLeft w:val="0"/>
      <w:marRight w:val="0"/>
      <w:marTop w:val="0"/>
      <w:marBottom w:val="0"/>
      <w:divBdr>
        <w:top w:val="none" w:sz="0" w:space="0" w:color="auto"/>
        <w:left w:val="none" w:sz="0" w:space="0" w:color="auto"/>
        <w:bottom w:val="none" w:sz="0" w:space="0" w:color="auto"/>
        <w:right w:val="none" w:sz="0" w:space="0" w:color="auto"/>
      </w:divBdr>
    </w:div>
    <w:div w:id="1743135292">
      <w:bodyDiv w:val="1"/>
      <w:marLeft w:val="0"/>
      <w:marRight w:val="0"/>
      <w:marTop w:val="0"/>
      <w:marBottom w:val="0"/>
      <w:divBdr>
        <w:top w:val="none" w:sz="0" w:space="0" w:color="auto"/>
        <w:left w:val="none" w:sz="0" w:space="0" w:color="auto"/>
        <w:bottom w:val="none" w:sz="0" w:space="0" w:color="auto"/>
        <w:right w:val="none" w:sz="0" w:space="0" w:color="auto"/>
      </w:divBdr>
    </w:div>
    <w:div w:id="1754430699">
      <w:bodyDiv w:val="1"/>
      <w:marLeft w:val="0"/>
      <w:marRight w:val="0"/>
      <w:marTop w:val="0"/>
      <w:marBottom w:val="0"/>
      <w:divBdr>
        <w:top w:val="none" w:sz="0" w:space="0" w:color="auto"/>
        <w:left w:val="none" w:sz="0" w:space="0" w:color="auto"/>
        <w:bottom w:val="none" w:sz="0" w:space="0" w:color="auto"/>
        <w:right w:val="none" w:sz="0" w:space="0" w:color="auto"/>
      </w:divBdr>
    </w:div>
    <w:div w:id="1756976664">
      <w:bodyDiv w:val="1"/>
      <w:marLeft w:val="0"/>
      <w:marRight w:val="0"/>
      <w:marTop w:val="0"/>
      <w:marBottom w:val="0"/>
      <w:divBdr>
        <w:top w:val="none" w:sz="0" w:space="0" w:color="auto"/>
        <w:left w:val="none" w:sz="0" w:space="0" w:color="auto"/>
        <w:bottom w:val="none" w:sz="0" w:space="0" w:color="auto"/>
        <w:right w:val="none" w:sz="0" w:space="0" w:color="auto"/>
      </w:divBdr>
    </w:div>
    <w:div w:id="1759255240">
      <w:bodyDiv w:val="1"/>
      <w:marLeft w:val="0"/>
      <w:marRight w:val="0"/>
      <w:marTop w:val="0"/>
      <w:marBottom w:val="0"/>
      <w:divBdr>
        <w:top w:val="none" w:sz="0" w:space="0" w:color="auto"/>
        <w:left w:val="none" w:sz="0" w:space="0" w:color="auto"/>
        <w:bottom w:val="none" w:sz="0" w:space="0" w:color="auto"/>
        <w:right w:val="none" w:sz="0" w:space="0" w:color="auto"/>
      </w:divBdr>
      <w:divsChild>
        <w:div w:id="497885306">
          <w:marLeft w:val="0"/>
          <w:marRight w:val="0"/>
          <w:marTop w:val="120"/>
          <w:marBottom w:val="480"/>
          <w:divBdr>
            <w:top w:val="none" w:sz="0" w:space="0" w:color="auto"/>
            <w:left w:val="none" w:sz="0" w:space="0" w:color="auto"/>
            <w:bottom w:val="none" w:sz="0" w:space="0" w:color="auto"/>
            <w:right w:val="none" w:sz="0" w:space="0" w:color="auto"/>
          </w:divBdr>
          <w:divsChild>
            <w:div w:id="1480926988">
              <w:marLeft w:val="0"/>
              <w:marRight w:val="0"/>
              <w:marTop w:val="0"/>
              <w:marBottom w:val="0"/>
              <w:divBdr>
                <w:top w:val="none" w:sz="0" w:space="0" w:color="auto"/>
                <w:left w:val="none" w:sz="0" w:space="0" w:color="auto"/>
                <w:bottom w:val="none" w:sz="0" w:space="0" w:color="auto"/>
                <w:right w:val="none" w:sz="0" w:space="0" w:color="auto"/>
              </w:divBdr>
              <w:divsChild>
                <w:div w:id="786319664">
                  <w:marLeft w:val="0"/>
                  <w:marRight w:val="0"/>
                  <w:marTop w:val="0"/>
                  <w:marBottom w:val="0"/>
                  <w:divBdr>
                    <w:top w:val="none" w:sz="0" w:space="0" w:color="auto"/>
                    <w:left w:val="none" w:sz="0" w:space="0" w:color="auto"/>
                    <w:bottom w:val="none" w:sz="0" w:space="0" w:color="auto"/>
                    <w:right w:val="none" w:sz="0" w:space="0" w:color="auto"/>
                  </w:divBdr>
                  <w:divsChild>
                    <w:div w:id="659894840">
                      <w:marLeft w:val="0"/>
                      <w:marRight w:val="0"/>
                      <w:marTop w:val="0"/>
                      <w:marBottom w:val="0"/>
                      <w:divBdr>
                        <w:top w:val="none" w:sz="0" w:space="0" w:color="auto"/>
                        <w:left w:val="none" w:sz="0" w:space="0" w:color="auto"/>
                        <w:bottom w:val="none" w:sz="0" w:space="0" w:color="auto"/>
                        <w:right w:val="none" w:sz="0" w:space="0" w:color="auto"/>
                      </w:divBdr>
                      <w:divsChild>
                        <w:div w:id="806705710">
                          <w:marLeft w:val="0"/>
                          <w:marRight w:val="0"/>
                          <w:marTop w:val="0"/>
                          <w:marBottom w:val="0"/>
                          <w:divBdr>
                            <w:top w:val="none" w:sz="0" w:space="0" w:color="auto"/>
                            <w:left w:val="none" w:sz="0" w:space="0" w:color="auto"/>
                            <w:bottom w:val="none" w:sz="0" w:space="0" w:color="auto"/>
                            <w:right w:val="none" w:sz="0" w:space="0" w:color="auto"/>
                          </w:divBdr>
                          <w:divsChild>
                            <w:div w:id="1780878748">
                              <w:marLeft w:val="0"/>
                              <w:marRight w:val="0"/>
                              <w:marTop w:val="0"/>
                              <w:marBottom w:val="0"/>
                              <w:divBdr>
                                <w:top w:val="none" w:sz="0" w:space="0" w:color="auto"/>
                                <w:left w:val="none" w:sz="0" w:space="0" w:color="auto"/>
                                <w:bottom w:val="none" w:sz="0" w:space="0" w:color="auto"/>
                                <w:right w:val="none" w:sz="0" w:space="0" w:color="auto"/>
                              </w:divBdr>
                              <w:divsChild>
                                <w:div w:id="1635720697">
                                  <w:marLeft w:val="0"/>
                                  <w:marRight w:val="0"/>
                                  <w:marTop w:val="0"/>
                                  <w:marBottom w:val="0"/>
                                  <w:divBdr>
                                    <w:top w:val="none" w:sz="0" w:space="0" w:color="auto"/>
                                    <w:left w:val="none" w:sz="0" w:space="0" w:color="auto"/>
                                    <w:bottom w:val="none" w:sz="0" w:space="0" w:color="auto"/>
                                    <w:right w:val="none" w:sz="0" w:space="0" w:color="auto"/>
                                  </w:divBdr>
                                  <w:divsChild>
                                    <w:div w:id="48772175">
                                      <w:marLeft w:val="0"/>
                                      <w:marRight w:val="0"/>
                                      <w:marTop w:val="0"/>
                                      <w:marBottom w:val="0"/>
                                      <w:divBdr>
                                        <w:top w:val="none" w:sz="0" w:space="0" w:color="auto"/>
                                        <w:left w:val="none" w:sz="0" w:space="0" w:color="auto"/>
                                        <w:bottom w:val="none" w:sz="0" w:space="0" w:color="auto"/>
                                        <w:right w:val="none" w:sz="0" w:space="0" w:color="auto"/>
                                      </w:divBdr>
                                      <w:divsChild>
                                        <w:div w:id="38341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152713">
      <w:bodyDiv w:val="1"/>
      <w:marLeft w:val="0"/>
      <w:marRight w:val="0"/>
      <w:marTop w:val="0"/>
      <w:marBottom w:val="0"/>
      <w:divBdr>
        <w:top w:val="none" w:sz="0" w:space="0" w:color="auto"/>
        <w:left w:val="none" w:sz="0" w:space="0" w:color="auto"/>
        <w:bottom w:val="none" w:sz="0" w:space="0" w:color="auto"/>
        <w:right w:val="none" w:sz="0" w:space="0" w:color="auto"/>
      </w:divBdr>
    </w:div>
    <w:div w:id="1775897842">
      <w:bodyDiv w:val="1"/>
      <w:marLeft w:val="0"/>
      <w:marRight w:val="0"/>
      <w:marTop w:val="0"/>
      <w:marBottom w:val="0"/>
      <w:divBdr>
        <w:top w:val="none" w:sz="0" w:space="0" w:color="auto"/>
        <w:left w:val="none" w:sz="0" w:space="0" w:color="auto"/>
        <w:bottom w:val="none" w:sz="0" w:space="0" w:color="auto"/>
        <w:right w:val="none" w:sz="0" w:space="0" w:color="auto"/>
      </w:divBdr>
    </w:div>
    <w:div w:id="1796564052">
      <w:bodyDiv w:val="1"/>
      <w:marLeft w:val="0"/>
      <w:marRight w:val="0"/>
      <w:marTop w:val="0"/>
      <w:marBottom w:val="0"/>
      <w:divBdr>
        <w:top w:val="none" w:sz="0" w:space="0" w:color="auto"/>
        <w:left w:val="none" w:sz="0" w:space="0" w:color="auto"/>
        <w:bottom w:val="none" w:sz="0" w:space="0" w:color="auto"/>
        <w:right w:val="none" w:sz="0" w:space="0" w:color="auto"/>
      </w:divBdr>
      <w:divsChild>
        <w:div w:id="759177738">
          <w:marLeft w:val="0"/>
          <w:marRight w:val="0"/>
          <w:marTop w:val="0"/>
          <w:marBottom w:val="0"/>
          <w:divBdr>
            <w:top w:val="none" w:sz="0" w:space="0" w:color="auto"/>
            <w:left w:val="none" w:sz="0" w:space="0" w:color="auto"/>
            <w:bottom w:val="none" w:sz="0" w:space="0" w:color="auto"/>
            <w:right w:val="none" w:sz="0" w:space="0" w:color="auto"/>
          </w:divBdr>
        </w:div>
        <w:div w:id="1295451940">
          <w:marLeft w:val="0"/>
          <w:marRight w:val="0"/>
          <w:marTop w:val="0"/>
          <w:marBottom w:val="0"/>
          <w:divBdr>
            <w:top w:val="none" w:sz="0" w:space="0" w:color="auto"/>
            <w:left w:val="none" w:sz="0" w:space="0" w:color="auto"/>
            <w:bottom w:val="none" w:sz="0" w:space="0" w:color="auto"/>
            <w:right w:val="none" w:sz="0" w:space="0" w:color="auto"/>
          </w:divBdr>
        </w:div>
        <w:div w:id="1710061265">
          <w:marLeft w:val="0"/>
          <w:marRight w:val="0"/>
          <w:marTop w:val="0"/>
          <w:marBottom w:val="0"/>
          <w:divBdr>
            <w:top w:val="none" w:sz="0" w:space="0" w:color="auto"/>
            <w:left w:val="none" w:sz="0" w:space="0" w:color="auto"/>
            <w:bottom w:val="none" w:sz="0" w:space="0" w:color="auto"/>
            <w:right w:val="none" w:sz="0" w:space="0" w:color="auto"/>
          </w:divBdr>
        </w:div>
        <w:div w:id="1918243414">
          <w:marLeft w:val="0"/>
          <w:marRight w:val="0"/>
          <w:marTop w:val="0"/>
          <w:marBottom w:val="0"/>
          <w:divBdr>
            <w:top w:val="none" w:sz="0" w:space="0" w:color="auto"/>
            <w:left w:val="none" w:sz="0" w:space="0" w:color="auto"/>
            <w:bottom w:val="none" w:sz="0" w:space="0" w:color="auto"/>
            <w:right w:val="none" w:sz="0" w:space="0" w:color="auto"/>
          </w:divBdr>
        </w:div>
      </w:divsChild>
    </w:div>
    <w:div w:id="1822387681">
      <w:bodyDiv w:val="1"/>
      <w:marLeft w:val="0"/>
      <w:marRight w:val="0"/>
      <w:marTop w:val="0"/>
      <w:marBottom w:val="0"/>
      <w:divBdr>
        <w:top w:val="none" w:sz="0" w:space="0" w:color="auto"/>
        <w:left w:val="none" w:sz="0" w:space="0" w:color="auto"/>
        <w:bottom w:val="none" w:sz="0" w:space="0" w:color="auto"/>
        <w:right w:val="none" w:sz="0" w:space="0" w:color="auto"/>
      </w:divBdr>
    </w:div>
    <w:div w:id="1823155328">
      <w:bodyDiv w:val="1"/>
      <w:marLeft w:val="0"/>
      <w:marRight w:val="0"/>
      <w:marTop w:val="0"/>
      <w:marBottom w:val="0"/>
      <w:divBdr>
        <w:top w:val="none" w:sz="0" w:space="0" w:color="auto"/>
        <w:left w:val="none" w:sz="0" w:space="0" w:color="auto"/>
        <w:bottom w:val="none" w:sz="0" w:space="0" w:color="auto"/>
        <w:right w:val="none" w:sz="0" w:space="0" w:color="auto"/>
      </w:divBdr>
    </w:div>
    <w:div w:id="1839493170">
      <w:bodyDiv w:val="1"/>
      <w:marLeft w:val="0"/>
      <w:marRight w:val="0"/>
      <w:marTop w:val="0"/>
      <w:marBottom w:val="0"/>
      <w:divBdr>
        <w:top w:val="none" w:sz="0" w:space="0" w:color="auto"/>
        <w:left w:val="none" w:sz="0" w:space="0" w:color="auto"/>
        <w:bottom w:val="none" w:sz="0" w:space="0" w:color="auto"/>
        <w:right w:val="none" w:sz="0" w:space="0" w:color="auto"/>
      </w:divBdr>
      <w:divsChild>
        <w:div w:id="587544626">
          <w:marLeft w:val="0"/>
          <w:marRight w:val="0"/>
          <w:marTop w:val="0"/>
          <w:marBottom w:val="0"/>
          <w:divBdr>
            <w:top w:val="none" w:sz="0" w:space="0" w:color="auto"/>
            <w:left w:val="none" w:sz="0" w:space="0" w:color="auto"/>
            <w:bottom w:val="none" w:sz="0" w:space="0" w:color="auto"/>
            <w:right w:val="none" w:sz="0" w:space="0" w:color="auto"/>
          </w:divBdr>
        </w:div>
        <w:div w:id="750197986">
          <w:marLeft w:val="0"/>
          <w:marRight w:val="0"/>
          <w:marTop w:val="0"/>
          <w:marBottom w:val="0"/>
          <w:divBdr>
            <w:top w:val="none" w:sz="0" w:space="0" w:color="auto"/>
            <w:left w:val="none" w:sz="0" w:space="0" w:color="auto"/>
            <w:bottom w:val="none" w:sz="0" w:space="0" w:color="auto"/>
            <w:right w:val="none" w:sz="0" w:space="0" w:color="auto"/>
          </w:divBdr>
        </w:div>
        <w:div w:id="1527213782">
          <w:marLeft w:val="0"/>
          <w:marRight w:val="0"/>
          <w:marTop w:val="0"/>
          <w:marBottom w:val="0"/>
          <w:divBdr>
            <w:top w:val="none" w:sz="0" w:space="0" w:color="auto"/>
            <w:left w:val="none" w:sz="0" w:space="0" w:color="auto"/>
            <w:bottom w:val="none" w:sz="0" w:space="0" w:color="auto"/>
            <w:right w:val="none" w:sz="0" w:space="0" w:color="auto"/>
          </w:divBdr>
        </w:div>
        <w:div w:id="1747068576">
          <w:marLeft w:val="0"/>
          <w:marRight w:val="0"/>
          <w:marTop w:val="0"/>
          <w:marBottom w:val="0"/>
          <w:divBdr>
            <w:top w:val="none" w:sz="0" w:space="0" w:color="auto"/>
            <w:left w:val="none" w:sz="0" w:space="0" w:color="auto"/>
            <w:bottom w:val="none" w:sz="0" w:space="0" w:color="auto"/>
            <w:right w:val="none" w:sz="0" w:space="0" w:color="auto"/>
          </w:divBdr>
        </w:div>
      </w:divsChild>
    </w:div>
    <w:div w:id="1850412805">
      <w:bodyDiv w:val="1"/>
      <w:marLeft w:val="0"/>
      <w:marRight w:val="0"/>
      <w:marTop w:val="0"/>
      <w:marBottom w:val="0"/>
      <w:divBdr>
        <w:top w:val="none" w:sz="0" w:space="0" w:color="auto"/>
        <w:left w:val="none" w:sz="0" w:space="0" w:color="auto"/>
        <w:bottom w:val="none" w:sz="0" w:space="0" w:color="auto"/>
        <w:right w:val="none" w:sz="0" w:space="0" w:color="auto"/>
      </w:divBdr>
      <w:divsChild>
        <w:div w:id="2090035080">
          <w:marLeft w:val="0"/>
          <w:marRight w:val="0"/>
          <w:marTop w:val="0"/>
          <w:marBottom w:val="0"/>
          <w:divBdr>
            <w:top w:val="none" w:sz="0" w:space="0" w:color="auto"/>
            <w:left w:val="none" w:sz="0" w:space="0" w:color="auto"/>
            <w:bottom w:val="none" w:sz="0" w:space="0" w:color="auto"/>
            <w:right w:val="none" w:sz="0" w:space="0" w:color="auto"/>
          </w:divBdr>
          <w:divsChild>
            <w:div w:id="1630016833">
              <w:marLeft w:val="0"/>
              <w:marRight w:val="0"/>
              <w:marTop w:val="0"/>
              <w:marBottom w:val="0"/>
              <w:divBdr>
                <w:top w:val="none" w:sz="0" w:space="0" w:color="auto"/>
                <w:left w:val="none" w:sz="0" w:space="0" w:color="auto"/>
                <w:bottom w:val="none" w:sz="0" w:space="0" w:color="auto"/>
                <w:right w:val="none" w:sz="0" w:space="0" w:color="auto"/>
              </w:divBdr>
              <w:divsChild>
                <w:div w:id="964851374">
                  <w:marLeft w:val="0"/>
                  <w:marRight w:val="0"/>
                  <w:marTop w:val="0"/>
                  <w:marBottom w:val="0"/>
                  <w:divBdr>
                    <w:top w:val="none" w:sz="0" w:space="0" w:color="auto"/>
                    <w:left w:val="none" w:sz="0" w:space="0" w:color="auto"/>
                    <w:bottom w:val="none" w:sz="0" w:space="0" w:color="auto"/>
                    <w:right w:val="none" w:sz="0" w:space="0" w:color="auto"/>
                  </w:divBdr>
                  <w:divsChild>
                    <w:div w:id="267584720">
                      <w:marLeft w:val="0"/>
                      <w:marRight w:val="0"/>
                      <w:marTop w:val="0"/>
                      <w:marBottom w:val="0"/>
                      <w:divBdr>
                        <w:top w:val="none" w:sz="0" w:space="0" w:color="auto"/>
                        <w:left w:val="none" w:sz="0" w:space="0" w:color="auto"/>
                        <w:bottom w:val="none" w:sz="0" w:space="0" w:color="auto"/>
                        <w:right w:val="none" w:sz="0" w:space="0" w:color="auto"/>
                      </w:divBdr>
                      <w:divsChild>
                        <w:div w:id="669528365">
                          <w:marLeft w:val="0"/>
                          <w:marRight w:val="0"/>
                          <w:marTop w:val="0"/>
                          <w:marBottom w:val="0"/>
                          <w:divBdr>
                            <w:top w:val="none" w:sz="0" w:space="0" w:color="auto"/>
                            <w:left w:val="none" w:sz="0" w:space="0" w:color="auto"/>
                            <w:bottom w:val="none" w:sz="0" w:space="0" w:color="auto"/>
                            <w:right w:val="none" w:sz="0" w:space="0" w:color="auto"/>
                          </w:divBdr>
                          <w:divsChild>
                            <w:div w:id="3768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290834">
                  <w:marLeft w:val="0"/>
                  <w:marRight w:val="0"/>
                  <w:marTop w:val="0"/>
                  <w:marBottom w:val="0"/>
                  <w:divBdr>
                    <w:top w:val="none" w:sz="0" w:space="0" w:color="auto"/>
                    <w:left w:val="none" w:sz="0" w:space="0" w:color="auto"/>
                    <w:bottom w:val="none" w:sz="0" w:space="0" w:color="auto"/>
                    <w:right w:val="none" w:sz="0" w:space="0" w:color="auto"/>
                  </w:divBdr>
                  <w:divsChild>
                    <w:div w:id="5222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375856">
      <w:bodyDiv w:val="1"/>
      <w:marLeft w:val="0"/>
      <w:marRight w:val="0"/>
      <w:marTop w:val="0"/>
      <w:marBottom w:val="0"/>
      <w:divBdr>
        <w:top w:val="none" w:sz="0" w:space="0" w:color="auto"/>
        <w:left w:val="none" w:sz="0" w:space="0" w:color="auto"/>
        <w:bottom w:val="none" w:sz="0" w:space="0" w:color="auto"/>
        <w:right w:val="none" w:sz="0" w:space="0" w:color="auto"/>
      </w:divBdr>
    </w:div>
    <w:div w:id="1889682149">
      <w:bodyDiv w:val="1"/>
      <w:marLeft w:val="0"/>
      <w:marRight w:val="0"/>
      <w:marTop w:val="0"/>
      <w:marBottom w:val="0"/>
      <w:divBdr>
        <w:top w:val="none" w:sz="0" w:space="0" w:color="auto"/>
        <w:left w:val="none" w:sz="0" w:space="0" w:color="auto"/>
        <w:bottom w:val="none" w:sz="0" w:space="0" w:color="auto"/>
        <w:right w:val="none" w:sz="0" w:space="0" w:color="auto"/>
      </w:divBdr>
    </w:div>
    <w:div w:id="1909413567">
      <w:bodyDiv w:val="1"/>
      <w:marLeft w:val="0"/>
      <w:marRight w:val="0"/>
      <w:marTop w:val="0"/>
      <w:marBottom w:val="0"/>
      <w:divBdr>
        <w:top w:val="none" w:sz="0" w:space="0" w:color="auto"/>
        <w:left w:val="none" w:sz="0" w:space="0" w:color="auto"/>
        <w:bottom w:val="none" w:sz="0" w:space="0" w:color="auto"/>
        <w:right w:val="none" w:sz="0" w:space="0" w:color="auto"/>
      </w:divBdr>
    </w:div>
    <w:div w:id="1924993908">
      <w:bodyDiv w:val="1"/>
      <w:marLeft w:val="0"/>
      <w:marRight w:val="0"/>
      <w:marTop w:val="0"/>
      <w:marBottom w:val="0"/>
      <w:divBdr>
        <w:top w:val="none" w:sz="0" w:space="0" w:color="auto"/>
        <w:left w:val="none" w:sz="0" w:space="0" w:color="auto"/>
        <w:bottom w:val="none" w:sz="0" w:space="0" w:color="auto"/>
        <w:right w:val="none" w:sz="0" w:space="0" w:color="auto"/>
      </w:divBdr>
    </w:div>
    <w:div w:id="1934387256">
      <w:bodyDiv w:val="1"/>
      <w:marLeft w:val="0"/>
      <w:marRight w:val="0"/>
      <w:marTop w:val="0"/>
      <w:marBottom w:val="0"/>
      <w:divBdr>
        <w:top w:val="none" w:sz="0" w:space="0" w:color="auto"/>
        <w:left w:val="none" w:sz="0" w:space="0" w:color="auto"/>
        <w:bottom w:val="none" w:sz="0" w:space="0" w:color="auto"/>
        <w:right w:val="none" w:sz="0" w:space="0" w:color="auto"/>
      </w:divBdr>
      <w:divsChild>
        <w:div w:id="93864118">
          <w:marLeft w:val="0"/>
          <w:marRight w:val="0"/>
          <w:marTop w:val="0"/>
          <w:marBottom w:val="0"/>
          <w:divBdr>
            <w:top w:val="none" w:sz="0" w:space="0" w:color="auto"/>
            <w:left w:val="none" w:sz="0" w:space="0" w:color="auto"/>
            <w:bottom w:val="none" w:sz="0" w:space="0" w:color="auto"/>
            <w:right w:val="none" w:sz="0" w:space="0" w:color="auto"/>
          </w:divBdr>
        </w:div>
        <w:div w:id="426393267">
          <w:marLeft w:val="0"/>
          <w:marRight w:val="0"/>
          <w:marTop w:val="0"/>
          <w:marBottom w:val="0"/>
          <w:divBdr>
            <w:top w:val="none" w:sz="0" w:space="0" w:color="auto"/>
            <w:left w:val="none" w:sz="0" w:space="0" w:color="auto"/>
            <w:bottom w:val="none" w:sz="0" w:space="0" w:color="auto"/>
            <w:right w:val="none" w:sz="0" w:space="0" w:color="auto"/>
          </w:divBdr>
        </w:div>
        <w:div w:id="526866607">
          <w:marLeft w:val="0"/>
          <w:marRight w:val="0"/>
          <w:marTop w:val="0"/>
          <w:marBottom w:val="0"/>
          <w:divBdr>
            <w:top w:val="none" w:sz="0" w:space="0" w:color="auto"/>
            <w:left w:val="none" w:sz="0" w:space="0" w:color="auto"/>
            <w:bottom w:val="none" w:sz="0" w:space="0" w:color="auto"/>
            <w:right w:val="none" w:sz="0" w:space="0" w:color="auto"/>
          </w:divBdr>
        </w:div>
        <w:div w:id="1005088542">
          <w:marLeft w:val="0"/>
          <w:marRight w:val="0"/>
          <w:marTop w:val="0"/>
          <w:marBottom w:val="0"/>
          <w:divBdr>
            <w:top w:val="none" w:sz="0" w:space="0" w:color="auto"/>
            <w:left w:val="none" w:sz="0" w:space="0" w:color="auto"/>
            <w:bottom w:val="none" w:sz="0" w:space="0" w:color="auto"/>
            <w:right w:val="none" w:sz="0" w:space="0" w:color="auto"/>
          </w:divBdr>
        </w:div>
        <w:div w:id="1669403090">
          <w:marLeft w:val="0"/>
          <w:marRight w:val="0"/>
          <w:marTop w:val="0"/>
          <w:marBottom w:val="0"/>
          <w:divBdr>
            <w:top w:val="none" w:sz="0" w:space="0" w:color="auto"/>
            <w:left w:val="none" w:sz="0" w:space="0" w:color="auto"/>
            <w:bottom w:val="none" w:sz="0" w:space="0" w:color="auto"/>
            <w:right w:val="none" w:sz="0" w:space="0" w:color="auto"/>
          </w:divBdr>
        </w:div>
        <w:div w:id="1692955667">
          <w:marLeft w:val="0"/>
          <w:marRight w:val="0"/>
          <w:marTop w:val="0"/>
          <w:marBottom w:val="0"/>
          <w:divBdr>
            <w:top w:val="none" w:sz="0" w:space="0" w:color="auto"/>
            <w:left w:val="none" w:sz="0" w:space="0" w:color="auto"/>
            <w:bottom w:val="none" w:sz="0" w:space="0" w:color="auto"/>
            <w:right w:val="none" w:sz="0" w:space="0" w:color="auto"/>
          </w:divBdr>
        </w:div>
      </w:divsChild>
    </w:div>
    <w:div w:id="1936278489">
      <w:bodyDiv w:val="1"/>
      <w:marLeft w:val="0"/>
      <w:marRight w:val="0"/>
      <w:marTop w:val="0"/>
      <w:marBottom w:val="0"/>
      <w:divBdr>
        <w:top w:val="none" w:sz="0" w:space="0" w:color="auto"/>
        <w:left w:val="none" w:sz="0" w:space="0" w:color="auto"/>
        <w:bottom w:val="none" w:sz="0" w:space="0" w:color="auto"/>
        <w:right w:val="none" w:sz="0" w:space="0" w:color="auto"/>
      </w:divBdr>
    </w:div>
    <w:div w:id="1946427427">
      <w:bodyDiv w:val="1"/>
      <w:marLeft w:val="0"/>
      <w:marRight w:val="0"/>
      <w:marTop w:val="0"/>
      <w:marBottom w:val="0"/>
      <w:divBdr>
        <w:top w:val="none" w:sz="0" w:space="0" w:color="auto"/>
        <w:left w:val="none" w:sz="0" w:space="0" w:color="auto"/>
        <w:bottom w:val="none" w:sz="0" w:space="0" w:color="auto"/>
        <w:right w:val="none" w:sz="0" w:space="0" w:color="auto"/>
      </w:divBdr>
    </w:div>
    <w:div w:id="1951811338">
      <w:bodyDiv w:val="1"/>
      <w:marLeft w:val="0"/>
      <w:marRight w:val="0"/>
      <w:marTop w:val="0"/>
      <w:marBottom w:val="0"/>
      <w:divBdr>
        <w:top w:val="none" w:sz="0" w:space="0" w:color="auto"/>
        <w:left w:val="none" w:sz="0" w:space="0" w:color="auto"/>
        <w:bottom w:val="none" w:sz="0" w:space="0" w:color="auto"/>
        <w:right w:val="none" w:sz="0" w:space="0" w:color="auto"/>
      </w:divBdr>
    </w:div>
    <w:div w:id="1970012600">
      <w:bodyDiv w:val="1"/>
      <w:marLeft w:val="0"/>
      <w:marRight w:val="0"/>
      <w:marTop w:val="0"/>
      <w:marBottom w:val="0"/>
      <w:divBdr>
        <w:top w:val="none" w:sz="0" w:space="0" w:color="auto"/>
        <w:left w:val="none" w:sz="0" w:space="0" w:color="auto"/>
        <w:bottom w:val="none" w:sz="0" w:space="0" w:color="auto"/>
        <w:right w:val="none" w:sz="0" w:space="0" w:color="auto"/>
      </w:divBdr>
      <w:divsChild>
        <w:div w:id="1799370050">
          <w:marLeft w:val="0"/>
          <w:marRight w:val="0"/>
          <w:marTop w:val="120"/>
          <w:marBottom w:val="480"/>
          <w:divBdr>
            <w:top w:val="none" w:sz="0" w:space="0" w:color="auto"/>
            <w:left w:val="none" w:sz="0" w:space="0" w:color="auto"/>
            <w:bottom w:val="none" w:sz="0" w:space="0" w:color="auto"/>
            <w:right w:val="none" w:sz="0" w:space="0" w:color="auto"/>
          </w:divBdr>
          <w:divsChild>
            <w:div w:id="2030251474">
              <w:marLeft w:val="0"/>
              <w:marRight w:val="0"/>
              <w:marTop w:val="0"/>
              <w:marBottom w:val="0"/>
              <w:divBdr>
                <w:top w:val="none" w:sz="0" w:space="0" w:color="auto"/>
                <w:left w:val="none" w:sz="0" w:space="0" w:color="auto"/>
                <w:bottom w:val="none" w:sz="0" w:space="0" w:color="auto"/>
                <w:right w:val="none" w:sz="0" w:space="0" w:color="auto"/>
              </w:divBdr>
              <w:divsChild>
                <w:div w:id="1725176653">
                  <w:marLeft w:val="0"/>
                  <w:marRight w:val="0"/>
                  <w:marTop w:val="0"/>
                  <w:marBottom w:val="0"/>
                  <w:divBdr>
                    <w:top w:val="none" w:sz="0" w:space="0" w:color="auto"/>
                    <w:left w:val="none" w:sz="0" w:space="0" w:color="auto"/>
                    <w:bottom w:val="none" w:sz="0" w:space="0" w:color="auto"/>
                    <w:right w:val="none" w:sz="0" w:space="0" w:color="auto"/>
                  </w:divBdr>
                  <w:divsChild>
                    <w:div w:id="103773618">
                      <w:marLeft w:val="0"/>
                      <w:marRight w:val="0"/>
                      <w:marTop w:val="0"/>
                      <w:marBottom w:val="0"/>
                      <w:divBdr>
                        <w:top w:val="none" w:sz="0" w:space="0" w:color="auto"/>
                        <w:left w:val="none" w:sz="0" w:space="0" w:color="auto"/>
                        <w:bottom w:val="none" w:sz="0" w:space="0" w:color="auto"/>
                        <w:right w:val="none" w:sz="0" w:space="0" w:color="auto"/>
                      </w:divBdr>
                      <w:divsChild>
                        <w:div w:id="2108958840">
                          <w:marLeft w:val="0"/>
                          <w:marRight w:val="0"/>
                          <w:marTop w:val="0"/>
                          <w:marBottom w:val="0"/>
                          <w:divBdr>
                            <w:top w:val="none" w:sz="0" w:space="0" w:color="auto"/>
                            <w:left w:val="none" w:sz="0" w:space="0" w:color="auto"/>
                            <w:bottom w:val="none" w:sz="0" w:space="0" w:color="auto"/>
                            <w:right w:val="none" w:sz="0" w:space="0" w:color="auto"/>
                          </w:divBdr>
                          <w:divsChild>
                            <w:div w:id="702557821">
                              <w:marLeft w:val="0"/>
                              <w:marRight w:val="0"/>
                              <w:marTop w:val="0"/>
                              <w:marBottom w:val="0"/>
                              <w:divBdr>
                                <w:top w:val="none" w:sz="0" w:space="0" w:color="auto"/>
                                <w:left w:val="none" w:sz="0" w:space="0" w:color="auto"/>
                                <w:bottom w:val="none" w:sz="0" w:space="0" w:color="auto"/>
                                <w:right w:val="none" w:sz="0" w:space="0" w:color="auto"/>
                              </w:divBdr>
                              <w:divsChild>
                                <w:div w:id="1089350667">
                                  <w:marLeft w:val="0"/>
                                  <w:marRight w:val="0"/>
                                  <w:marTop w:val="0"/>
                                  <w:marBottom w:val="0"/>
                                  <w:divBdr>
                                    <w:top w:val="none" w:sz="0" w:space="0" w:color="auto"/>
                                    <w:left w:val="none" w:sz="0" w:space="0" w:color="auto"/>
                                    <w:bottom w:val="none" w:sz="0" w:space="0" w:color="auto"/>
                                    <w:right w:val="none" w:sz="0" w:space="0" w:color="auto"/>
                                  </w:divBdr>
                                  <w:divsChild>
                                    <w:div w:id="281814861">
                                      <w:marLeft w:val="0"/>
                                      <w:marRight w:val="0"/>
                                      <w:marTop w:val="0"/>
                                      <w:marBottom w:val="0"/>
                                      <w:divBdr>
                                        <w:top w:val="none" w:sz="0" w:space="0" w:color="auto"/>
                                        <w:left w:val="none" w:sz="0" w:space="0" w:color="auto"/>
                                        <w:bottom w:val="none" w:sz="0" w:space="0" w:color="auto"/>
                                        <w:right w:val="none" w:sz="0" w:space="0" w:color="auto"/>
                                      </w:divBdr>
                                      <w:divsChild>
                                        <w:div w:id="59999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3804707">
      <w:bodyDiv w:val="1"/>
      <w:marLeft w:val="0"/>
      <w:marRight w:val="0"/>
      <w:marTop w:val="0"/>
      <w:marBottom w:val="0"/>
      <w:divBdr>
        <w:top w:val="none" w:sz="0" w:space="0" w:color="auto"/>
        <w:left w:val="none" w:sz="0" w:space="0" w:color="auto"/>
        <w:bottom w:val="none" w:sz="0" w:space="0" w:color="auto"/>
        <w:right w:val="none" w:sz="0" w:space="0" w:color="auto"/>
      </w:divBdr>
    </w:div>
    <w:div w:id="1991519245">
      <w:bodyDiv w:val="1"/>
      <w:marLeft w:val="0"/>
      <w:marRight w:val="0"/>
      <w:marTop w:val="0"/>
      <w:marBottom w:val="0"/>
      <w:divBdr>
        <w:top w:val="none" w:sz="0" w:space="0" w:color="auto"/>
        <w:left w:val="none" w:sz="0" w:space="0" w:color="auto"/>
        <w:bottom w:val="none" w:sz="0" w:space="0" w:color="auto"/>
        <w:right w:val="none" w:sz="0" w:space="0" w:color="auto"/>
      </w:divBdr>
      <w:divsChild>
        <w:div w:id="106396289">
          <w:marLeft w:val="0"/>
          <w:marRight w:val="0"/>
          <w:marTop w:val="0"/>
          <w:marBottom w:val="0"/>
          <w:divBdr>
            <w:top w:val="none" w:sz="0" w:space="0" w:color="auto"/>
            <w:left w:val="none" w:sz="0" w:space="0" w:color="auto"/>
            <w:bottom w:val="none" w:sz="0" w:space="0" w:color="auto"/>
            <w:right w:val="none" w:sz="0" w:space="0" w:color="auto"/>
          </w:divBdr>
        </w:div>
        <w:div w:id="279459675">
          <w:marLeft w:val="0"/>
          <w:marRight w:val="0"/>
          <w:marTop w:val="0"/>
          <w:marBottom w:val="0"/>
          <w:divBdr>
            <w:top w:val="none" w:sz="0" w:space="0" w:color="auto"/>
            <w:left w:val="none" w:sz="0" w:space="0" w:color="auto"/>
            <w:bottom w:val="none" w:sz="0" w:space="0" w:color="auto"/>
            <w:right w:val="none" w:sz="0" w:space="0" w:color="auto"/>
          </w:divBdr>
        </w:div>
        <w:div w:id="650865463">
          <w:marLeft w:val="0"/>
          <w:marRight w:val="0"/>
          <w:marTop w:val="0"/>
          <w:marBottom w:val="0"/>
          <w:divBdr>
            <w:top w:val="none" w:sz="0" w:space="0" w:color="auto"/>
            <w:left w:val="none" w:sz="0" w:space="0" w:color="auto"/>
            <w:bottom w:val="none" w:sz="0" w:space="0" w:color="auto"/>
            <w:right w:val="none" w:sz="0" w:space="0" w:color="auto"/>
          </w:divBdr>
        </w:div>
        <w:div w:id="789737974">
          <w:marLeft w:val="0"/>
          <w:marRight w:val="0"/>
          <w:marTop w:val="0"/>
          <w:marBottom w:val="0"/>
          <w:divBdr>
            <w:top w:val="none" w:sz="0" w:space="0" w:color="auto"/>
            <w:left w:val="none" w:sz="0" w:space="0" w:color="auto"/>
            <w:bottom w:val="none" w:sz="0" w:space="0" w:color="auto"/>
            <w:right w:val="none" w:sz="0" w:space="0" w:color="auto"/>
          </w:divBdr>
        </w:div>
        <w:div w:id="988438775">
          <w:marLeft w:val="0"/>
          <w:marRight w:val="0"/>
          <w:marTop w:val="0"/>
          <w:marBottom w:val="0"/>
          <w:divBdr>
            <w:top w:val="none" w:sz="0" w:space="0" w:color="auto"/>
            <w:left w:val="none" w:sz="0" w:space="0" w:color="auto"/>
            <w:bottom w:val="none" w:sz="0" w:space="0" w:color="auto"/>
            <w:right w:val="none" w:sz="0" w:space="0" w:color="auto"/>
          </w:divBdr>
        </w:div>
        <w:div w:id="1090081511">
          <w:marLeft w:val="0"/>
          <w:marRight w:val="0"/>
          <w:marTop w:val="0"/>
          <w:marBottom w:val="0"/>
          <w:divBdr>
            <w:top w:val="none" w:sz="0" w:space="0" w:color="auto"/>
            <w:left w:val="none" w:sz="0" w:space="0" w:color="auto"/>
            <w:bottom w:val="none" w:sz="0" w:space="0" w:color="auto"/>
            <w:right w:val="none" w:sz="0" w:space="0" w:color="auto"/>
          </w:divBdr>
        </w:div>
        <w:div w:id="1995378258">
          <w:marLeft w:val="0"/>
          <w:marRight w:val="0"/>
          <w:marTop w:val="0"/>
          <w:marBottom w:val="0"/>
          <w:divBdr>
            <w:top w:val="none" w:sz="0" w:space="0" w:color="auto"/>
            <w:left w:val="none" w:sz="0" w:space="0" w:color="auto"/>
            <w:bottom w:val="none" w:sz="0" w:space="0" w:color="auto"/>
            <w:right w:val="none" w:sz="0" w:space="0" w:color="auto"/>
          </w:divBdr>
        </w:div>
      </w:divsChild>
    </w:div>
    <w:div w:id="2021810354">
      <w:bodyDiv w:val="1"/>
      <w:marLeft w:val="0"/>
      <w:marRight w:val="0"/>
      <w:marTop w:val="0"/>
      <w:marBottom w:val="0"/>
      <w:divBdr>
        <w:top w:val="none" w:sz="0" w:space="0" w:color="auto"/>
        <w:left w:val="none" w:sz="0" w:space="0" w:color="auto"/>
        <w:bottom w:val="none" w:sz="0" w:space="0" w:color="auto"/>
        <w:right w:val="none" w:sz="0" w:space="0" w:color="auto"/>
      </w:divBdr>
    </w:div>
    <w:div w:id="2034109093">
      <w:bodyDiv w:val="1"/>
      <w:marLeft w:val="0"/>
      <w:marRight w:val="0"/>
      <w:marTop w:val="0"/>
      <w:marBottom w:val="0"/>
      <w:divBdr>
        <w:top w:val="none" w:sz="0" w:space="0" w:color="auto"/>
        <w:left w:val="none" w:sz="0" w:space="0" w:color="auto"/>
        <w:bottom w:val="none" w:sz="0" w:space="0" w:color="auto"/>
        <w:right w:val="none" w:sz="0" w:space="0" w:color="auto"/>
      </w:divBdr>
    </w:div>
    <w:div w:id="2052345371">
      <w:bodyDiv w:val="1"/>
      <w:marLeft w:val="0"/>
      <w:marRight w:val="0"/>
      <w:marTop w:val="0"/>
      <w:marBottom w:val="0"/>
      <w:divBdr>
        <w:top w:val="none" w:sz="0" w:space="0" w:color="auto"/>
        <w:left w:val="none" w:sz="0" w:space="0" w:color="auto"/>
        <w:bottom w:val="none" w:sz="0" w:space="0" w:color="auto"/>
        <w:right w:val="none" w:sz="0" w:space="0" w:color="auto"/>
      </w:divBdr>
    </w:div>
    <w:div w:id="2054575150">
      <w:bodyDiv w:val="1"/>
      <w:marLeft w:val="0"/>
      <w:marRight w:val="0"/>
      <w:marTop w:val="0"/>
      <w:marBottom w:val="0"/>
      <w:divBdr>
        <w:top w:val="none" w:sz="0" w:space="0" w:color="auto"/>
        <w:left w:val="none" w:sz="0" w:space="0" w:color="auto"/>
        <w:bottom w:val="none" w:sz="0" w:space="0" w:color="auto"/>
        <w:right w:val="none" w:sz="0" w:space="0" w:color="auto"/>
      </w:divBdr>
    </w:div>
    <w:div w:id="2074816620">
      <w:bodyDiv w:val="1"/>
      <w:marLeft w:val="0"/>
      <w:marRight w:val="0"/>
      <w:marTop w:val="0"/>
      <w:marBottom w:val="0"/>
      <w:divBdr>
        <w:top w:val="none" w:sz="0" w:space="0" w:color="auto"/>
        <w:left w:val="none" w:sz="0" w:space="0" w:color="auto"/>
        <w:bottom w:val="none" w:sz="0" w:space="0" w:color="auto"/>
        <w:right w:val="none" w:sz="0" w:space="0" w:color="auto"/>
      </w:divBdr>
      <w:divsChild>
        <w:div w:id="197742901">
          <w:marLeft w:val="0"/>
          <w:marRight w:val="0"/>
          <w:marTop w:val="0"/>
          <w:marBottom w:val="0"/>
          <w:divBdr>
            <w:top w:val="none" w:sz="0" w:space="0" w:color="auto"/>
            <w:left w:val="none" w:sz="0" w:space="0" w:color="auto"/>
            <w:bottom w:val="none" w:sz="0" w:space="0" w:color="auto"/>
            <w:right w:val="none" w:sz="0" w:space="0" w:color="auto"/>
          </w:divBdr>
        </w:div>
        <w:div w:id="265382724">
          <w:marLeft w:val="0"/>
          <w:marRight w:val="0"/>
          <w:marTop w:val="0"/>
          <w:marBottom w:val="0"/>
          <w:divBdr>
            <w:top w:val="none" w:sz="0" w:space="0" w:color="auto"/>
            <w:left w:val="none" w:sz="0" w:space="0" w:color="auto"/>
            <w:bottom w:val="none" w:sz="0" w:space="0" w:color="auto"/>
            <w:right w:val="none" w:sz="0" w:space="0" w:color="auto"/>
          </w:divBdr>
        </w:div>
        <w:div w:id="2126002968">
          <w:marLeft w:val="0"/>
          <w:marRight w:val="0"/>
          <w:marTop w:val="0"/>
          <w:marBottom w:val="0"/>
          <w:divBdr>
            <w:top w:val="none" w:sz="0" w:space="0" w:color="auto"/>
            <w:left w:val="none" w:sz="0" w:space="0" w:color="auto"/>
            <w:bottom w:val="none" w:sz="0" w:space="0" w:color="auto"/>
            <w:right w:val="none" w:sz="0" w:space="0" w:color="auto"/>
          </w:divBdr>
        </w:div>
      </w:divsChild>
    </w:div>
    <w:div w:id="2084137184">
      <w:bodyDiv w:val="1"/>
      <w:marLeft w:val="0"/>
      <w:marRight w:val="0"/>
      <w:marTop w:val="0"/>
      <w:marBottom w:val="0"/>
      <w:divBdr>
        <w:top w:val="none" w:sz="0" w:space="0" w:color="auto"/>
        <w:left w:val="none" w:sz="0" w:space="0" w:color="auto"/>
        <w:bottom w:val="none" w:sz="0" w:space="0" w:color="auto"/>
        <w:right w:val="none" w:sz="0" w:space="0" w:color="auto"/>
      </w:divBdr>
    </w:div>
    <w:div w:id="2086146075">
      <w:bodyDiv w:val="1"/>
      <w:marLeft w:val="0"/>
      <w:marRight w:val="0"/>
      <w:marTop w:val="0"/>
      <w:marBottom w:val="0"/>
      <w:divBdr>
        <w:top w:val="none" w:sz="0" w:space="0" w:color="auto"/>
        <w:left w:val="none" w:sz="0" w:space="0" w:color="auto"/>
        <w:bottom w:val="none" w:sz="0" w:space="0" w:color="auto"/>
        <w:right w:val="none" w:sz="0" w:space="0" w:color="auto"/>
      </w:divBdr>
      <w:divsChild>
        <w:div w:id="217711524">
          <w:marLeft w:val="0"/>
          <w:marRight w:val="0"/>
          <w:marTop w:val="0"/>
          <w:marBottom w:val="0"/>
          <w:divBdr>
            <w:top w:val="none" w:sz="0" w:space="0" w:color="auto"/>
            <w:left w:val="none" w:sz="0" w:space="0" w:color="auto"/>
            <w:bottom w:val="none" w:sz="0" w:space="0" w:color="auto"/>
            <w:right w:val="none" w:sz="0" w:space="0" w:color="auto"/>
          </w:divBdr>
        </w:div>
        <w:div w:id="1123110867">
          <w:marLeft w:val="0"/>
          <w:marRight w:val="0"/>
          <w:marTop w:val="0"/>
          <w:marBottom w:val="0"/>
          <w:divBdr>
            <w:top w:val="none" w:sz="0" w:space="0" w:color="auto"/>
            <w:left w:val="none" w:sz="0" w:space="0" w:color="auto"/>
            <w:bottom w:val="none" w:sz="0" w:space="0" w:color="auto"/>
            <w:right w:val="none" w:sz="0" w:space="0" w:color="auto"/>
          </w:divBdr>
        </w:div>
      </w:divsChild>
    </w:div>
    <w:div w:id="2100363952">
      <w:bodyDiv w:val="1"/>
      <w:marLeft w:val="0"/>
      <w:marRight w:val="0"/>
      <w:marTop w:val="0"/>
      <w:marBottom w:val="0"/>
      <w:divBdr>
        <w:top w:val="none" w:sz="0" w:space="0" w:color="auto"/>
        <w:left w:val="none" w:sz="0" w:space="0" w:color="auto"/>
        <w:bottom w:val="none" w:sz="0" w:space="0" w:color="auto"/>
        <w:right w:val="none" w:sz="0" w:space="0" w:color="auto"/>
      </w:divBdr>
      <w:divsChild>
        <w:div w:id="6491809">
          <w:marLeft w:val="0"/>
          <w:marRight w:val="0"/>
          <w:marTop w:val="0"/>
          <w:marBottom w:val="0"/>
          <w:divBdr>
            <w:top w:val="none" w:sz="0" w:space="0" w:color="auto"/>
            <w:left w:val="none" w:sz="0" w:space="0" w:color="auto"/>
            <w:bottom w:val="none" w:sz="0" w:space="0" w:color="auto"/>
            <w:right w:val="none" w:sz="0" w:space="0" w:color="auto"/>
          </w:divBdr>
          <w:divsChild>
            <w:div w:id="431046315">
              <w:marLeft w:val="0"/>
              <w:marRight w:val="0"/>
              <w:marTop w:val="0"/>
              <w:marBottom w:val="0"/>
              <w:divBdr>
                <w:top w:val="none" w:sz="0" w:space="0" w:color="auto"/>
                <w:left w:val="none" w:sz="0" w:space="0" w:color="auto"/>
                <w:bottom w:val="none" w:sz="0" w:space="0" w:color="auto"/>
                <w:right w:val="none" w:sz="0" w:space="0" w:color="auto"/>
              </w:divBdr>
            </w:div>
            <w:div w:id="447313649">
              <w:marLeft w:val="0"/>
              <w:marRight w:val="0"/>
              <w:marTop w:val="0"/>
              <w:marBottom w:val="0"/>
              <w:divBdr>
                <w:top w:val="none" w:sz="0" w:space="0" w:color="auto"/>
                <w:left w:val="none" w:sz="0" w:space="0" w:color="auto"/>
                <w:bottom w:val="none" w:sz="0" w:space="0" w:color="auto"/>
                <w:right w:val="none" w:sz="0" w:space="0" w:color="auto"/>
              </w:divBdr>
            </w:div>
            <w:div w:id="576401015">
              <w:marLeft w:val="0"/>
              <w:marRight w:val="0"/>
              <w:marTop w:val="0"/>
              <w:marBottom w:val="0"/>
              <w:divBdr>
                <w:top w:val="none" w:sz="0" w:space="0" w:color="auto"/>
                <w:left w:val="none" w:sz="0" w:space="0" w:color="auto"/>
                <w:bottom w:val="none" w:sz="0" w:space="0" w:color="auto"/>
                <w:right w:val="none" w:sz="0" w:space="0" w:color="auto"/>
              </w:divBdr>
            </w:div>
            <w:div w:id="671176116">
              <w:marLeft w:val="0"/>
              <w:marRight w:val="0"/>
              <w:marTop w:val="0"/>
              <w:marBottom w:val="0"/>
              <w:divBdr>
                <w:top w:val="none" w:sz="0" w:space="0" w:color="auto"/>
                <w:left w:val="none" w:sz="0" w:space="0" w:color="auto"/>
                <w:bottom w:val="none" w:sz="0" w:space="0" w:color="auto"/>
                <w:right w:val="none" w:sz="0" w:space="0" w:color="auto"/>
              </w:divBdr>
            </w:div>
            <w:div w:id="745418110">
              <w:marLeft w:val="0"/>
              <w:marRight w:val="0"/>
              <w:marTop w:val="0"/>
              <w:marBottom w:val="0"/>
              <w:divBdr>
                <w:top w:val="none" w:sz="0" w:space="0" w:color="auto"/>
                <w:left w:val="none" w:sz="0" w:space="0" w:color="auto"/>
                <w:bottom w:val="none" w:sz="0" w:space="0" w:color="auto"/>
                <w:right w:val="none" w:sz="0" w:space="0" w:color="auto"/>
              </w:divBdr>
            </w:div>
            <w:div w:id="846754475">
              <w:marLeft w:val="0"/>
              <w:marRight w:val="0"/>
              <w:marTop w:val="0"/>
              <w:marBottom w:val="0"/>
              <w:divBdr>
                <w:top w:val="none" w:sz="0" w:space="0" w:color="auto"/>
                <w:left w:val="none" w:sz="0" w:space="0" w:color="auto"/>
                <w:bottom w:val="none" w:sz="0" w:space="0" w:color="auto"/>
                <w:right w:val="none" w:sz="0" w:space="0" w:color="auto"/>
              </w:divBdr>
            </w:div>
            <w:div w:id="945697741">
              <w:marLeft w:val="0"/>
              <w:marRight w:val="0"/>
              <w:marTop w:val="0"/>
              <w:marBottom w:val="0"/>
              <w:divBdr>
                <w:top w:val="none" w:sz="0" w:space="0" w:color="auto"/>
                <w:left w:val="none" w:sz="0" w:space="0" w:color="auto"/>
                <w:bottom w:val="none" w:sz="0" w:space="0" w:color="auto"/>
                <w:right w:val="none" w:sz="0" w:space="0" w:color="auto"/>
              </w:divBdr>
            </w:div>
            <w:div w:id="1009217038">
              <w:marLeft w:val="0"/>
              <w:marRight w:val="0"/>
              <w:marTop w:val="0"/>
              <w:marBottom w:val="0"/>
              <w:divBdr>
                <w:top w:val="none" w:sz="0" w:space="0" w:color="auto"/>
                <w:left w:val="none" w:sz="0" w:space="0" w:color="auto"/>
                <w:bottom w:val="none" w:sz="0" w:space="0" w:color="auto"/>
                <w:right w:val="none" w:sz="0" w:space="0" w:color="auto"/>
              </w:divBdr>
            </w:div>
            <w:div w:id="1094668743">
              <w:marLeft w:val="0"/>
              <w:marRight w:val="0"/>
              <w:marTop w:val="0"/>
              <w:marBottom w:val="0"/>
              <w:divBdr>
                <w:top w:val="none" w:sz="0" w:space="0" w:color="auto"/>
                <w:left w:val="none" w:sz="0" w:space="0" w:color="auto"/>
                <w:bottom w:val="none" w:sz="0" w:space="0" w:color="auto"/>
                <w:right w:val="none" w:sz="0" w:space="0" w:color="auto"/>
              </w:divBdr>
            </w:div>
            <w:div w:id="1107892004">
              <w:marLeft w:val="0"/>
              <w:marRight w:val="0"/>
              <w:marTop w:val="0"/>
              <w:marBottom w:val="0"/>
              <w:divBdr>
                <w:top w:val="none" w:sz="0" w:space="0" w:color="auto"/>
                <w:left w:val="none" w:sz="0" w:space="0" w:color="auto"/>
                <w:bottom w:val="none" w:sz="0" w:space="0" w:color="auto"/>
                <w:right w:val="none" w:sz="0" w:space="0" w:color="auto"/>
              </w:divBdr>
            </w:div>
            <w:div w:id="1170221351">
              <w:marLeft w:val="0"/>
              <w:marRight w:val="0"/>
              <w:marTop w:val="0"/>
              <w:marBottom w:val="0"/>
              <w:divBdr>
                <w:top w:val="none" w:sz="0" w:space="0" w:color="auto"/>
                <w:left w:val="none" w:sz="0" w:space="0" w:color="auto"/>
                <w:bottom w:val="none" w:sz="0" w:space="0" w:color="auto"/>
                <w:right w:val="none" w:sz="0" w:space="0" w:color="auto"/>
              </w:divBdr>
            </w:div>
            <w:div w:id="1213225704">
              <w:marLeft w:val="0"/>
              <w:marRight w:val="0"/>
              <w:marTop w:val="0"/>
              <w:marBottom w:val="0"/>
              <w:divBdr>
                <w:top w:val="none" w:sz="0" w:space="0" w:color="auto"/>
                <w:left w:val="none" w:sz="0" w:space="0" w:color="auto"/>
                <w:bottom w:val="none" w:sz="0" w:space="0" w:color="auto"/>
                <w:right w:val="none" w:sz="0" w:space="0" w:color="auto"/>
              </w:divBdr>
            </w:div>
            <w:div w:id="1319531120">
              <w:marLeft w:val="0"/>
              <w:marRight w:val="0"/>
              <w:marTop w:val="0"/>
              <w:marBottom w:val="0"/>
              <w:divBdr>
                <w:top w:val="none" w:sz="0" w:space="0" w:color="auto"/>
                <w:left w:val="none" w:sz="0" w:space="0" w:color="auto"/>
                <w:bottom w:val="none" w:sz="0" w:space="0" w:color="auto"/>
                <w:right w:val="none" w:sz="0" w:space="0" w:color="auto"/>
              </w:divBdr>
            </w:div>
            <w:div w:id="1347633872">
              <w:marLeft w:val="0"/>
              <w:marRight w:val="0"/>
              <w:marTop w:val="0"/>
              <w:marBottom w:val="0"/>
              <w:divBdr>
                <w:top w:val="none" w:sz="0" w:space="0" w:color="auto"/>
                <w:left w:val="none" w:sz="0" w:space="0" w:color="auto"/>
                <w:bottom w:val="none" w:sz="0" w:space="0" w:color="auto"/>
                <w:right w:val="none" w:sz="0" w:space="0" w:color="auto"/>
              </w:divBdr>
            </w:div>
            <w:div w:id="1498419696">
              <w:marLeft w:val="0"/>
              <w:marRight w:val="0"/>
              <w:marTop w:val="0"/>
              <w:marBottom w:val="0"/>
              <w:divBdr>
                <w:top w:val="none" w:sz="0" w:space="0" w:color="auto"/>
                <w:left w:val="none" w:sz="0" w:space="0" w:color="auto"/>
                <w:bottom w:val="none" w:sz="0" w:space="0" w:color="auto"/>
                <w:right w:val="none" w:sz="0" w:space="0" w:color="auto"/>
              </w:divBdr>
            </w:div>
            <w:div w:id="1567564919">
              <w:marLeft w:val="0"/>
              <w:marRight w:val="0"/>
              <w:marTop w:val="0"/>
              <w:marBottom w:val="0"/>
              <w:divBdr>
                <w:top w:val="none" w:sz="0" w:space="0" w:color="auto"/>
                <w:left w:val="none" w:sz="0" w:space="0" w:color="auto"/>
                <w:bottom w:val="none" w:sz="0" w:space="0" w:color="auto"/>
                <w:right w:val="none" w:sz="0" w:space="0" w:color="auto"/>
              </w:divBdr>
            </w:div>
            <w:div w:id="1579554059">
              <w:marLeft w:val="0"/>
              <w:marRight w:val="0"/>
              <w:marTop w:val="0"/>
              <w:marBottom w:val="0"/>
              <w:divBdr>
                <w:top w:val="none" w:sz="0" w:space="0" w:color="auto"/>
                <w:left w:val="none" w:sz="0" w:space="0" w:color="auto"/>
                <w:bottom w:val="none" w:sz="0" w:space="0" w:color="auto"/>
                <w:right w:val="none" w:sz="0" w:space="0" w:color="auto"/>
              </w:divBdr>
            </w:div>
            <w:div w:id="1668170999">
              <w:marLeft w:val="0"/>
              <w:marRight w:val="0"/>
              <w:marTop w:val="0"/>
              <w:marBottom w:val="0"/>
              <w:divBdr>
                <w:top w:val="none" w:sz="0" w:space="0" w:color="auto"/>
                <w:left w:val="none" w:sz="0" w:space="0" w:color="auto"/>
                <w:bottom w:val="none" w:sz="0" w:space="0" w:color="auto"/>
                <w:right w:val="none" w:sz="0" w:space="0" w:color="auto"/>
              </w:divBdr>
            </w:div>
            <w:div w:id="1926958473">
              <w:marLeft w:val="0"/>
              <w:marRight w:val="0"/>
              <w:marTop w:val="0"/>
              <w:marBottom w:val="0"/>
              <w:divBdr>
                <w:top w:val="none" w:sz="0" w:space="0" w:color="auto"/>
                <w:left w:val="none" w:sz="0" w:space="0" w:color="auto"/>
                <w:bottom w:val="none" w:sz="0" w:space="0" w:color="auto"/>
                <w:right w:val="none" w:sz="0" w:space="0" w:color="auto"/>
              </w:divBdr>
            </w:div>
            <w:div w:id="2000188237">
              <w:marLeft w:val="0"/>
              <w:marRight w:val="0"/>
              <w:marTop w:val="0"/>
              <w:marBottom w:val="0"/>
              <w:divBdr>
                <w:top w:val="none" w:sz="0" w:space="0" w:color="auto"/>
                <w:left w:val="none" w:sz="0" w:space="0" w:color="auto"/>
                <w:bottom w:val="none" w:sz="0" w:space="0" w:color="auto"/>
                <w:right w:val="none" w:sz="0" w:space="0" w:color="auto"/>
              </w:divBdr>
            </w:div>
          </w:divsChild>
        </w:div>
        <w:div w:id="787235234">
          <w:marLeft w:val="0"/>
          <w:marRight w:val="0"/>
          <w:marTop w:val="0"/>
          <w:marBottom w:val="0"/>
          <w:divBdr>
            <w:top w:val="none" w:sz="0" w:space="0" w:color="auto"/>
            <w:left w:val="none" w:sz="0" w:space="0" w:color="auto"/>
            <w:bottom w:val="none" w:sz="0" w:space="0" w:color="auto"/>
            <w:right w:val="none" w:sz="0" w:space="0" w:color="auto"/>
          </w:divBdr>
          <w:divsChild>
            <w:div w:id="20782717">
              <w:marLeft w:val="0"/>
              <w:marRight w:val="0"/>
              <w:marTop w:val="0"/>
              <w:marBottom w:val="0"/>
              <w:divBdr>
                <w:top w:val="none" w:sz="0" w:space="0" w:color="auto"/>
                <w:left w:val="none" w:sz="0" w:space="0" w:color="auto"/>
                <w:bottom w:val="none" w:sz="0" w:space="0" w:color="auto"/>
                <w:right w:val="none" w:sz="0" w:space="0" w:color="auto"/>
              </w:divBdr>
            </w:div>
            <w:div w:id="172258923">
              <w:marLeft w:val="0"/>
              <w:marRight w:val="0"/>
              <w:marTop w:val="0"/>
              <w:marBottom w:val="0"/>
              <w:divBdr>
                <w:top w:val="none" w:sz="0" w:space="0" w:color="auto"/>
                <w:left w:val="none" w:sz="0" w:space="0" w:color="auto"/>
                <w:bottom w:val="none" w:sz="0" w:space="0" w:color="auto"/>
                <w:right w:val="none" w:sz="0" w:space="0" w:color="auto"/>
              </w:divBdr>
            </w:div>
            <w:div w:id="346173975">
              <w:marLeft w:val="0"/>
              <w:marRight w:val="0"/>
              <w:marTop w:val="0"/>
              <w:marBottom w:val="0"/>
              <w:divBdr>
                <w:top w:val="none" w:sz="0" w:space="0" w:color="auto"/>
                <w:left w:val="none" w:sz="0" w:space="0" w:color="auto"/>
                <w:bottom w:val="none" w:sz="0" w:space="0" w:color="auto"/>
                <w:right w:val="none" w:sz="0" w:space="0" w:color="auto"/>
              </w:divBdr>
            </w:div>
            <w:div w:id="576476991">
              <w:marLeft w:val="0"/>
              <w:marRight w:val="0"/>
              <w:marTop w:val="0"/>
              <w:marBottom w:val="0"/>
              <w:divBdr>
                <w:top w:val="none" w:sz="0" w:space="0" w:color="auto"/>
                <w:left w:val="none" w:sz="0" w:space="0" w:color="auto"/>
                <w:bottom w:val="none" w:sz="0" w:space="0" w:color="auto"/>
                <w:right w:val="none" w:sz="0" w:space="0" w:color="auto"/>
              </w:divBdr>
            </w:div>
            <w:div w:id="703093251">
              <w:marLeft w:val="0"/>
              <w:marRight w:val="0"/>
              <w:marTop w:val="0"/>
              <w:marBottom w:val="0"/>
              <w:divBdr>
                <w:top w:val="none" w:sz="0" w:space="0" w:color="auto"/>
                <w:left w:val="none" w:sz="0" w:space="0" w:color="auto"/>
                <w:bottom w:val="none" w:sz="0" w:space="0" w:color="auto"/>
                <w:right w:val="none" w:sz="0" w:space="0" w:color="auto"/>
              </w:divBdr>
            </w:div>
            <w:div w:id="756749542">
              <w:marLeft w:val="0"/>
              <w:marRight w:val="0"/>
              <w:marTop w:val="0"/>
              <w:marBottom w:val="0"/>
              <w:divBdr>
                <w:top w:val="none" w:sz="0" w:space="0" w:color="auto"/>
                <w:left w:val="none" w:sz="0" w:space="0" w:color="auto"/>
                <w:bottom w:val="none" w:sz="0" w:space="0" w:color="auto"/>
                <w:right w:val="none" w:sz="0" w:space="0" w:color="auto"/>
              </w:divBdr>
            </w:div>
            <w:div w:id="1003314126">
              <w:marLeft w:val="0"/>
              <w:marRight w:val="0"/>
              <w:marTop w:val="0"/>
              <w:marBottom w:val="0"/>
              <w:divBdr>
                <w:top w:val="none" w:sz="0" w:space="0" w:color="auto"/>
                <w:left w:val="none" w:sz="0" w:space="0" w:color="auto"/>
                <w:bottom w:val="none" w:sz="0" w:space="0" w:color="auto"/>
                <w:right w:val="none" w:sz="0" w:space="0" w:color="auto"/>
              </w:divBdr>
            </w:div>
            <w:div w:id="1275214609">
              <w:marLeft w:val="0"/>
              <w:marRight w:val="0"/>
              <w:marTop w:val="0"/>
              <w:marBottom w:val="0"/>
              <w:divBdr>
                <w:top w:val="none" w:sz="0" w:space="0" w:color="auto"/>
                <w:left w:val="none" w:sz="0" w:space="0" w:color="auto"/>
                <w:bottom w:val="none" w:sz="0" w:space="0" w:color="auto"/>
                <w:right w:val="none" w:sz="0" w:space="0" w:color="auto"/>
              </w:divBdr>
            </w:div>
            <w:div w:id="1811172909">
              <w:marLeft w:val="0"/>
              <w:marRight w:val="0"/>
              <w:marTop w:val="0"/>
              <w:marBottom w:val="0"/>
              <w:divBdr>
                <w:top w:val="none" w:sz="0" w:space="0" w:color="auto"/>
                <w:left w:val="none" w:sz="0" w:space="0" w:color="auto"/>
                <w:bottom w:val="none" w:sz="0" w:space="0" w:color="auto"/>
                <w:right w:val="none" w:sz="0" w:space="0" w:color="auto"/>
              </w:divBdr>
            </w:div>
          </w:divsChild>
        </w:div>
        <w:div w:id="1515726275">
          <w:marLeft w:val="0"/>
          <w:marRight w:val="0"/>
          <w:marTop w:val="0"/>
          <w:marBottom w:val="0"/>
          <w:divBdr>
            <w:top w:val="none" w:sz="0" w:space="0" w:color="auto"/>
            <w:left w:val="none" w:sz="0" w:space="0" w:color="auto"/>
            <w:bottom w:val="none" w:sz="0" w:space="0" w:color="auto"/>
            <w:right w:val="none" w:sz="0" w:space="0" w:color="auto"/>
          </w:divBdr>
          <w:divsChild>
            <w:div w:id="105931909">
              <w:marLeft w:val="0"/>
              <w:marRight w:val="0"/>
              <w:marTop w:val="0"/>
              <w:marBottom w:val="0"/>
              <w:divBdr>
                <w:top w:val="none" w:sz="0" w:space="0" w:color="auto"/>
                <w:left w:val="none" w:sz="0" w:space="0" w:color="auto"/>
                <w:bottom w:val="none" w:sz="0" w:space="0" w:color="auto"/>
                <w:right w:val="none" w:sz="0" w:space="0" w:color="auto"/>
              </w:divBdr>
            </w:div>
            <w:div w:id="313947891">
              <w:marLeft w:val="0"/>
              <w:marRight w:val="0"/>
              <w:marTop w:val="0"/>
              <w:marBottom w:val="0"/>
              <w:divBdr>
                <w:top w:val="none" w:sz="0" w:space="0" w:color="auto"/>
                <w:left w:val="none" w:sz="0" w:space="0" w:color="auto"/>
                <w:bottom w:val="none" w:sz="0" w:space="0" w:color="auto"/>
                <w:right w:val="none" w:sz="0" w:space="0" w:color="auto"/>
              </w:divBdr>
            </w:div>
            <w:div w:id="380792817">
              <w:marLeft w:val="0"/>
              <w:marRight w:val="0"/>
              <w:marTop w:val="0"/>
              <w:marBottom w:val="0"/>
              <w:divBdr>
                <w:top w:val="none" w:sz="0" w:space="0" w:color="auto"/>
                <w:left w:val="none" w:sz="0" w:space="0" w:color="auto"/>
                <w:bottom w:val="none" w:sz="0" w:space="0" w:color="auto"/>
                <w:right w:val="none" w:sz="0" w:space="0" w:color="auto"/>
              </w:divBdr>
            </w:div>
            <w:div w:id="431165339">
              <w:marLeft w:val="0"/>
              <w:marRight w:val="0"/>
              <w:marTop w:val="0"/>
              <w:marBottom w:val="0"/>
              <w:divBdr>
                <w:top w:val="none" w:sz="0" w:space="0" w:color="auto"/>
                <w:left w:val="none" w:sz="0" w:space="0" w:color="auto"/>
                <w:bottom w:val="none" w:sz="0" w:space="0" w:color="auto"/>
                <w:right w:val="none" w:sz="0" w:space="0" w:color="auto"/>
              </w:divBdr>
            </w:div>
            <w:div w:id="440296290">
              <w:marLeft w:val="0"/>
              <w:marRight w:val="0"/>
              <w:marTop w:val="0"/>
              <w:marBottom w:val="0"/>
              <w:divBdr>
                <w:top w:val="none" w:sz="0" w:space="0" w:color="auto"/>
                <w:left w:val="none" w:sz="0" w:space="0" w:color="auto"/>
                <w:bottom w:val="none" w:sz="0" w:space="0" w:color="auto"/>
                <w:right w:val="none" w:sz="0" w:space="0" w:color="auto"/>
              </w:divBdr>
            </w:div>
            <w:div w:id="518205472">
              <w:marLeft w:val="0"/>
              <w:marRight w:val="0"/>
              <w:marTop w:val="0"/>
              <w:marBottom w:val="0"/>
              <w:divBdr>
                <w:top w:val="none" w:sz="0" w:space="0" w:color="auto"/>
                <w:left w:val="none" w:sz="0" w:space="0" w:color="auto"/>
                <w:bottom w:val="none" w:sz="0" w:space="0" w:color="auto"/>
                <w:right w:val="none" w:sz="0" w:space="0" w:color="auto"/>
              </w:divBdr>
            </w:div>
            <w:div w:id="721372891">
              <w:marLeft w:val="0"/>
              <w:marRight w:val="0"/>
              <w:marTop w:val="0"/>
              <w:marBottom w:val="0"/>
              <w:divBdr>
                <w:top w:val="none" w:sz="0" w:space="0" w:color="auto"/>
                <w:left w:val="none" w:sz="0" w:space="0" w:color="auto"/>
                <w:bottom w:val="none" w:sz="0" w:space="0" w:color="auto"/>
                <w:right w:val="none" w:sz="0" w:space="0" w:color="auto"/>
              </w:divBdr>
            </w:div>
            <w:div w:id="763914204">
              <w:marLeft w:val="0"/>
              <w:marRight w:val="0"/>
              <w:marTop w:val="0"/>
              <w:marBottom w:val="0"/>
              <w:divBdr>
                <w:top w:val="none" w:sz="0" w:space="0" w:color="auto"/>
                <w:left w:val="none" w:sz="0" w:space="0" w:color="auto"/>
                <w:bottom w:val="none" w:sz="0" w:space="0" w:color="auto"/>
                <w:right w:val="none" w:sz="0" w:space="0" w:color="auto"/>
              </w:divBdr>
            </w:div>
            <w:div w:id="1047996777">
              <w:marLeft w:val="0"/>
              <w:marRight w:val="0"/>
              <w:marTop w:val="0"/>
              <w:marBottom w:val="0"/>
              <w:divBdr>
                <w:top w:val="none" w:sz="0" w:space="0" w:color="auto"/>
                <w:left w:val="none" w:sz="0" w:space="0" w:color="auto"/>
                <w:bottom w:val="none" w:sz="0" w:space="0" w:color="auto"/>
                <w:right w:val="none" w:sz="0" w:space="0" w:color="auto"/>
              </w:divBdr>
            </w:div>
            <w:div w:id="1083800156">
              <w:marLeft w:val="0"/>
              <w:marRight w:val="0"/>
              <w:marTop w:val="0"/>
              <w:marBottom w:val="0"/>
              <w:divBdr>
                <w:top w:val="none" w:sz="0" w:space="0" w:color="auto"/>
                <w:left w:val="none" w:sz="0" w:space="0" w:color="auto"/>
                <w:bottom w:val="none" w:sz="0" w:space="0" w:color="auto"/>
                <w:right w:val="none" w:sz="0" w:space="0" w:color="auto"/>
              </w:divBdr>
            </w:div>
            <w:div w:id="1429813015">
              <w:marLeft w:val="0"/>
              <w:marRight w:val="0"/>
              <w:marTop w:val="0"/>
              <w:marBottom w:val="0"/>
              <w:divBdr>
                <w:top w:val="none" w:sz="0" w:space="0" w:color="auto"/>
                <w:left w:val="none" w:sz="0" w:space="0" w:color="auto"/>
                <w:bottom w:val="none" w:sz="0" w:space="0" w:color="auto"/>
                <w:right w:val="none" w:sz="0" w:space="0" w:color="auto"/>
              </w:divBdr>
            </w:div>
            <w:div w:id="1589848666">
              <w:marLeft w:val="0"/>
              <w:marRight w:val="0"/>
              <w:marTop w:val="0"/>
              <w:marBottom w:val="0"/>
              <w:divBdr>
                <w:top w:val="none" w:sz="0" w:space="0" w:color="auto"/>
                <w:left w:val="none" w:sz="0" w:space="0" w:color="auto"/>
                <w:bottom w:val="none" w:sz="0" w:space="0" w:color="auto"/>
                <w:right w:val="none" w:sz="0" w:space="0" w:color="auto"/>
              </w:divBdr>
            </w:div>
            <w:div w:id="1765765958">
              <w:marLeft w:val="0"/>
              <w:marRight w:val="0"/>
              <w:marTop w:val="0"/>
              <w:marBottom w:val="0"/>
              <w:divBdr>
                <w:top w:val="none" w:sz="0" w:space="0" w:color="auto"/>
                <w:left w:val="none" w:sz="0" w:space="0" w:color="auto"/>
                <w:bottom w:val="none" w:sz="0" w:space="0" w:color="auto"/>
                <w:right w:val="none" w:sz="0" w:space="0" w:color="auto"/>
              </w:divBdr>
            </w:div>
            <w:div w:id="1928422478">
              <w:marLeft w:val="0"/>
              <w:marRight w:val="0"/>
              <w:marTop w:val="0"/>
              <w:marBottom w:val="0"/>
              <w:divBdr>
                <w:top w:val="none" w:sz="0" w:space="0" w:color="auto"/>
                <w:left w:val="none" w:sz="0" w:space="0" w:color="auto"/>
                <w:bottom w:val="none" w:sz="0" w:space="0" w:color="auto"/>
                <w:right w:val="none" w:sz="0" w:space="0" w:color="auto"/>
              </w:divBdr>
            </w:div>
            <w:div w:id="1958679414">
              <w:marLeft w:val="0"/>
              <w:marRight w:val="0"/>
              <w:marTop w:val="0"/>
              <w:marBottom w:val="0"/>
              <w:divBdr>
                <w:top w:val="none" w:sz="0" w:space="0" w:color="auto"/>
                <w:left w:val="none" w:sz="0" w:space="0" w:color="auto"/>
                <w:bottom w:val="none" w:sz="0" w:space="0" w:color="auto"/>
                <w:right w:val="none" w:sz="0" w:space="0" w:color="auto"/>
              </w:divBdr>
            </w:div>
            <w:div w:id="1992715298">
              <w:marLeft w:val="0"/>
              <w:marRight w:val="0"/>
              <w:marTop w:val="0"/>
              <w:marBottom w:val="0"/>
              <w:divBdr>
                <w:top w:val="none" w:sz="0" w:space="0" w:color="auto"/>
                <w:left w:val="none" w:sz="0" w:space="0" w:color="auto"/>
                <w:bottom w:val="none" w:sz="0" w:space="0" w:color="auto"/>
                <w:right w:val="none" w:sz="0" w:space="0" w:color="auto"/>
              </w:divBdr>
            </w:div>
            <w:div w:id="2047027580">
              <w:marLeft w:val="0"/>
              <w:marRight w:val="0"/>
              <w:marTop w:val="0"/>
              <w:marBottom w:val="0"/>
              <w:divBdr>
                <w:top w:val="none" w:sz="0" w:space="0" w:color="auto"/>
                <w:left w:val="none" w:sz="0" w:space="0" w:color="auto"/>
                <w:bottom w:val="none" w:sz="0" w:space="0" w:color="auto"/>
                <w:right w:val="none" w:sz="0" w:space="0" w:color="auto"/>
              </w:divBdr>
            </w:div>
            <w:div w:id="2059278014">
              <w:marLeft w:val="0"/>
              <w:marRight w:val="0"/>
              <w:marTop w:val="0"/>
              <w:marBottom w:val="0"/>
              <w:divBdr>
                <w:top w:val="none" w:sz="0" w:space="0" w:color="auto"/>
                <w:left w:val="none" w:sz="0" w:space="0" w:color="auto"/>
                <w:bottom w:val="none" w:sz="0" w:space="0" w:color="auto"/>
                <w:right w:val="none" w:sz="0" w:space="0" w:color="auto"/>
              </w:divBdr>
            </w:div>
            <w:div w:id="2085368548">
              <w:marLeft w:val="0"/>
              <w:marRight w:val="0"/>
              <w:marTop w:val="0"/>
              <w:marBottom w:val="0"/>
              <w:divBdr>
                <w:top w:val="none" w:sz="0" w:space="0" w:color="auto"/>
                <w:left w:val="none" w:sz="0" w:space="0" w:color="auto"/>
                <w:bottom w:val="none" w:sz="0" w:space="0" w:color="auto"/>
                <w:right w:val="none" w:sz="0" w:space="0" w:color="auto"/>
              </w:divBdr>
            </w:div>
            <w:div w:id="2094933180">
              <w:marLeft w:val="0"/>
              <w:marRight w:val="0"/>
              <w:marTop w:val="0"/>
              <w:marBottom w:val="0"/>
              <w:divBdr>
                <w:top w:val="none" w:sz="0" w:space="0" w:color="auto"/>
                <w:left w:val="none" w:sz="0" w:space="0" w:color="auto"/>
                <w:bottom w:val="none" w:sz="0" w:space="0" w:color="auto"/>
                <w:right w:val="none" w:sz="0" w:space="0" w:color="auto"/>
              </w:divBdr>
            </w:div>
          </w:divsChild>
        </w:div>
        <w:div w:id="1665162383">
          <w:marLeft w:val="0"/>
          <w:marRight w:val="0"/>
          <w:marTop w:val="0"/>
          <w:marBottom w:val="0"/>
          <w:divBdr>
            <w:top w:val="none" w:sz="0" w:space="0" w:color="auto"/>
            <w:left w:val="none" w:sz="0" w:space="0" w:color="auto"/>
            <w:bottom w:val="none" w:sz="0" w:space="0" w:color="auto"/>
            <w:right w:val="none" w:sz="0" w:space="0" w:color="auto"/>
          </w:divBdr>
          <w:divsChild>
            <w:div w:id="38818703">
              <w:marLeft w:val="0"/>
              <w:marRight w:val="0"/>
              <w:marTop w:val="0"/>
              <w:marBottom w:val="0"/>
              <w:divBdr>
                <w:top w:val="none" w:sz="0" w:space="0" w:color="auto"/>
                <w:left w:val="none" w:sz="0" w:space="0" w:color="auto"/>
                <w:bottom w:val="none" w:sz="0" w:space="0" w:color="auto"/>
                <w:right w:val="none" w:sz="0" w:space="0" w:color="auto"/>
              </w:divBdr>
            </w:div>
            <w:div w:id="81338813">
              <w:marLeft w:val="0"/>
              <w:marRight w:val="0"/>
              <w:marTop w:val="0"/>
              <w:marBottom w:val="0"/>
              <w:divBdr>
                <w:top w:val="none" w:sz="0" w:space="0" w:color="auto"/>
                <w:left w:val="none" w:sz="0" w:space="0" w:color="auto"/>
                <w:bottom w:val="none" w:sz="0" w:space="0" w:color="auto"/>
                <w:right w:val="none" w:sz="0" w:space="0" w:color="auto"/>
              </w:divBdr>
            </w:div>
            <w:div w:id="120270606">
              <w:marLeft w:val="0"/>
              <w:marRight w:val="0"/>
              <w:marTop w:val="0"/>
              <w:marBottom w:val="0"/>
              <w:divBdr>
                <w:top w:val="none" w:sz="0" w:space="0" w:color="auto"/>
                <w:left w:val="none" w:sz="0" w:space="0" w:color="auto"/>
                <w:bottom w:val="none" w:sz="0" w:space="0" w:color="auto"/>
                <w:right w:val="none" w:sz="0" w:space="0" w:color="auto"/>
              </w:divBdr>
            </w:div>
            <w:div w:id="141771924">
              <w:marLeft w:val="0"/>
              <w:marRight w:val="0"/>
              <w:marTop w:val="0"/>
              <w:marBottom w:val="0"/>
              <w:divBdr>
                <w:top w:val="none" w:sz="0" w:space="0" w:color="auto"/>
                <w:left w:val="none" w:sz="0" w:space="0" w:color="auto"/>
                <w:bottom w:val="none" w:sz="0" w:space="0" w:color="auto"/>
                <w:right w:val="none" w:sz="0" w:space="0" w:color="auto"/>
              </w:divBdr>
            </w:div>
            <w:div w:id="393509792">
              <w:marLeft w:val="0"/>
              <w:marRight w:val="0"/>
              <w:marTop w:val="0"/>
              <w:marBottom w:val="0"/>
              <w:divBdr>
                <w:top w:val="none" w:sz="0" w:space="0" w:color="auto"/>
                <w:left w:val="none" w:sz="0" w:space="0" w:color="auto"/>
                <w:bottom w:val="none" w:sz="0" w:space="0" w:color="auto"/>
                <w:right w:val="none" w:sz="0" w:space="0" w:color="auto"/>
              </w:divBdr>
            </w:div>
            <w:div w:id="695739733">
              <w:marLeft w:val="0"/>
              <w:marRight w:val="0"/>
              <w:marTop w:val="0"/>
              <w:marBottom w:val="0"/>
              <w:divBdr>
                <w:top w:val="none" w:sz="0" w:space="0" w:color="auto"/>
                <w:left w:val="none" w:sz="0" w:space="0" w:color="auto"/>
                <w:bottom w:val="none" w:sz="0" w:space="0" w:color="auto"/>
                <w:right w:val="none" w:sz="0" w:space="0" w:color="auto"/>
              </w:divBdr>
            </w:div>
            <w:div w:id="751702095">
              <w:marLeft w:val="0"/>
              <w:marRight w:val="0"/>
              <w:marTop w:val="0"/>
              <w:marBottom w:val="0"/>
              <w:divBdr>
                <w:top w:val="none" w:sz="0" w:space="0" w:color="auto"/>
                <w:left w:val="none" w:sz="0" w:space="0" w:color="auto"/>
                <w:bottom w:val="none" w:sz="0" w:space="0" w:color="auto"/>
                <w:right w:val="none" w:sz="0" w:space="0" w:color="auto"/>
              </w:divBdr>
            </w:div>
            <w:div w:id="758597520">
              <w:marLeft w:val="0"/>
              <w:marRight w:val="0"/>
              <w:marTop w:val="0"/>
              <w:marBottom w:val="0"/>
              <w:divBdr>
                <w:top w:val="none" w:sz="0" w:space="0" w:color="auto"/>
                <w:left w:val="none" w:sz="0" w:space="0" w:color="auto"/>
                <w:bottom w:val="none" w:sz="0" w:space="0" w:color="auto"/>
                <w:right w:val="none" w:sz="0" w:space="0" w:color="auto"/>
              </w:divBdr>
            </w:div>
            <w:div w:id="792750067">
              <w:marLeft w:val="0"/>
              <w:marRight w:val="0"/>
              <w:marTop w:val="0"/>
              <w:marBottom w:val="0"/>
              <w:divBdr>
                <w:top w:val="none" w:sz="0" w:space="0" w:color="auto"/>
                <w:left w:val="none" w:sz="0" w:space="0" w:color="auto"/>
                <w:bottom w:val="none" w:sz="0" w:space="0" w:color="auto"/>
                <w:right w:val="none" w:sz="0" w:space="0" w:color="auto"/>
              </w:divBdr>
            </w:div>
            <w:div w:id="798957086">
              <w:marLeft w:val="0"/>
              <w:marRight w:val="0"/>
              <w:marTop w:val="0"/>
              <w:marBottom w:val="0"/>
              <w:divBdr>
                <w:top w:val="none" w:sz="0" w:space="0" w:color="auto"/>
                <w:left w:val="none" w:sz="0" w:space="0" w:color="auto"/>
                <w:bottom w:val="none" w:sz="0" w:space="0" w:color="auto"/>
                <w:right w:val="none" w:sz="0" w:space="0" w:color="auto"/>
              </w:divBdr>
            </w:div>
            <w:div w:id="832069722">
              <w:marLeft w:val="0"/>
              <w:marRight w:val="0"/>
              <w:marTop w:val="0"/>
              <w:marBottom w:val="0"/>
              <w:divBdr>
                <w:top w:val="none" w:sz="0" w:space="0" w:color="auto"/>
                <w:left w:val="none" w:sz="0" w:space="0" w:color="auto"/>
                <w:bottom w:val="none" w:sz="0" w:space="0" w:color="auto"/>
                <w:right w:val="none" w:sz="0" w:space="0" w:color="auto"/>
              </w:divBdr>
            </w:div>
            <w:div w:id="916400377">
              <w:marLeft w:val="0"/>
              <w:marRight w:val="0"/>
              <w:marTop w:val="0"/>
              <w:marBottom w:val="0"/>
              <w:divBdr>
                <w:top w:val="none" w:sz="0" w:space="0" w:color="auto"/>
                <w:left w:val="none" w:sz="0" w:space="0" w:color="auto"/>
                <w:bottom w:val="none" w:sz="0" w:space="0" w:color="auto"/>
                <w:right w:val="none" w:sz="0" w:space="0" w:color="auto"/>
              </w:divBdr>
            </w:div>
            <w:div w:id="1004354391">
              <w:marLeft w:val="0"/>
              <w:marRight w:val="0"/>
              <w:marTop w:val="0"/>
              <w:marBottom w:val="0"/>
              <w:divBdr>
                <w:top w:val="none" w:sz="0" w:space="0" w:color="auto"/>
                <w:left w:val="none" w:sz="0" w:space="0" w:color="auto"/>
                <w:bottom w:val="none" w:sz="0" w:space="0" w:color="auto"/>
                <w:right w:val="none" w:sz="0" w:space="0" w:color="auto"/>
              </w:divBdr>
            </w:div>
            <w:div w:id="1211960201">
              <w:marLeft w:val="0"/>
              <w:marRight w:val="0"/>
              <w:marTop w:val="0"/>
              <w:marBottom w:val="0"/>
              <w:divBdr>
                <w:top w:val="none" w:sz="0" w:space="0" w:color="auto"/>
                <w:left w:val="none" w:sz="0" w:space="0" w:color="auto"/>
                <w:bottom w:val="none" w:sz="0" w:space="0" w:color="auto"/>
                <w:right w:val="none" w:sz="0" w:space="0" w:color="auto"/>
              </w:divBdr>
            </w:div>
            <w:div w:id="1258830299">
              <w:marLeft w:val="0"/>
              <w:marRight w:val="0"/>
              <w:marTop w:val="0"/>
              <w:marBottom w:val="0"/>
              <w:divBdr>
                <w:top w:val="none" w:sz="0" w:space="0" w:color="auto"/>
                <w:left w:val="none" w:sz="0" w:space="0" w:color="auto"/>
                <w:bottom w:val="none" w:sz="0" w:space="0" w:color="auto"/>
                <w:right w:val="none" w:sz="0" w:space="0" w:color="auto"/>
              </w:divBdr>
            </w:div>
            <w:div w:id="1663697311">
              <w:marLeft w:val="0"/>
              <w:marRight w:val="0"/>
              <w:marTop w:val="0"/>
              <w:marBottom w:val="0"/>
              <w:divBdr>
                <w:top w:val="none" w:sz="0" w:space="0" w:color="auto"/>
                <w:left w:val="none" w:sz="0" w:space="0" w:color="auto"/>
                <w:bottom w:val="none" w:sz="0" w:space="0" w:color="auto"/>
                <w:right w:val="none" w:sz="0" w:space="0" w:color="auto"/>
              </w:divBdr>
            </w:div>
            <w:div w:id="1926107070">
              <w:marLeft w:val="0"/>
              <w:marRight w:val="0"/>
              <w:marTop w:val="0"/>
              <w:marBottom w:val="0"/>
              <w:divBdr>
                <w:top w:val="none" w:sz="0" w:space="0" w:color="auto"/>
                <w:left w:val="none" w:sz="0" w:space="0" w:color="auto"/>
                <w:bottom w:val="none" w:sz="0" w:space="0" w:color="auto"/>
                <w:right w:val="none" w:sz="0" w:space="0" w:color="auto"/>
              </w:divBdr>
            </w:div>
            <w:div w:id="2003770478">
              <w:marLeft w:val="0"/>
              <w:marRight w:val="0"/>
              <w:marTop w:val="0"/>
              <w:marBottom w:val="0"/>
              <w:divBdr>
                <w:top w:val="none" w:sz="0" w:space="0" w:color="auto"/>
                <w:left w:val="none" w:sz="0" w:space="0" w:color="auto"/>
                <w:bottom w:val="none" w:sz="0" w:space="0" w:color="auto"/>
                <w:right w:val="none" w:sz="0" w:space="0" w:color="auto"/>
              </w:divBdr>
            </w:div>
            <w:div w:id="2037995291">
              <w:marLeft w:val="0"/>
              <w:marRight w:val="0"/>
              <w:marTop w:val="0"/>
              <w:marBottom w:val="0"/>
              <w:divBdr>
                <w:top w:val="none" w:sz="0" w:space="0" w:color="auto"/>
                <w:left w:val="none" w:sz="0" w:space="0" w:color="auto"/>
                <w:bottom w:val="none" w:sz="0" w:space="0" w:color="auto"/>
                <w:right w:val="none" w:sz="0" w:space="0" w:color="auto"/>
              </w:divBdr>
            </w:div>
            <w:div w:id="211073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5517">
      <w:bodyDiv w:val="1"/>
      <w:marLeft w:val="0"/>
      <w:marRight w:val="0"/>
      <w:marTop w:val="0"/>
      <w:marBottom w:val="0"/>
      <w:divBdr>
        <w:top w:val="none" w:sz="0" w:space="0" w:color="auto"/>
        <w:left w:val="none" w:sz="0" w:space="0" w:color="auto"/>
        <w:bottom w:val="none" w:sz="0" w:space="0" w:color="auto"/>
        <w:right w:val="none" w:sz="0" w:space="0" w:color="auto"/>
      </w:divBdr>
    </w:div>
    <w:div w:id="2108843126">
      <w:bodyDiv w:val="1"/>
      <w:marLeft w:val="0"/>
      <w:marRight w:val="0"/>
      <w:marTop w:val="0"/>
      <w:marBottom w:val="0"/>
      <w:divBdr>
        <w:top w:val="none" w:sz="0" w:space="0" w:color="auto"/>
        <w:left w:val="none" w:sz="0" w:space="0" w:color="auto"/>
        <w:bottom w:val="none" w:sz="0" w:space="0" w:color="auto"/>
        <w:right w:val="none" w:sz="0" w:space="0" w:color="auto"/>
      </w:divBdr>
      <w:divsChild>
        <w:div w:id="216401602">
          <w:marLeft w:val="0"/>
          <w:marRight w:val="0"/>
          <w:marTop w:val="0"/>
          <w:marBottom w:val="0"/>
          <w:divBdr>
            <w:top w:val="none" w:sz="0" w:space="0" w:color="auto"/>
            <w:left w:val="none" w:sz="0" w:space="0" w:color="auto"/>
            <w:bottom w:val="none" w:sz="0" w:space="0" w:color="auto"/>
            <w:right w:val="none" w:sz="0" w:space="0" w:color="auto"/>
          </w:divBdr>
        </w:div>
        <w:div w:id="973683871">
          <w:marLeft w:val="0"/>
          <w:marRight w:val="0"/>
          <w:marTop w:val="0"/>
          <w:marBottom w:val="0"/>
          <w:divBdr>
            <w:top w:val="none" w:sz="0" w:space="0" w:color="auto"/>
            <w:left w:val="none" w:sz="0" w:space="0" w:color="auto"/>
            <w:bottom w:val="none" w:sz="0" w:space="0" w:color="auto"/>
            <w:right w:val="none" w:sz="0" w:space="0" w:color="auto"/>
          </w:divBdr>
        </w:div>
        <w:div w:id="1636258201">
          <w:marLeft w:val="0"/>
          <w:marRight w:val="0"/>
          <w:marTop w:val="0"/>
          <w:marBottom w:val="0"/>
          <w:divBdr>
            <w:top w:val="none" w:sz="0" w:space="0" w:color="auto"/>
            <w:left w:val="none" w:sz="0" w:space="0" w:color="auto"/>
            <w:bottom w:val="none" w:sz="0" w:space="0" w:color="auto"/>
            <w:right w:val="none" w:sz="0" w:space="0" w:color="auto"/>
          </w:divBdr>
        </w:div>
      </w:divsChild>
    </w:div>
    <w:div w:id="212850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header" Target="header1.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gif"/><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Energy Exemplar">
      <a:dk1>
        <a:srgbClr val="06091E"/>
      </a:dk1>
      <a:lt1>
        <a:srgbClr val="FFFFFF"/>
      </a:lt1>
      <a:dk2>
        <a:srgbClr val="333446"/>
      </a:dk2>
      <a:lt2>
        <a:srgbClr val="EEEEEF"/>
      </a:lt2>
      <a:accent1>
        <a:srgbClr val="DD554B"/>
      </a:accent1>
      <a:accent2>
        <a:srgbClr val="4163E2"/>
      </a:accent2>
      <a:accent3>
        <a:srgbClr val="F19338"/>
      </a:accent3>
      <a:accent4>
        <a:srgbClr val="58C2D7"/>
      </a:accent4>
      <a:accent5>
        <a:srgbClr val="C7366E"/>
      </a:accent5>
      <a:accent6>
        <a:srgbClr val="5849A6"/>
      </a:accent6>
      <a:hlink>
        <a:srgbClr val="1D3CBA"/>
      </a:hlink>
      <a:folHlink>
        <a:srgbClr val="D52B1E"/>
      </a:folHlink>
    </a:clrScheme>
    <a:fontScheme name="BioCatch">
      <a:majorFont>
        <a:latin typeface="Objektiv MK1 Bold"/>
        <a:ea typeface=""/>
        <a:cs typeface=""/>
      </a:majorFont>
      <a:minorFont>
        <a:latin typeface="Objektiv MK1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B83947D8EA9B4990ABD3557AF61662" ma:contentTypeVersion="17" ma:contentTypeDescription="Create a new document." ma:contentTypeScope="" ma:versionID="62de2486b590240ba7498b58084daaf2">
  <xsd:schema xmlns:xsd="http://www.w3.org/2001/XMLSchema" xmlns:xs="http://www.w3.org/2001/XMLSchema" xmlns:p="http://schemas.microsoft.com/office/2006/metadata/properties" xmlns:ns2="8a801f46-7997-464f-ae73-78bdd6aaf3fc" xmlns:ns3="08e167ac-2c79-43b3-aa78-8f6a49dca077" targetNamespace="http://schemas.microsoft.com/office/2006/metadata/properties" ma:root="true" ma:fieldsID="0ef01a2ff606a029d1edc9fee0cfc88e" ns2:_="" ns3:_="">
    <xsd:import namespace="8a801f46-7997-464f-ae73-78bdd6aaf3fc"/>
    <xsd:import namespace="08e167ac-2c79-43b3-aa78-8f6a49dca07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801f46-7997-464f-ae73-78bdd6aaf3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362c78e-6547-414e-bc27-2a924406fcd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e167ac-2c79-43b3-aa78-8f6a49dca0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c7fde80-49a6-4a3f-99c1-dd91a60123fa}" ma:internalName="TaxCatchAll" ma:showField="CatchAllData" ma:web="08e167ac-2c79-43b3-aa78-8f6a49dca0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08e167ac-2c79-43b3-aa78-8f6a49dca077" xsi:nil="true"/>
    <lcf76f155ced4ddcb4097134ff3c332f xmlns="8a801f46-7997-464f-ae73-78bdd6aaf3f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97BD9D-719A-4578-8329-5FBAE370CB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801f46-7997-464f-ae73-78bdd6aaf3fc"/>
    <ds:schemaRef ds:uri="08e167ac-2c79-43b3-aa78-8f6a49dca0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876B0A-439A-451A-83BA-5727A7D3C8C8}">
  <ds:schemaRefs>
    <ds:schemaRef ds:uri="http://schemas.microsoft.com/sharepoint/v3/contenttype/forms"/>
  </ds:schemaRefs>
</ds:datastoreItem>
</file>

<file path=customXml/itemProps3.xml><?xml version="1.0" encoding="utf-8"?>
<ds:datastoreItem xmlns:ds="http://schemas.openxmlformats.org/officeDocument/2006/customXml" ds:itemID="{2A03D8C6-9B8C-8347-B5D6-7698FE34BAEF}">
  <ds:schemaRefs>
    <ds:schemaRef ds:uri="http://schemas.openxmlformats.org/officeDocument/2006/bibliography"/>
  </ds:schemaRefs>
</ds:datastoreItem>
</file>

<file path=customXml/itemProps4.xml><?xml version="1.0" encoding="utf-8"?>
<ds:datastoreItem xmlns:ds="http://schemas.openxmlformats.org/officeDocument/2006/customXml" ds:itemID="{B69745B7-59BD-4EB1-B2B5-B5C5717FF3CC}">
  <ds:schemaRefs>
    <ds:schemaRef ds:uri="http://schemas.microsoft.com/office/2006/metadata/properties"/>
    <ds:schemaRef ds:uri="http://schemas.microsoft.com/office/infopath/2007/PartnerControls"/>
    <ds:schemaRef ds:uri="08e167ac-2c79-43b3-aa78-8f6a49dca077"/>
    <ds:schemaRef ds:uri="8a801f46-7997-464f-ae73-78bdd6aaf3fc"/>
  </ds:schemaRefs>
</ds:datastoreItem>
</file>

<file path=docProps/app.xml><?xml version="1.0" encoding="utf-8"?>
<Properties xmlns="http://schemas.openxmlformats.org/officeDocument/2006/extended-properties" xmlns:vt="http://schemas.openxmlformats.org/officeDocument/2006/docPropsVTypes">
  <Template>Normal</Template>
  <TotalTime>4582</TotalTime>
  <Pages>11</Pages>
  <Words>1541</Words>
  <Characters>8528</Characters>
  <Application>Microsoft Office Word</Application>
  <DocSecurity>0</DocSecurity>
  <Lines>275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9868</CharactersWithSpaces>
  <SharedDoc>false</SharedDoc>
  <HLinks>
    <vt:vector size="138" baseType="variant">
      <vt:variant>
        <vt:i4>7995509</vt:i4>
      </vt:variant>
      <vt:variant>
        <vt:i4>117</vt:i4>
      </vt:variant>
      <vt:variant>
        <vt:i4>0</vt:i4>
      </vt:variant>
      <vt:variant>
        <vt:i4>5</vt:i4>
      </vt:variant>
      <vt:variant>
        <vt:lpwstr/>
      </vt:variant>
      <vt:variant>
        <vt:lpwstr>_Executing_template</vt:lpwstr>
      </vt:variant>
      <vt:variant>
        <vt:i4>3407928</vt:i4>
      </vt:variant>
      <vt:variant>
        <vt:i4>114</vt:i4>
      </vt:variant>
      <vt:variant>
        <vt:i4>0</vt:i4>
      </vt:variant>
      <vt:variant>
        <vt:i4>5</vt:i4>
      </vt:variant>
      <vt:variant>
        <vt:lpwstr/>
      </vt:variant>
      <vt:variant>
        <vt:lpwstr>_Saving_Workbook</vt:lpwstr>
      </vt:variant>
      <vt:variant>
        <vt:i4>6553708</vt:i4>
      </vt:variant>
      <vt:variant>
        <vt:i4>111</vt:i4>
      </vt:variant>
      <vt:variant>
        <vt:i4>0</vt:i4>
      </vt:variant>
      <vt:variant>
        <vt:i4>5</vt:i4>
      </vt:variant>
      <vt:variant>
        <vt:lpwstr/>
      </vt:variant>
      <vt:variant>
        <vt:lpwstr>_Reviewing_Entries</vt:lpwstr>
      </vt:variant>
      <vt:variant>
        <vt:i4>5832772</vt:i4>
      </vt:variant>
      <vt:variant>
        <vt:i4>108</vt:i4>
      </vt:variant>
      <vt:variant>
        <vt:i4>0</vt:i4>
      </vt:variant>
      <vt:variant>
        <vt:i4>5</vt:i4>
      </vt:variant>
      <vt:variant>
        <vt:lpwstr/>
      </vt:variant>
      <vt:variant>
        <vt:lpwstr>_Creating_Bids</vt:lpwstr>
      </vt:variant>
      <vt:variant>
        <vt:i4>3145785</vt:i4>
      </vt:variant>
      <vt:variant>
        <vt:i4>105</vt:i4>
      </vt:variant>
      <vt:variant>
        <vt:i4>0</vt:i4>
      </vt:variant>
      <vt:variant>
        <vt:i4>5</vt:i4>
      </vt:variant>
      <vt:variant>
        <vt:lpwstr/>
      </vt:variant>
      <vt:variant>
        <vt:lpwstr>_Ribbon_Menu</vt:lpwstr>
      </vt:variant>
      <vt:variant>
        <vt:i4>4522057</vt:i4>
      </vt:variant>
      <vt:variant>
        <vt:i4>102</vt:i4>
      </vt:variant>
      <vt:variant>
        <vt:i4>0</vt:i4>
      </vt:variant>
      <vt:variant>
        <vt:i4>5</vt:i4>
      </vt:variant>
      <vt:variant>
        <vt:lpwstr/>
      </vt:variant>
      <vt:variant>
        <vt:lpwstr>_Workbook_Tabs</vt:lpwstr>
      </vt:variant>
      <vt:variant>
        <vt:i4>786446</vt:i4>
      </vt:variant>
      <vt:variant>
        <vt:i4>99</vt:i4>
      </vt:variant>
      <vt:variant>
        <vt:i4>0</vt:i4>
      </vt:variant>
      <vt:variant>
        <vt:i4>5</vt:i4>
      </vt:variant>
      <vt:variant>
        <vt:lpwstr/>
      </vt:variant>
      <vt:variant>
        <vt:lpwstr>_Spreadsheet_Grid</vt:lpwstr>
      </vt:variant>
      <vt:variant>
        <vt:i4>1376306</vt:i4>
      </vt:variant>
      <vt:variant>
        <vt:i4>92</vt:i4>
      </vt:variant>
      <vt:variant>
        <vt:i4>0</vt:i4>
      </vt:variant>
      <vt:variant>
        <vt:i4>5</vt:i4>
      </vt:variant>
      <vt:variant>
        <vt:lpwstr/>
      </vt:variant>
      <vt:variant>
        <vt:lpwstr>_Toc200012106</vt:lpwstr>
      </vt:variant>
      <vt:variant>
        <vt:i4>1376306</vt:i4>
      </vt:variant>
      <vt:variant>
        <vt:i4>86</vt:i4>
      </vt:variant>
      <vt:variant>
        <vt:i4>0</vt:i4>
      </vt:variant>
      <vt:variant>
        <vt:i4>5</vt:i4>
      </vt:variant>
      <vt:variant>
        <vt:lpwstr/>
      </vt:variant>
      <vt:variant>
        <vt:lpwstr>_Toc200012105</vt:lpwstr>
      </vt:variant>
      <vt:variant>
        <vt:i4>1376306</vt:i4>
      </vt:variant>
      <vt:variant>
        <vt:i4>80</vt:i4>
      </vt:variant>
      <vt:variant>
        <vt:i4>0</vt:i4>
      </vt:variant>
      <vt:variant>
        <vt:i4>5</vt:i4>
      </vt:variant>
      <vt:variant>
        <vt:lpwstr/>
      </vt:variant>
      <vt:variant>
        <vt:lpwstr>_Toc200012104</vt:lpwstr>
      </vt:variant>
      <vt:variant>
        <vt:i4>1376306</vt:i4>
      </vt:variant>
      <vt:variant>
        <vt:i4>74</vt:i4>
      </vt:variant>
      <vt:variant>
        <vt:i4>0</vt:i4>
      </vt:variant>
      <vt:variant>
        <vt:i4>5</vt:i4>
      </vt:variant>
      <vt:variant>
        <vt:lpwstr/>
      </vt:variant>
      <vt:variant>
        <vt:lpwstr>_Toc200012103</vt:lpwstr>
      </vt:variant>
      <vt:variant>
        <vt:i4>1376306</vt:i4>
      </vt:variant>
      <vt:variant>
        <vt:i4>68</vt:i4>
      </vt:variant>
      <vt:variant>
        <vt:i4>0</vt:i4>
      </vt:variant>
      <vt:variant>
        <vt:i4>5</vt:i4>
      </vt:variant>
      <vt:variant>
        <vt:lpwstr/>
      </vt:variant>
      <vt:variant>
        <vt:lpwstr>_Toc200012102</vt:lpwstr>
      </vt:variant>
      <vt:variant>
        <vt:i4>1376306</vt:i4>
      </vt:variant>
      <vt:variant>
        <vt:i4>62</vt:i4>
      </vt:variant>
      <vt:variant>
        <vt:i4>0</vt:i4>
      </vt:variant>
      <vt:variant>
        <vt:i4>5</vt:i4>
      </vt:variant>
      <vt:variant>
        <vt:lpwstr/>
      </vt:variant>
      <vt:variant>
        <vt:lpwstr>_Toc200012101</vt:lpwstr>
      </vt:variant>
      <vt:variant>
        <vt:i4>1376306</vt:i4>
      </vt:variant>
      <vt:variant>
        <vt:i4>56</vt:i4>
      </vt:variant>
      <vt:variant>
        <vt:i4>0</vt:i4>
      </vt:variant>
      <vt:variant>
        <vt:i4>5</vt:i4>
      </vt:variant>
      <vt:variant>
        <vt:lpwstr/>
      </vt:variant>
      <vt:variant>
        <vt:lpwstr>_Toc200012100</vt:lpwstr>
      </vt:variant>
      <vt:variant>
        <vt:i4>1835059</vt:i4>
      </vt:variant>
      <vt:variant>
        <vt:i4>50</vt:i4>
      </vt:variant>
      <vt:variant>
        <vt:i4>0</vt:i4>
      </vt:variant>
      <vt:variant>
        <vt:i4>5</vt:i4>
      </vt:variant>
      <vt:variant>
        <vt:lpwstr/>
      </vt:variant>
      <vt:variant>
        <vt:lpwstr>_Toc200012099</vt:lpwstr>
      </vt:variant>
      <vt:variant>
        <vt:i4>1835059</vt:i4>
      </vt:variant>
      <vt:variant>
        <vt:i4>44</vt:i4>
      </vt:variant>
      <vt:variant>
        <vt:i4>0</vt:i4>
      </vt:variant>
      <vt:variant>
        <vt:i4>5</vt:i4>
      </vt:variant>
      <vt:variant>
        <vt:lpwstr/>
      </vt:variant>
      <vt:variant>
        <vt:lpwstr>_Toc200012098</vt:lpwstr>
      </vt:variant>
      <vt:variant>
        <vt:i4>1835059</vt:i4>
      </vt:variant>
      <vt:variant>
        <vt:i4>38</vt:i4>
      </vt:variant>
      <vt:variant>
        <vt:i4>0</vt:i4>
      </vt:variant>
      <vt:variant>
        <vt:i4>5</vt:i4>
      </vt:variant>
      <vt:variant>
        <vt:lpwstr/>
      </vt:variant>
      <vt:variant>
        <vt:lpwstr>_Toc200012097</vt:lpwstr>
      </vt:variant>
      <vt:variant>
        <vt:i4>1835059</vt:i4>
      </vt:variant>
      <vt:variant>
        <vt:i4>32</vt:i4>
      </vt:variant>
      <vt:variant>
        <vt:i4>0</vt:i4>
      </vt:variant>
      <vt:variant>
        <vt:i4>5</vt:i4>
      </vt:variant>
      <vt:variant>
        <vt:lpwstr/>
      </vt:variant>
      <vt:variant>
        <vt:lpwstr>_Toc200012096</vt:lpwstr>
      </vt:variant>
      <vt:variant>
        <vt:i4>1835059</vt:i4>
      </vt:variant>
      <vt:variant>
        <vt:i4>26</vt:i4>
      </vt:variant>
      <vt:variant>
        <vt:i4>0</vt:i4>
      </vt:variant>
      <vt:variant>
        <vt:i4>5</vt:i4>
      </vt:variant>
      <vt:variant>
        <vt:lpwstr/>
      </vt:variant>
      <vt:variant>
        <vt:lpwstr>_Toc200012095</vt:lpwstr>
      </vt:variant>
      <vt:variant>
        <vt:i4>1835059</vt:i4>
      </vt:variant>
      <vt:variant>
        <vt:i4>20</vt:i4>
      </vt:variant>
      <vt:variant>
        <vt:i4>0</vt:i4>
      </vt:variant>
      <vt:variant>
        <vt:i4>5</vt:i4>
      </vt:variant>
      <vt:variant>
        <vt:lpwstr/>
      </vt:variant>
      <vt:variant>
        <vt:lpwstr>_Toc200012094</vt:lpwstr>
      </vt:variant>
      <vt:variant>
        <vt:i4>1835059</vt:i4>
      </vt:variant>
      <vt:variant>
        <vt:i4>14</vt:i4>
      </vt:variant>
      <vt:variant>
        <vt:i4>0</vt:i4>
      </vt:variant>
      <vt:variant>
        <vt:i4>5</vt:i4>
      </vt:variant>
      <vt:variant>
        <vt:lpwstr/>
      </vt:variant>
      <vt:variant>
        <vt:lpwstr>_Toc200012093</vt:lpwstr>
      </vt:variant>
      <vt:variant>
        <vt:i4>1835059</vt:i4>
      </vt:variant>
      <vt:variant>
        <vt:i4>8</vt:i4>
      </vt:variant>
      <vt:variant>
        <vt:i4>0</vt:i4>
      </vt:variant>
      <vt:variant>
        <vt:i4>5</vt:i4>
      </vt:variant>
      <vt:variant>
        <vt:lpwstr/>
      </vt:variant>
      <vt:variant>
        <vt:lpwstr>_Toc200012092</vt:lpwstr>
      </vt:variant>
      <vt:variant>
        <vt:i4>1835059</vt:i4>
      </vt:variant>
      <vt:variant>
        <vt:i4>2</vt:i4>
      </vt:variant>
      <vt:variant>
        <vt:i4>0</vt:i4>
      </vt:variant>
      <vt:variant>
        <vt:i4>5</vt:i4>
      </vt:variant>
      <vt:variant>
        <vt:lpwstr/>
      </vt:variant>
      <vt:variant>
        <vt:lpwstr>_Toc200012091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Shubham Yerpude</cp:lastModifiedBy>
  <cp:revision>435</cp:revision>
  <dcterms:created xsi:type="dcterms:W3CDTF">2025-07-13T12:36:00Z</dcterms:created>
  <dcterms:modified xsi:type="dcterms:W3CDTF">2025-10-15T12:50:00Z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0x010100D3B83947D8EA9B4990ABD3557AF61662</vt:lpwstr>
  </property>
  <property fmtid="{D5CDD505-2E9C-101B-9397-08002B2CF9AE}" pid="3" name="GrammarlyDocumentId">
    <vt:lpwstr>c7a3e7673472383c7977a0f6750f0236ce0dd31c654d439e96681a73195d96f0</vt:lpwstr>
  </property>
</Properties>
</file>