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08080"/>
          <w:sz w:val="20"/>
          <w:szCs w:val="20"/>
        </w:rPr>
        <w:t xml:space="preserve">TECHNICAL MEMORANDUM</w:t>
      </w:r>
    </w:p>
    <w:p>
      <w:pPr>
        <w:spacing w:after="160"/>
      </w:pPr>
      <w:r>
        <w:rPr>
          <w:rFonts w:ascii="Calibri" w:cs="Calibri" w:eastAsia="Calibri" w:hAnsi="Calibri"/>
          <w:b/>
          <w:bCs/>
          <w:color w:val="1F3864"/>
          <w:sz w:val="36"/>
          <w:szCs w:val="36"/>
        </w:rPr>
        <w:t xml:space="preserve">qs_framework: Design and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Field</w:t>
            </w:r>
          </w:p>
        </w:tc>
        <w:tc>
          <w:tcPr>
            <w:tcW w:type="dxa" w:w="78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Value</w:t>
            </w:r>
          </w:p>
        </w:tc>
      </w:tr>
      <w:tr>
        <w:tc>
          <w:tcPr>
            <w:tcW w:type="dxa" w:w="1500"/>
            <w:tcMar>
              <w:top w:type="dxa" w:w="45"/>
              <w:left w:type="dxa" w:w="100"/>
              <w:bottom w:type="dxa" w:w="45"/>
              <w:right w:type="dxa" w:w="100"/>
            </w:tcMar>
          </w:tcPr>
          <w:p>
            <w:pPr>
              <w:spacing w:after="10" w:line="228"/>
            </w:pPr>
            <w:r>
              <w:rPr>
                <w:rFonts w:ascii="Calibri" w:cs="Calibri" w:eastAsia="Calibri" w:hAnsi="Calibri"/>
                <w:sz w:val="19"/>
                <w:szCs w:val="19"/>
              </w:rPr>
              <w:t xml:space="preserve">Subject</w:t>
            </w:r>
          </w:p>
        </w:tc>
        <w:tc>
          <w:tcPr>
            <w:tcW w:type="dxa" w:w="7860"/>
            <w:tcMar>
              <w:top w:type="dxa" w:w="45"/>
              <w:left w:type="dxa" w:w="100"/>
              <w:bottom w:type="dxa" w:w="45"/>
              <w:right w:type="dxa" w:w="100"/>
            </w:tcMar>
          </w:tcPr>
          <w:p>
            <w:pPr>
              <w:spacing w:after="10" w:line="228"/>
            </w:pPr>
            <w:r>
              <w:rPr>
                <w:rFonts w:ascii="Calibri" w:cs="Calibri" w:eastAsia="Calibri" w:hAnsi="Calibri"/>
                <w:sz w:val="19"/>
                <w:szCs w:val="19"/>
              </w:rPr>
              <w:t xml:space="preserve">Quasi-steady fluid–structure analysis framework for the RC-19 panel</w:t>
            </w:r>
          </w:p>
        </w:tc>
      </w:tr>
      <w:tr>
        <w:tc>
          <w:tcPr>
            <w:tcW w:type="dxa" w:w="15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Location</w:t>
            </w:r>
          </w:p>
        </w:tc>
        <w:tc>
          <w:tcPr>
            <w:tcW w:type="dxa" w:w="78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/Volumes/my_80Gb_box/FTSI/qs_framework</w:t>
            </w:r>
          </w:p>
        </w:tc>
      </w:tr>
      <w:tr>
        <w:tc>
          <w:tcPr>
            <w:tcW w:type="dxa" w:w="1500"/>
            <w:tcMar>
              <w:top w:type="dxa" w:w="45"/>
              <w:left w:type="dxa" w:w="100"/>
              <w:bottom w:type="dxa" w:w="45"/>
              <w:right w:type="dxa" w:w="100"/>
            </w:tcMar>
          </w:tcPr>
          <w:p>
            <w:pPr>
              <w:spacing w:after="10" w:line="228"/>
            </w:pPr>
            <w:r>
              <w:rPr>
                <w:rFonts w:ascii="Calibri" w:cs="Calibri" w:eastAsia="Calibri" w:hAnsi="Calibri"/>
                <w:sz w:val="19"/>
                <w:szCs w:val="19"/>
              </w:rPr>
              <w:t xml:space="preserve">Version</w:t>
            </w:r>
          </w:p>
        </w:tc>
        <w:tc>
          <w:tcPr>
            <w:tcW w:type="dxa" w:w="7860"/>
            <w:tcMar>
              <w:top w:type="dxa" w:w="45"/>
              <w:left w:type="dxa" w:w="100"/>
              <w:bottom w:type="dxa" w:w="45"/>
              <w:right w:type="dxa" w:w="100"/>
            </w:tcMar>
          </w:tcPr>
          <w:p>
            <w:pPr>
              <w:spacing w:after="10" w:line="228"/>
            </w:pPr>
            <w:r>
              <w:rPr>
                <w:rFonts w:ascii="Calibri" w:cs="Calibri" w:eastAsia="Calibri" w:hAnsi="Calibri"/>
                <w:sz w:val="19"/>
                <w:szCs w:val="19"/>
              </w:rPr>
              <w:t xml:space="preserve">v1.0.0  (git commit cb6d7aa, 11 September 2026)</w:t>
            </w:r>
          </w:p>
        </w:tc>
      </w:tr>
      <w:tr>
        <w:tc>
          <w:tcPr>
            <w:tcW w:type="dxa" w:w="15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Audience</w:t>
            </w:r>
          </w:p>
        </w:tc>
        <w:tc>
          <w:tcPr>
            <w:tcW w:type="dxa" w:w="78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Anyone who has to run, extend, or check this code. No prior knowledge of the old scripts is assumed.</w:t>
            </w:r>
          </w:p>
        </w:tc>
      </w:tr>
      <w:tr>
        <w:tc>
          <w:tcPr>
            <w:tcW w:type="dxa" w:w="1500"/>
            <w:tcMar>
              <w:top w:type="dxa" w:w="45"/>
              <w:left w:type="dxa" w:w="100"/>
              <w:bottom w:type="dxa" w:w="45"/>
              <w:right w:type="dxa" w:w="100"/>
            </w:tcMar>
          </w:tcPr>
          <w:p>
            <w:pPr>
              <w:spacing w:after="10" w:line="228"/>
            </w:pPr>
            <w:r>
              <w:rPr>
                <w:rFonts w:ascii="Calibri" w:cs="Calibri" w:eastAsia="Calibri" w:hAnsi="Calibri"/>
                <w:sz w:val="19"/>
                <w:szCs w:val="19"/>
              </w:rPr>
              <w:t xml:space="preserve">Companion</w:t>
            </w:r>
          </w:p>
        </w:tc>
        <w:tc>
          <w:tcPr>
            <w:tcW w:type="dxa" w:w="7860"/>
            <w:tcMar>
              <w:top w:type="dxa" w:w="45"/>
              <w:left w:type="dxa" w:w="100"/>
              <w:bottom w:type="dxa" w:w="45"/>
              <w:right w:type="dxa" w:w="100"/>
            </w:tcMar>
          </w:tcPr>
          <w:p>
            <w:pPr>
              <w:spacing w:after="10" w:line="228"/>
            </w:pPr>
            <w:r>
              <w:rPr>
                <w:rFonts w:ascii="Calibri" w:cs="Calibri" w:eastAsia="Calibri" w:hAnsi="Calibri"/>
                <w:sz w:val="19"/>
                <w:szCs w:val="19"/>
              </w:rPr>
              <w:t xml:space="preserve">qs_framework_Examples.docx — the command-by-command recipe sheet</w:t>
            </w:r>
          </w:p>
        </w:tc>
      </w:tr>
    </w:tbl>
    <w:p>
      <w:pPr>
        <w:pBdr>
          <w:bottom w:val="single" w:color="BFBFBF" w:sz="6"/>
        </w:pBdr>
        <w:spacing w:after="110" w:before="40"/>
      </w:pPr>
      <w:r>
        <w:t xml:space="preserve"/>
      </w:r>
    </w:p>
    <w:p>
      <w:pPr>
        <w:spacing w:after="90" w:line="252"/>
      </w:pPr>
      <w:r>
        <w:rPr>
          <w:rFonts w:ascii="Calibri" w:cs="Calibri" w:eastAsia="Calibri" w:hAnsi="Calibri"/>
          <w:i/>
          <w:iCs/>
          <w:sz w:val="21"/>
          <w:szCs w:val="21"/>
        </w:rPr>
        <w:t xml:space="preserve">This memo explains what the framework is, how it is put together, and why each design choice was made. It is deliberately written so that someone who has never seen the project can follow it. The companion examples sheet gives the exact commands; this document gives the reasons.</w:t>
      </w:r>
    </w:p>
    <w:p>
      <w:pPr>
        <w:pStyle w:val="Heading1"/>
        <w:spacing w:after="110" w:before="240"/>
      </w:pPr>
      <w:r>
        <w:rPr>
          <w:rFonts w:ascii="Calibri" w:cs="Calibri" w:eastAsia="Calibri" w:hAnsi="Calibri"/>
          <w:b/>
          <w:bCs/>
          <w:color w:val="1F3864"/>
          <w:sz w:val="28"/>
          <w:szCs w:val="28"/>
        </w:rPr>
        <w:t xml:space="preserve">1. Why this exists</w:t>
      </w:r>
    </w:p>
    <w:p>
      <w:pPr>
        <w:spacing w:after="90" w:line="252"/>
      </w:pPr>
      <w:r>
        <w:rPr>
          <w:rFonts w:ascii="Calibri" w:cs="Calibri" w:eastAsia="Calibri" w:hAnsi="Calibri"/>
          <w:sz w:val="21"/>
          <w:szCs w:val="21"/>
        </w:rPr>
        <w:t xml:space="preserve">The analysis this code performs is not new. What is new is how it is organised.</w:t>
      </w:r>
    </w:p>
    <w:p>
      <w:pPr>
        <w:spacing w:after="90" w:line="252"/>
      </w:pPr>
      <w:r>
        <w:rPr>
          <w:rFonts w:ascii="Calibri" w:cs="Calibri" w:eastAsia="Calibri" w:hAnsi="Calibri"/>
          <w:sz w:val="21"/>
          <w:szCs w:val="21"/>
        </w:rPr>
        <w:t xml:space="preserve">Previously, every run lived in its own folder with its own complete copy of the code. There were five such folders. When the three sweep folders and two long-run folders were compared file by file, the result was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What</w:t>
            </w:r>
          </w:p>
        </w:tc>
        <w:tc>
          <w:tcPr>
            <w:tcW w:type="dxa" w:w="57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Finding</w:t>
            </w:r>
          </w:p>
        </w:tc>
      </w:tr>
      <w:tr>
        <w:tc>
          <w:tcPr>
            <w:tcW w:type="dxa" w:w="3600"/>
            <w:tcMar>
              <w:top w:type="dxa" w:w="45"/>
              <w:left w:type="dxa" w:w="100"/>
              <w:bottom w:type="dxa" w:w="45"/>
              <w:right w:type="dxa" w:w="100"/>
            </w:tcMar>
          </w:tcPr>
          <w:p>
            <w:pPr>
              <w:spacing w:after="10" w:line="228"/>
            </w:pPr>
            <w:r>
              <w:rPr>
                <w:rFonts w:ascii="Calibri" w:cs="Calibri" w:eastAsia="Calibri" w:hAnsi="Calibri"/>
                <w:sz w:val="19"/>
                <w:szCs w:val="19"/>
              </w:rPr>
              <w:t xml:space="preserve">Six solver / aerodynamics files</w:t>
            </w:r>
          </w:p>
        </w:tc>
        <w:tc>
          <w:tcPr>
            <w:tcW w:type="dxa" w:w="5760"/>
            <w:tcMar>
              <w:top w:type="dxa" w:w="45"/>
              <w:left w:type="dxa" w:w="100"/>
              <w:bottom w:type="dxa" w:w="45"/>
              <w:right w:type="dxa" w:w="100"/>
            </w:tcMar>
          </w:tcPr>
          <w:p>
            <w:pPr>
              <w:spacing w:after="10" w:line="228"/>
            </w:pPr>
            <w:r>
              <w:rPr>
                <w:rFonts w:ascii="Calibri" w:cs="Calibri" w:eastAsia="Calibri" w:hAnsi="Calibri"/>
                <w:sz w:val="19"/>
                <w:szCs w:val="19"/>
              </w:rPr>
              <w:t xml:space="preserve">Byte-for-byte identical in all five copies</w:t>
            </w:r>
          </w:p>
        </w:tc>
      </w:tr>
      <w:tr>
        <w:tc>
          <w:tcPr>
            <w:tcW w:type="dxa" w:w="36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The driver script</w:t>
            </w:r>
          </w:p>
        </w:tc>
        <w:tc>
          <w:tcPr>
            <w:tcW w:type="dxa" w:w="57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Differed in three lines: a comment, two numbers, and one filename</w:t>
            </w:r>
          </w:p>
        </w:tc>
      </w:tr>
      <w:tr>
        <w:tc>
          <w:tcPr>
            <w:tcW w:type="dxa" w:w="3600"/>
            <w:tcMar>
              <w:top w:type="dxa" w:w="45"/>
              <w:left w:type="dxa" w:w="100"/>
              <w:bottom w:type="dxa" w:w="45"/>
              <w:right w:type="dxa" w:w="100"/>
            </w:tcMar>
          </w:tcPr>
          <w:p>
            <w:pPr>
              <w:spacing w:after="10" w:line="228"/>
            </w:pPr>
            <w:r>
              <w:rPr>
                <w:rFonts w:ascii="Calibri" w:cs="Calibri" w:eastAsia="Calibri" w:hAnsi="Calibri"/>
                <w:sz w:val="19"/>
                <w:szCs w:val="19"/>
              </w:rPr>
              <w:t xml:space="preserve">Plot and merge scripts</w:t>
            </w:r>
          </w:p>
        </w:tc>
        <w:tc>
          <w:tcPr>
            <w:tcW w:type="dxa" w:w="5760"/>
            <w:tcMar>
              <w:top w:type="dxa" w:w="45"/>
              <w:left w:type="dxa" w:w="100"/>
              <w:bottom w:type="dxa" w:w="45"/>
              <w:right w:type="dxa" w:w="100"/>
            </w:tcMar>
          </w:tcPr>
          <w:p>
            <w:pPr>
              <w:spacing w:after="10" w:line="228"/>
            </w:pPr>
            <w:r>
              <w:rPr>
                <w:rFonts w:ascii="Calibri" w:cs="Calibri" w:eastAsia="Calibri" w:hAnsi="Calibri"/>
                <w:sz w:val="19"/>
                <w:szCs w:val="19"/>
              </w:rPr>
              <w:t xml:space="preserve">Differed only in a filename and axis limits</w:t>
            </w:r>
          </w:p>
        </w:tc>
      </w:tr>
      <w:tr>
        <w:tc>
          <w:tcPr>
            <w:tcW w:type="dxa" w:w="36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Data files</w:t>
            </w:r>
          </w:p>
        </w:tc>
        <w:tc>
          <w:tcPr>
            <w:tcW w:type="dxa" w:w="57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Genuinely different — this is the only thing that should have varied</w:t>
            </w:r>
          </w:p>
        </w:tc>
      </w:tr>
    </w:tbl>
    <w:p>
      <w:pPr>
        <w:spacing w:after="90" w:line="252"/>
      </w:pPr>
      <w:r>
        <w:rPr>
          <w:rFonts w:ascii="Calibri" w:cs="Calibri" w:eastAsia="Calibri" w:hAnsi="Calibri"/>
          <w:sz w:val="21"/>
          <w:szCs w:val="21"/>
        </w:rPr>
        <w:t xml:space="preserve">So roughly 1,300 lines of code existed in five copies in order to carry about six numbers and three filenames. That arrangement causes three specific problems:</w:t>
      </w:r>
    </w:p>
    <w:p>
      <w:pPr>
        <w:pStyle w:val="ListParagraph"/>
        <w:numPr>
          <w:ilvl w:val="0"/>
          <w:numId w:val="2"/>
        </w:numPr>
        <w:spacing w:after="55" w:line="252"/>
      </w:pPr>
      <w:r>
        <w:rPr>
          <w:rFonts w:ascii="Calibri" w:cs="Calibri" w:eastAsia="Calibri" w:hAnsi="Calibri"/>
          <w:sz w:val="21"/>
          <w:szCs w:val="21"/>
        </w:rPr>
        <w:t xml:space="preserve">A bug fix has to be applied five times, and it is easy to miss one. From then on, two folders silently disagree.</w:t>
      </w:r>
    </w:p>
    <w:p>
      <w:pPr>
        <w:pStyle w:val="ListParagraph"/>
        <w:numPr>
          <w:ilvl w:val="0"/>
          <w:numId w:val="2"/>
        </w:numPr>
        <w:spacing w:after="55" w:line="252"/>
      </w:pPr>
      <w:r>
        <w:rPr>
          <w:rFonts w:ascii="Calibri" w:cs="Calibri" w:eastAsia="Calibri" w:hAnsi="Calibri"/>
          <w:sz w:val="21"/>
          <w:szCs w:val="21"/>
        </w:rPr>
        <w:t xml:space="preserve">You cannot tell which version of the code produced a given figure. The folder is the only record, and folders get edited.</w:t>
      </w:r>
    </w:p>
    <w:p>
      <w:pPr>
        <w:pStyle w:val="ListParagraph"/>
        <w:numPr>
          <w:ilvl w:val="0"/>
          <w:numId w:val="2"/>
        </w:numPr>
        <w:spacing w:after="55" w:line="252"/>
      </w:pPr>
      <w:r>
        <w:rPr>
          <w:rFonts w:ascii="Calibri" w:cs="Calibri" w:eastAsia="Calibri" w:hAnsi="Calibri"/>
          <w:sz w:val="21"/>
          <w:szCs w:val="21"/>
        </w:rPr>
        <w:t xml:space="preserve">Adding a new case means copying everything again, which makes the problem worse each time.</w:t>
      </w:r>
    </w:p>
    <w:p>
      <w:pPr>
        <w:spacing w:after="90" w:line="252"/>
      </w:pPr>
      <w:r>
        <w:rPr>
          <w:rFonts w:ascii="Calibri" w:cs="Calibri" w:eastAsia="Calibri" w:hAnsi="Calibri"/>
          <w:sz w:val="21"/>
          <w:szCs w:val="21"/>
        </w:rPr>
        <w:t xml:space="preserve">The organising principle of the new framework is one sentence: </w:t>
      </w:r>
      <w:r>
        <w:rPr>
          <w:rFonts w:ascii="Calibri" w:cs="Calibri" w:eastAsia="Calibri" w:hAnsi="Calibri"/>
          <w:b/>
          <w:bCs/>
          <w:sz w:val="21"/>
          <w:szCs w:val="21"/>
        </w:rPr>
        <w:t xml:space="preserve">the code exists once, the data lives per case, and the settings live per study.</w:t>
      </w:r>
      <w:r>
        <w:rPr>
          <w:rFonts w:ascii="Calibri" w:cs="Calibri" w:eastAsia="Calibri" w:hAnsi="Calibri"/>
          <w:sz w:val="21"/>
          <w:szCs w:val="21"/>
        </w:rPr>
        <w:t xml:space="preserve"> Nothing is ever copied in order to run something new.</w:t>
      </w:r>
    </w:p>
    <w:p>
      <w:pPr>
        <w:pStyle w:val="Heading1"/>
        <w:spacing w:after="110" w:before="240"/>
      </w:pPr>
      <w:r>
        <w:rPr>
          <w:rFonts w:ascii="Calibri" w:cs="Calibri" w:eastAsia="Calibri" w:hAnsi="Calibri"/>
          <w:b/>
          <w:bCs/>
          <w:color w:val="1F3864"/>
          <w:sz w:val="28"/>
          <w:szCs w:val="28"/>
        </w:rPr>
        <w:t xml:space="preserve">2. The folder, and what changes in it</w:t>
      </w:r>
    </w:p>
    <w:p>
      <w:pPr>
        <w:shd w:fill="F2F2F2" w:val="clear"/>
        <w:spacing w:after="0" w:before="50" w:line="228"/>
        <w:ind w:left="240"/>
      </w:pPr>
      <w:r>
        <w:rPr>
          <w:rFonts w:ascii="Consolas" w:cs="Consolas" w:eastAsia="Consolas" w:hAnsi="Consolas"/>
          <w:sz w:val="17"/>
          <w:szCs w:val="17"/>
        </w:rPr>
        <w:t xml:space="preserve">qs_framework/</w:t>
      </w:r>
    </w:p>
    <w:p>
      <w:pPr>
        <w:shd w:fill="F2F2F2" w:val="clear"/>
        <w:spacing w:after="0" w:before="0" w:line="228"/>
        <w:ind w:left="240"/>
      </w:pPr>
      <w:r>
        <w:rPr>
          <w:rFonts w:ascii="Consolas" w:cs="Consolas" w:eastAsia="Consolas" w:hAnsi="Consolas"/>
          <w:sz w:val="17"/>
          <w:szCs w:val="17"/>
        </w:rPr>
        <w:t xml:space="preserve">  qs_startup.m          run once per MATLAB session; sets the path</w:t>
      </w:r>
    </w:p>
    <w:p>
      <w:pPr>
        <w:shd w:fill="F2F2F2" w:val="clear"/>
        <w:spacing w:after="0" w:before="0" w:line="228"/>
        <w:ind w:left="240"/>
      </w:pPr>
      <w:r>
        <w:rPr>
          <w:rFonts w:ascii="Consolas" w:cs="Consolas" w:eastAsia="Consolas" w:hAnsi="Consolas"/>
          <w:sz w:val="17"/>
          <w:szCs w:val="17"/>
        </w:rPr>
        <w:t xml:space="preserve">  README.md</w:t>
      </w:r>
    </w:p>
    <w:p>
      <w:pPr>
        <w:shd w:fill="F2F2F2" w:val="clear"/>
        <w:spacing w:after="0" w:before="0" w:line="228"/>
        <w:ind w:left="240"/>
      </w:pPr>
      <w:r>
        <w:rPr>
          <w:rFonts w:ascii="Consolas" w:cs="Consolas" w:eastAsia="Consolas" w:hAnsi="Consolas"/>
          <w:sz w:val="17"/>
          <w:szCs w:val="17"/>
        </w:rPr>
        <w:t xml:space="preserve">  src/                  THE CODE. Never edited in order to run something.</w:t>
      </w:r>
    </w:p>
    <w:p>
      <w:pPr>
        <w:shd w:fill="F2F2F2" w:val="clear"/>
        <w:spacing w:after="0" w:before="0" w:line="228"/>
        <w:ind w:left="240"/>
      </w:pPr>
      <w:r>
        <w:rPr>
          <w:rFonts w:ascii="Consolas" w:cs="Consolas" w:eastAsia="Consolas" w:hAnsi="Consolas"/>
          <w:sz w:val="17"/>
          <w:szCs w:val="17"/>
        </w:rPr>
        <w:t xml:space="preserve">    core/               structural solver and reduced-order model</w:t>
      </w:r>
    </w:p>
    <w:p>
      <w:pPr>
        <w:shd w:fill="F2F2F2" w:val="clear"/>
        <w:spacing w:after="0" w:before="0" w:line="228"/>
        <w:ind w:left="240"/>
      </w:pPr>
      <w:r>
        <w:rPr>
          <w:rFonts w:ascii="Consolas" w:cs="Consolas" w:eastAsia="Consolas" w:hAnsi="Consolas"/>
          <w:sz w:val="17"/>
          <w:szCs w:val="17"/>
        </w:rPr>
        <w:t xml:space="preserve">    aero/               pressure model, aero setup, profile reading</w:t>
      </w:r>
    </w:p>
    <w:p>
      <w:pPr>
        <w:shd w:fill="F2F2F2" w:val="clear"/>
        <w:spacing w:after="0" w:before="0" w:line="228"/>
        <w:ind w:left="240"/>
      </w:pPr>
      <w:r>
        <w:rPr>
          <w:rFonts w:ascii="Consolas" w:cs="Consolas" w:eastAsia="Consolas" w:hAnsi="Consolas"/>
          <w:sz w:val="17"/>
          <w:szCs w:val="17"/>
        </w:rPr>
        <w:t xml:space="preserve">    model/              assembles a case into a runnable model</w:t>
      </w:r>
    </w:p>
    <w:p>
      <w:pPr>
        <w:shd w:fill="F2F2F2" w:val="clear"/>
        <w:spacing w:after="0" w:before="0" w:line="228"/>
        <w:ind w:left="240"/>
      </w:pPr>
      <w:r>
        <w:rPr>
          <w:rFonts w:ascii="Consolas" w:cs="Consolas" w:eastAsia="Consolas" w:hAnsi="Consolas"/>
          <w:sz w:val="17"/>
          <w:szCs w:val="17"/>
        </w:rPr>
        <w:t xml:space="preserve">    run/                launches runs (sweep, long, single point)</w:t>
      </w:r>
    </w:p>
    <w:p>
      <w:pPr>
        <w:shd w:fill="F2F2F2" w:val="clear"/>
        <w:spacing w:after="0" w:before="0" w:line="228"/>
        <w:ind w:left="240"/>
      </w:pPr>
      <w:r>
        <w:rPr>
          <w:rFonts w:ascii="Consolas" w:cs="Consolas" w:eastAsia="Consolas" w:hAnsi="Consolas"/>
          <w:sz w:val="17"/>
          <w:szCs w:val="17"/>
        </w:rPr>
        <w:t xml:space="preserve">    grid/               builds and refines the list of runs</w:t>
      </w:r>
    </w:p>
    <w:p>
      <w:pPr>
        <w:shd w:fill="F2F2F2" w:val="clear"/>
        <w:spacing w:after="0" w:before="0" w:line="228"/>
        <w:ind w:left="240"/>
      </w:pPr>
      <w:r>
        <w:rPr>
          <w:rFonts w:ascii="Consolas" w:cs="Consolas" w:eastAsia="Consolas" w:hAnsi="Consolas"/>
          <w:sz w:val="17"/>
          <w:szCs w:val="17"/>
        </w:rPr>
        <w:t xml:space="preserve">    post/               metrics, windows, classification, merging</w:t>
      </w:r>
    </w:p>
    <w:p>
      <w:pPr>
        <w:shd w:fill="F2F2F2" w:val="clear"/>
        <w:spacing w:after="0" w:before="0" w:line="228"/>
        <w:ind w:left="240"/>
      </w:pPr>
      <w:r>
        <w:rPr>
          <w:rFonts w:ascii="Consolas" w:cs="Consolas" w:eastAsia="Consolas" w:hAnsi="Consolas"/>
          <w:sz w:val="17"/>
          <w:szCs w:val="17"/>
        </w:rPr>
        <w:t xml:space="preserve">    plot/               figures</w:t>
      </w:r>
    </w:p>
    <w:p>
      <w:pPr>
        <w:shd w:fill="F2F2F2" w:val="clear"/>
        <w:spacing w:after="0" w:before="0" w:line="228"/>
        <w:ind w:left="240"/>
      </w:pPr>
      <w:r>
        <w:rPr>
          <w:rFonts w:ascii="Consolas" w:cs="Consolas" w:eastAsia="Consolas" w:hAnsi="Consolas"/>
          <w:sz w:val="17"/>
          <w:szCs w:val="17"/>
        </w:rPr>
        <w:t xml:space="preserve">    util/               config, ids, preflight, small helpers</w:t>
      </w:r>
    </w:p>
    <w:p>
      <w:pPr>
        <w:shd w:fill="F2F2F2" w:val="clear"/>
        <w:spacing w:after="0" w:before="0" w:line="228"/>
        <w:ind w:left="240"/>
      </w:pPr>
      <w:r>
        <w:rPr>
          <w:rFonts w:ascii="Consolas" w:cs="Consolas" w:eastAsia="Consolas" w:hAnsi="Consolas"/>
          <w:sz w:val="17"/>
          <w:szCs w:val="17"/>
        </w:rPr>
        <w:t xml:space="preserve">  cases/&lt;case_id&gt;/      DATA for one wind-tunnel / CFD case</w:t>
      </w:r>
    </w:p>
    <w:p>
      <w:pPr>
        <w:shd w:fill="F2F2F2" w:val="clear"/>
        <w:spacing w:after="0" w:before="0" w:line="228"/>
        <w:ind w:left="240"/>
      </w:pPr>
      <w:r>
        <w:rPr>
          <w:rFonts w:ascii="Consolas" w:cs="Consolas" w:eastAsia="Consolas" w:hAnsi="Consolas"/>
          <w:sz w:val="17"/>
          <w:szCs w:val="17"/>
        </w:rPr>
        <w:t xml:space="preserve">    case.json           the only file you edit per case</w:t>
      </w:r>
    </w:p>
    <w:p>
      <w:pPr>
        <w:shd w:fill="F2F2F2" w:val="clear"/>
        <w:spacing w:after="0" w:before="0" w:line="228"/>
        <w:ind w:left="240"/>
      </w:pPr>
      <w:r>
        <w:rPr>
          <w:rFonts w:ascii="Consolas" w:cs="Consolas" w:eastAsia="Consolas" w:hAnsi="Consolas"/>
          <w:sz w:val="17"/>
          <w:szCs w:val="17"/>
        </w:rPr>
        <w:t xml:space="preserve">    aero/  ref/  rom/   the data files themselves</w:t>
      </w:r>
    </w:p>
    <w:p>
      <w:pPr>
        <w:shd w:fill="F2F2F2" w:val="clear"/>
        <w:spacing w:after="0" w:before="0" w:line="228"/>
        <w:ind w:left="240"/>
      </w:pPr>
      <w:r>
        <w:rPr>
          <w:rFonts w:ascii="Consolas" w:cs="Consolas" w:eastAsia="Consolas" w:hAnsi="Consolas"/>
          <w:sz w:val="17"/>
          <w:szCs w:val="17"/>
        </w:rPr>
        <w:t xml:space="preserve">  studies/&lt;study_id&gt;.json   the only file you edit per study</w:t>
      </w:r>
    </w:p>
    <w:p>
      <w:pPr>
        <w:shd w:fill="F2F2F2" w:val="clear"/>
        <w:spacing w:after="0" w:before="0" w:line="228"/>
        <w:ind w:left="240"/>
      </w:pPr>
      <w:r>
        <w:rPr>
          <w:rFonts w:ascii="Consolas" w:cs="Consolas" w:eastAsia="Consolas" w:hAnsi="Consolas"/>
          <w:sz w:val="17"/>
          <w:szCs w:val="17"/>
        </w:rPr>
        <w:t xml:space="preserve">  shared/               the ROM and framework defaults</w:t>
      </w:r>
    </w:p>
    <w:p>
      <w:pPr>
        <w:shd w:fill="F2F2F2" w:val="clear"/>
        <w:spacing w:after="0" w:before="0" w:line="228"/>
        <w:ind w:left="240"/>
      </w:pPr>
      <w:r>
        <w:rPr>
          <w:rFonts w:ascii="Consolas" w:cs="Consolas" w:eastAsia="Consolas" w:hAnsi="Consolas"/>
          <w:sz w:val="17"/>
          <w:szCs w:val="17"/>
        </w:rPr>
        <w:t xml:space="preserve">  slurm/                cluster launchers</w:t>
      </w:r>
    </w:p>
    <w:p>
      <w:pPr>
        <w:shd w:fill="F2F2F2" w:val="clear"/>
        <w:spacing w:after="0" w:before="0" w:line="228"/>
        <w:ind w:left="240"/>
      </w:pPr>
      <w:r>
        <w:rPr>
          <w:rFonts w:ascii="Consolas" w:cs="Consolas" w:eastAsia="Consolas" w:hAnsi="Consolas"/>
          <w:sz w:val="17"/>
          <w:szCs w:val="17"/>
        </w:rPr>
        <w:t xml:space="preserve">  tests/                the five checks</w:t>
      </w:r>
    </w:p>
    <w:p>
      <w:pPr>
        <w:shd w:fill="F2F2F2" w:val="clear"/>
        <w:spacing w:after="120" w:before="0" w:line="228"/>
        <w:ind w:left="240"/>
      </w:pPr>
      <w:r>
        <w:rPr>
          <w:rFonts w:ascii="Consolas" w:cs="Consolas" w:eastAsia="Consolas" w:hAnsi="Consolas"/>
          <w:sz w:val="17"/>
          <w:szCs w:val="17"/>
        </w:rPr>
        <w:t xml:space="preserve">  results/&lt;case&gt;/&lt;study&gt;/   everything a run produces</w:t>
      </w:r>
    </w:p>
    <w:p>
      <w:pPr>
        <w:pStyle w:val="Heading2"/>
        <w:spacing w:after="70" w:before="170"/>
      </w:pPr>
      <w:r>
        <w:rPr>
          <w:rFonts w:ascii="Calibri" w:cs="Calibri" w:eastAsia="Calibri" w:hAnsi="Calibri"/>
          <w:b/>
          <w:bCs/>
          <w:color w:val="2E5496"/>
          <w:sz w:val="23"/>
          <w:szCs w:val="23"/>
        </w:rPr>
        <w:t xml:space="preserve">2.1 What is constant and what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Part of the tree</w:t>
            </w:r>
          </w:p>
        </w:tc>
        <w:tc>
          <w:tcPr>
            <w:tcW w:type="dxa" w:w="22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Changes when</w:t>
            </w:r>
          </w:p>
        </w:tc>
        <w:tc>
          <w:tcPr>
            <w:tcW w:type="dxa" w:w="45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Notes</w:t>
            </w:r>
          </w:p>
        </w:tc>
      </w:tr>
      <w:tr>
        <w:tc>
          <w:tcPr>
            <w:tcW w:type="dxa" w:w="2600"/>
            <w:tcMar>
              <w:top w:type="dxa" w:w="45"/>
              <w:left w:type="dxa" w:w="100"/>
              <w:bottom w:type="dxa" w:w="45"/>
              <w:right w:type="dxa" w:w="100"/>
            </w:tcMar>
          </w:tcPr>
          <w:p>
            <w:pPr>
              <w:spacing w:after="10" w:line="228"/>
            </w:pPr>
            <w:r>
              <w:rPr>
                <w:rFonts w:ascii="Calibri" w:cs="Calibri" w:eastAsia="Calibri" w:hAnsi="Calibri"/>
                <w:sz w:val="19"/>
                <w:szCs w:val="19"/>
              </w:rPr>
              <w:t xml:space="preserve">src/</w:t>
            </w:r>
          </w:p>
        </w:tc>
        <w:tc>
          <w:tcPr>
            <w:tcW w:type="dxa" w:w="2200"/>
            <w:tcMar>
              <w:top w:type="dxa" w:w="45"/>
              <w:left w:type="dxa" w:w="100"/>
              <w:bottom w:type="dxa" w:w="45"/>
              <w:right w:type="dxa" w:w="100"/>
            </w:tcMar>
          </w:tcPr>
          <w:p>
            <w:pPr>
              <w:spacing w:after="10" w:line="228"/>
            </w:pPr>
            <w:r>
              <w:rPr>
                <w:rFonts w:ascii="Calibri" w:cs="Calibri" w:eastAsia="Calibri" w:hAnsi="Calibri"/>
                <w:sz w:val="19"/>
                <w:szCs w:val="19"/>
              </w:rPr>
              <w:t xml:space="preserve">The method itself changes</w:t>
            </w:r>
          </w:p>
        </w:tc>
        <w:tc>
          <w:tcPr>
            <w:tcW w:type="dxa" w:w="4560"/>
            <w:tcMar>
              <w:top w:type="dxa" w:w="45"/>
              <w:left w:type="dxa" w:w="100"/>
              <w:bottom w:type="dxa" w:w="45"/>
              <w:right w:type="dxa" w:w="100"/>
            </w:tcMar>
          </w:tcPr>
          <w:p>
            <w:pPr>
              <w:spacing w:after="10" w:line="228"/>
            </w:pPr>
            <w:r>
              <w:rPr>
                <w:rFonts w:ascii="Calibri" w:cs="Calibri" w:eastAsia="Calibri" w:hAnsi="Calibri"/>
                <w:sz w:val="19"/>
                <w:szCs w:val="19"/>
              </w:rPr>
              <w:t xml:space="preserve">Read-only during normal work. If you are editing src/ to run a case, the configuration is wrong, not the code.</w:t>
            </w:r>
          </w:p>
        </w:tc>
      </w:tr>
      <w:tr>
        <w:tc>
          <w:tcPr>
            <w:tcW w:type="dxa" w:w="26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cases/&lt;id&gt;/</w:t>
            </w:r>
          </w:p>
        </w:tc>
        <w:tc>
          <w:tcPr>
            <w:tcW w:type="dxa" w:w="22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New experimental case, or new CFD for an existing one</w:t>
            </w:r>
          </w:p>
        </w:tc>
        <w:tc>
          <w:tcPr>
            <w:tcW w:type="dxa" w:w="45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One folder per case. These files are inputs, not outputs.</w:t>
            </w:r>
          </w:p>
        </w:tc>
      </w:tr>
      <w:tr>
        <w:tc>
          <w:tcPr>
            <w:tcW w:type="dxa" w:w="2600"/>
            <w:tcMar>
              <w:top w:type="dxa" w:w="45"/>
              <w:left w:type="dxa" w:w="100"/>
              <w:bottom w:type="dxa" w:w="45"/>
              <w:right w:type="dxa" w:w="100"/>
            </w:tcMar>
          </w:tcPr>
          <w:p>
            <w:pPr>
              <w:spacing w:after="10" w:line="228"/>
            </w:pPr>
            <w:r>
              <w:rPr>
                <w:rFonts w:ascii="Calibri" w:cs="Calibri" w:eastAsia="Calibri" w:hAnsi="Calibri"/>
                <w:sz w:val="19"/>
                <w:szCs w:val="19"/>
              </w:rPr>
              <w:t xml:space="preserve">studies/&lt;id&gt;.json</w:t>
            </w:r>
          </w:p>
        </w:tc>
        <w:tc>
          <w:tcPr>
            <w:tcW w:type="dxa" w:w="2200"/>
            <w:tcMar>
              <w:top w:type="dxa" w:w="45"/>
              <w:left w:type="dxa" w:w="100"/>
              <w:bottom w:type="dxa" w:w="45"/>
              <w:right w:type="dxa" w:w="100"/>
            </w:tcMar>
          </w:tcPr>
          <w:p>
            <w:pPr>
              <w:spacing w:after="10" w:line="228"/>
            </w:pPr>
            <w:r>
              <w:rPr>
                <w:rFonts w:ascii="Calibri" w:cs="Calibri" w:eastAsia="Calibri" w:hAnsi="Calibri"/>
                <w:sz w:val="19"/>
                <w:szCs w:val="19"/>
              </w:rPr>
              <w:t xml:space="preserve">New question asked of a case</w:t>
            </w:r>
          </w:p>
        </w:tc>
        <w:tc>
          <w:tcPr>
            <w:tcW w:type="dxa" w:w="4560"/>
            <w:tcMar>
              <w:top w:type="dxa" w:w="45"/>
              <w:left w:type="dxa" w:w="100"/>
              <w:bottom w:type="dxa" w:w="45"/>
              <w:right w:type="dxa" w:w="100"/>
            </w:tcMar>
          </w:tcPr>
          <w:p>
            <w:pPr>
              <w:spacing w:after="10" w:line="228"/>
            </w:pPr>
            <w:r>
              <w:rPr>
                <w:rFonts w:ascii="Calibri" w:cs="Calibri" w:eastAsia="Calibri" w:hAnsi="Calibri"/>
                <w:sz w:val="19"/>
                <w:szCs w:val="19"/>
              </w:rPr>
              <w:t xml:space="preserve">Copy an existing one and edit.</w:t>
            </w:r>
          </w:p>
        </w:tc>
      </w:tr>
      <w:tr>
        <w:tc>
          <w:tcPr>
            <w:tcW w:type="dxa" w:w="26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shared/</w:t>
            </w:r>
          </w:p>
        </w:tc>
        <w:tc>
          <w:tcPr>
            <w:tcW w:type="dxa" w:w="22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Rarely</w:t>
            </w:r>
          </w:p>
        </w:tc>
        <w:tc>
          <w:tcPr>
            <w:tcW w:type="dxa" w:w="45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The ROM and defaults.json, which every study inherits from.</w:t>
            </w:r>
          </w:p>
        </w:tc>
      </w:tr>
      <w:tr>
        <w:tc>
          <w:tcPr>
            <w:tcW w:type="dxa" w:w="2600"/>
            <w:tcMar>
              <w:top w:type="dxa" w:w="45"/>
              <w:left w:type="dxa" w:w="100"/>
              <w:bottom w:type="dxa" w:w="45"/>
              <w:right w:type="dxa" w:w="100"/>
            </w:tcMar>
          </w:tcPr>
          <w:p>
            <w:pPr>
              <w:spacing w:after="10" w:line="228"/>
            </w:pPr>
            <w:r>
              <w:rPr>
                <w:rFonts w:ascii="Calibri" w:cs="Calibri" w:eastAsia="Calibri" w:hAnsi="Calibri"/>
                <w:sz w:val="19"/>
                <w:szCs w:val="19"/>
              </w:rPr>
              <w:t xml:space="preserve">results/</w:t>
            </w:r>
          </w:p>
        </w:tc>
        <w:tc>
          <w:tcPr>
            <w:tcW w:type="dxa" w:w="2200"/>
            <w:tcMar>
              <w:top w:type="dxa" w:w="45"/>
              <w:left w:type="dxa" w:w="100"/>
              <w:bottom w:type="dxa" w:w="45"/>
              <w:right w:type="dxa" w:w="100"/>
            </w:tcMar>
          </w:tcPr>
          <w:p>
            <w:pPr>
              <w:spacing w:after="10" w:line="228"/>
            </w:pPr>
            <w:r>
              <w:rPr>
                <w:rFonts w:ascii="Calibri" w:cs="Calibri" w:eastAsia="Calibri" w:hAnsi="Calibri"/>
                <w:sz w:val="19"/>
                <w:szCs w:val="19"/>
              </w:rPr>
              <w:t xml:space="preserve">Every run</w:t>
            </w:r>
          </w:p>
        </w:tc>
        <w:tc>
          <w:tcPr>
            <w:tcW w:type="dxa" w:w="4560"/>
            <w:tcMar>
              <w:top w:type="dxa" w:w="45"/>
              <w:left w:type="dxa" w:w="100"/>
              <w:bottom w:type="dxa" w:w="45"/>
              <w:right w:type="dxa" w:w="100"/>
            </w:tcMar>
          </w:tcPr>
          <w:p>
            <w:pPr>
              <w:spacing w:after="10" w:line="228"/>
            </w:pPr>
            <w:r>
              <w:rPr>
                <w:rFonts w:ascii="Calibri" w:cs="Calibri" w:eastAsia="Calibri" w:hAnsi="Calibri"/>
                <w:sz w:val="19"/>
                <w:szCs w:val="19"/>
              </w:rPr>
              <w:t xml:space="preserve">The only part that grows on its own. Not in git; synced separately.</w:t>
            </w:r>
          </w:p>
        </w:tc>
      </w:tr>
    </w:tbl>
    <w:p>
      <w:pPr>
        <w:pStyle w:val="Heading2"/>
        <w:spacing w:after="70" w:before="170"/>
      </w:pPr>
      <w:r>
        <w:rPr>
          <w:rFonts w:ascii="Calibri" w:cs="Calibri" w:eastAsia="Calibri" w:hAnsi="Calibri"/>
          <w:b/>
          <w:bCs/>
          <w:color w:val="2E5496"/>
          <w:sz w:val="23"/>
          <w:szCs w:val="23"/>
        </w:rPr>
        <w:t xml:space="preserve">2.2 The seven files that were carried over untouched</w:t>
      </w:r>
    </w:p>
    <w:p>
      <w:pPr>
        <w:spacing w:after="90" w:line="252"/>
      </w:pPr>
      <w:r>
        <w:rPr>
          <w:rFonts w:ascii="Calibri" w:cs="Calibri" w:eastAsia="Calibri" w:hAnsi="Calibri"/>
          <w:sz w:val="21"/>
          <w:szCs w:val="21"/>
        </w:rPr>
        <w:t xml:space="preserve">These came across from the old folders byte-for-byte. They are the physics, and they were already correct:</w:t>
      </w:r>
    </w:p>
    <w:p>
      <w:pPr>
        <w:shd w:fill="F2F2F2" w:val="clear"/>
        <w:spacing w:after="0" w:before="50" w:line="228"/>
        <w:ind w:left="240"/>
      </w:pPr>
      <w:r>
        <w:rPr>
          <w:rFonts w:ascii="Consolas" w:cs="Consolas" w:eastAsia="Consolas" w:hAnsi="Consolas"/>
          <w:sz w:val="17"/>
          <w:szCs w:val="17"/>
        </w:rPr>
        <w:t xml:space="preserve">src/core/rc19_setup_rom.m          loads and pre-processes the structural ROM</w:t>
      </w:r>
    </w:p>
    <w:p>
      <w:pPr>
        <w:shd w:fill="F2F2F2" w:val="clear"/>
        <w:spacing w:after="0" w:before="0" w:line="228"/>
        <w:ind w:left="240"/>
      </w:pPr>
      <w:r>
        <w:rPr>
          <w:rFonts w:ascii="Consolas" w:cs="Consolas" w:eastAsia="Consolas" w:hAnsi="Consolas"/>
          <w:sz w:val="17"/>
          <w:szCs w:val="17"/>
        </w:rPr>
        <w:t xml:space="preserve">src/core/rc19_solve_structural.m   time-integrates the coupled equations</w:t>
      </w:r>
    </w:p>
    <w:p>
      <w:pPr>
        <w:shd w:fill="F2F2F2" w:val="clear"/>
        <w:spacing w:after="0" w:before="0" w:line="228"/>
        <w:ind w:left="240"/>
      </w:pPr>
      <w:r>
        <w:rPr>
          <w:rFonts w:ascii="Consolas" w:cs="Consolas" w:eastAsia="Consolas" w:hAnsi="Consolas"/>
          <w:sz w:val="17"/>
          <w:szCs w:val="17"/>
        </w:rPr>
        <w:t xml:space="preserve">src/core/rc19_nonlinear_force.m    geometric nonlinear restoring force</w:t>
      </w:r>
    </w:p>
    <w:p>
      <w:pPr>
        <w:shd w:fill="F2F2F2" w:val="clear"/>
        <w:spacing w:after="0" w:before="0" w:line="228"/>
        <w:ind w:left="240"/>
      </w:pPr>
      <w:r>
        <w:rPr>
          <w:rFonts w:ascii="Consolas" w:cs="Consolas" w:eastAsia="Consolas" w:hAnsi="Consolas"/>
          <w:sz w:val="17"/>
          <w:szCs w:val="17"/>
        </w:rPr>
        <w:t xml:space="preserve">src/core/rc19_reconstruct.m        modal coordinates -&gt; physical deflection</w:t>
      </w:r>
    </w:p>
    <w:p>
      <w:pPr>
        <w:shd w:fill="F2F2F2" w:val="clear"/>
        <w:spacing w:after="0" w:before="0" w:line="228"/>
        <w:ind w:left="240"/>
      </w:pPr>
      <w:r>
        <w:rPr>
          <w:rFonts w:ascii="Consolas" w:cs="Consolas" w:eastAsia="Consolas" w:hAnsi="Consolas"/>
          <w:sz w:val="17"/>
          <w:szCs w:val="17"/>
        </w:rPr>
        <w:t xml:space="preserve">src/aero/cm_setup_aero.m           builds the aerodynamic data struct</w:t>
      </w:r>
    </w:p>
    <w:p>
      <w:pPr>
        <w:shd w:fill="F2F2F2" w:val="clear"/>
        <w:spacing w:after="0" w:before="0" w:line="228"/>
        <w:ind w:left="240"/>
      </w:pPr>
      <w:r>
        <w:rPr>
          <w:rFonts w:ascii="Consolas" w:cs="Consolas" w:eastAsia="Consolas" w:hAnsi="Consolas"/>
          <w:sz w:val="17"/>
          <w:szCs w:val="17"/>
        </w:rPr>
        <w:t xml:space="preserve">src/aero/pm_quasisteady_ept.m      the enriched piston theory pressure model</w:t>
      </w:r>
    </w:p>
    <w:p>
      <w:pPr>
        <w:shd w:fill="F2F2F2" w:val="clear"/>
        <w:spacing w:after="120" w:before="0" w:line="228"/>
        <w:ind w:left="240"/>
      </w:pPr>
      <w:r>
        <w:rPr>
          <w:rFonts w:ascii="Consolas" w:cs="Consolas" w:eastAsia="Consolas" w:hAnsi="Consolas"/>
          <w:sz w:val="17"/>
          <w:szCs w:val="17"/>
        </w:rPr>
        <w:t xml:space="preserve">src/aero/pm_tbl_template.m         hook for a future turbulent-BL pressure model</w:t>
      </w:r>
    </w:p>
    <w:p>
      <w:pPr>
        <w:spacing w:after="90" w:line="252"/>
      </w:pPr>
      <w:r>
        <w:rPr>
          <w:rFonts w:ascii="Calibri" w:cs="Calibri" w:eastAsia="Calibri" w:hAnsi="Calibri"/>
          <w:sz w:val="21"/>
          <w:szCs w:val="21"/>
        </w:rPr>
        <w:t xml:space="preserve">Keeping them unchanged is what makes the regression test meaningful: if the physics files are identical and the answers still differ, the difference must be in the new plumbing, and that is a bug worth finding.</w:t>
      </w:r>
    </w:p>
    <w:p>
      <w:pPr>
        <w:pStyle w:val="Heading1"/>
        <w:spacing w:after="110" w:before="240"/>
      </w:pPr>
      <w:r>
        <w:rPr>
          <w:rFonts w:ascii="Calibri" w:cs="Calibri" w:eastAsia="Calibri" w:hAnsi="Calibri"/>
          <w:b/>
          <w:bCs/>
          <w:color w:val="1F3864"/>
          <w:sz w:val="28"/>
          <w:szCs w:val="28"/>
        </w:rPr>
        <w:t xml:space="preserve">3. Why "case" and "study" are separate things</w:t>
      </w:r>
    </w:p>
    <w:p>
      <w:pPr>
        <w:spacing w:after="90" w:line="252"/>
      </w:pPr>
      <w:r>
        <w:rPr>
          <w:rFonts w:ascii="Calibri" w:cs="Calibri" w:eastAsia="Calibri" w:hAnsi="Calibri"/>
          <w:sz w:val="21"/>
          <w:szCs w:val="21"/>
        </w:rPr>
        <w:t xml:space="preserve">This split is the single most important structural decision, so it is worth being explicit about it.</w:t>
      </w:r>
    </w:p>
    <w:p>
      <w:pPr>
        <w:spacing w:after="90" w:line="252"/>
      </w:pPr>
      <w:r>
        <w:rPr>
          <w:rFonts w:ascii="Calibri" w:cs="Calibri" w:eastAsia="Calibri" w:hAnsi="Calibri"/>
          <w:b/>
          <w:bCs/>
          <w:sz w:val="21"/>
          <w:szCs w:val="21"/>
        </w:rPr>
        <w:t xml:space="preserve">A case is a fact about the world.</w:t>
      </w:r>
      <w:r>
        <w:rPr>
          <w:rFonts w:ascii="Calibri" w:cs="Calibri" w:eastAsia="Calibri" w:hAnsi="Calibri"/>
          <w:sz w:val="21"/>
          <w:szCs w:val="21"/>
        </w:rPr>
        <w:t xml:space="preserve"> It says: this is wind-tunnel case 1, the cavity pressure was 50,429 Pa, the stagnation temperature was 388 K, the panel is 0.635 mm thick, here is the CFD solution for it, and here is the measured deformation. A case changes only when the experiment or the CFD changes.</w:t>
      </w:r>
    </w:p>
    <w:p>
      <w:pPr>
        <w:spacing w:after="90" w:line="252"/>
      </w:pPr>
      <w:r>
        <w:rPr>
          <w:rFonts w:ascii="Calibri" w:cs="Calibri" w:eastAsia="Calibri" w:hAnsi="Calibri"/>
          <w:b/>
          <w:bCs/>
          <w:sz w:val="21"/>
          <w:szCs w:val="21"/>
        </w:rPr>
        <w:t xml:space="preserve">A study is a question you ask of a case.</w:t>
      </w:r>
      <w:r>
        <w:rPr>
          <w:rFonts w:ascii="Calibri" w:cs="Calibri" w:eastAsia="Calibri" w:hAnsi="Calibri"/>
          <w:sz w:val="21"/>
          <w:szCs w:val="21"/>
        </w:rPr>
        <w:t xml:space="preserve"> It says: sweep cavity pressure from 48.5 to 55 kPa in steps of 0.25, and temperature rise from 6 to 18 K in steps of 0.5, run each point for 3 seconds, call anything below 0.1 panel-thicknesses of motion "static". A study changes constantly, because that is what doing research looks like.</w:t>
      </w:r>
    </w:p>
    <w:p>
      <w:pPr>
        <w:spacing w:after="90" w:line="252"/>
      </w:pPr>
      <w:r>
        <w:rPr>
          <w:rFonts w:ascii="Calibri" w:cs="Calibri" w:eastAsia="Calibri" w:hAnsi="Calibri"/>
          <w:sz w:val="21"/>
          <w:szCs w:val="21"/>
        </w:rPr>
        <w:t xml:space="preserve">Separating them means the two vary independently. Three cases and four studies give twelve possible runs from one code base and seven small files, instead of twelve folders.</w:t>
      </w:r>
    </w:p>
    <w:p>
      <w:pPr>
        <w:pStyle w:val="Heading2"/>
        <w:spacing w:after="70" w:before="170"/>
      </w:pPr>
      <w:r>
        <w:rPr>
          <w:rFonts w:ascii="Calibri" w:cs="Calibri" w:eastAsia="Calibri" w:hAnsi="Calibri"/>
          <w:b/>
          <w:bCs/>
          <w:color w:val="2E5496"/>
          <w:sz w:val="23"/>
          <w:szCs w:val="23"/>
        </w:rPr>
        <w:t xml:space="preserve">3.1 How settings are resolved</w:t>
      </w:r>
    </w:p>
    <w:p>
      <w:pPr>
        <w:spacing w:after="90" w:line="252"/>
      </w:pPr>
      <w:r>
        <w:rPr>
          <w:rFonts w:ascii="Calibri" w:cs="Calibri" w:eastAsia="Calibri" w:hAnsi="Calibri"/>
          <w:sz w:val="21"/>
          <w:szCs w:val="21"/>
        </w:rPr>
        <w:t xml:space="preserve">Every setting comes from one of four places. Later ones win:</w:t>
      </w:r>
    </w:p>
    <w:p>
      <w:pPr>
        <w:shd w:fill="F2F2F2" w:val="clear"/>
        <w:spacing w:after="120" w:before="50" w:line="228"/>
        <w:ind w:left="240"/>
      </w:pPr>
      <w:r>
        <w:rPr>
          <w:rFonts w:ascii="Consolas" w:cs="Consolas" w:eastAsia="Consolas" w:hAnsi="Consolas"/>
          <w:sz w:val="17"/>
          <w:szCs w:val="17"/>
        </w:rPr>
        <w:t xml:space="preserve">shared/defaults.json   -&gt;   cases/&lt;id&gt;/case.json   -&gt;   studies/&lt;id&gt;.json   -&gt;   call-site override</w:t>
      </w:r>
    </w:p>
    <w:p>
      <w:pPr>
        <w:spacing w:after="90" w:line="252"/>
      </w:pPr>
      <w:r>
        <w:rPr>
          <w:rFonts w:ascii="Calibri" w:cs="Calibri" w:eastAsia="Calibri" w:hAnsi="Calibri"/>
          <w:sz w:val="21"/>
          <w:szCs w:val="21"/>
        </w:rPr>
        <w:t xml:space="preserve">A worked example. The framework default for run length is 3 seconds. The long-run study sets it to 20. So a long run uses 20, and everything else uses 3, and neither file mentions the other:</w:t>
      </w:r>
    </w:p>
    <w:p>
      <w:pPr>
        <w:shd w:fill="F2F2F2" w:val="clear"/>
        <w:spacing w:after="0" w:before="50" w:line="228"/>
        <w:ind w:left="240"/>
      </w:pPr>
      <w:r>
        <w:rPr>
          <w:rFonts w:ascii="Consolas" w:cs="Consolas" w:eastAsia="Consolas" w:hAnsi="Consolas"/>
          <w:sz w:val="17"/>
          <w:szCs w:val="17"/>
        </w:rPr>
        <w:t xml:space="preserve">defaults.json          "duration": { "base_t_end": 3.0 }</w:t>
      </w:r>
    </w:p>
    <w:p>
      <w:pPr>
        <w:shd w:fill="F2F2F2" w:val="clear"/>
        <w:spacing w:after="0" w:before="0" w:line="228"/>
        <w:ind w:left="240"/>
      </w:pPr>
      <w:r>
        <w:rPr>
          <w:rFonts w:ascii="Consolas" w:cs="Consolas" w:eastAsia="Consolas" w:hAnsi="Consolas"/>
          <w:sz w:val="17"/>
          <w:szCs w:val="17"/>
        </w:rPr>
        <w:t xml:space="preserve">long_nominal_20s.json  "duration": { "base_t_end": 20.0 }</w:t>
      </w:r>
    </w:p>
    <w:p>
      <w:pPr>
        <w:shd w:fill="F2F2F2" w:val="clear"/>
        <w:spacing w:after="120" w:before="0" w:line="228"/>
        <w:ind w:left="240"/>
      </w:pPr>
      <w:r>
        <w:rPr>
          <w:rFonts w:ascii="Consolas" w:cs="Consolas" w:eastAsia="Consolas" w:hAnsi="Consolas"/>
          <w:sz w:val="17"/>
          <w:szCs w:val="17"/>
        </w:rPr>
        <w:t xml:space="preserve">                        -&gt; resolved value: 20.0</w:t>
      </w:r>
    </w:p>
    <w:p>
      <w:pPr>
        <w:spacing w:after="90" w:line="252"/>
      </w:pPr>
      <w:r>
        <w:rPr>
          <w:rFonts w:ascii="Calibri" w:cs="Calibri" w:eastAsia="Calibri" w:hAnsi="Calibri"/>
          <w:sz w:val="21"/>
          <w:szCs w:val="21"/>
        </w:rPr>
        <w:t xml:space="preserve">The resolved settings, together with the git commit hash of the code, are written into </w:t>
      </w:r>
      <w:r>
        <w:rPr>
          <w:rFonts w:ascii="Consolas" w:cs="Consolas" w:eastAsia="Consolas" w:hAnsi="Consolas"/>
          <w:sz w:val="18"/>
          <w:szCs w:val="18"/>
        </w:rPr>
        <w:t xml:space="preserve">results/&lt;case&gt;/&lt;study&gt;/manifest.json</w:t>
      </w:r>
      <w:r>
        <w:rPr>
          <w:rFonts w:ascii="Calibri" w:cs="Calibri" w:eastAsia="Calibri" w:hAnsi="Calibri"/>
          <w:sz w:val="21"/>
          <w:szCs w:val="21"/>
        </w:rPr>
        <w:t xml:space="preserve"> at the moment the study is created. That file is the permanent record of what produced those results. It is the direct replacement for "which folder did this figure come from".</w:t>
      </w:r>
    </w:p>
    <w:p>
      <w:pPr>
        <w:spacing w:after="90" w:line="252"/>
      </w:pPr>
      <w:r>
        <w:rPr>
          <w:rFonts w:ascii="Calibri" w:cs="Calibri" w:eastAsia="Calibri" w:hAnsi="Calibri"/>
          <w:sz w:val="21"/>
          <w:szCs w:val="21"/>
        </w:rPr>
        <w:t xml:space="preserve">One small convention: any key in a JSON file whose name starts with an underscore is treated as a comment and ignored. JSON has no comment syntax, and notes next to the settings they describe are worth more than notes in a separate document.</w:t>
      </w:r>
    </w:p>
    <w:p>
      <w:pPr>
        <w:pStyle w:val="Heading1"/>
        <w:spacing w:after="110" w:before="240"/>
      </w:pPr>
      <w:r>
        <w:rPr>
          <w:rFonts w:ascii="Calibri" w:cs="Calibri" w:eastAsia="Calibri" w:hAnsi="Calibri"/>
          <w:b/>
          <w:bCs/>
          <w:color w:val="1F3864"/>
          <w:sz w:val="28"/>
          <w:szCs w:val="28"/>
        </w:rPr>
        <w:t xml:space="preserve">4. The run list, and why a run has an identity</w:t>
      </w:r>
    </w:p>
    <w:p>
      <w:pPr>
        <w:pStyle w:val="Heading2"/>
        <w:spacing w:after="70" w:before="170"/>
      </w:pPr>
      <w:r>
        <w:rPr>
          <w:rFonts w:ascii="Calibri" w:cs="Calibri" w:eastAsia="Calibri" w:hAnsi="Calibri"/>
          <w:b/>
          <w:bCs/>
          <w:color w:val="2E5496"/>
          <w:sz w:val="23"/>
          <w:szCs w:val="23"/>
        </w:rPr>
        <w:t xml:space="preserve">4.1 The old way, and why it stopped working</w:t>
      </w:r>
    </w:p>
    <w:p>
      <w:pPr>
        <w:spacing w:after="90" w:line="252"/>
      </w:pPr>
      <w:r>
        <w:rPr>
          <w:rFonts w:ascii="Calibri" w:cs="Calibri" w:eastAsia="Calibri" w:hAnsi="Calibri"/>
          <w:sz w:val="21"/>
          <w:szCs w:val="21"/>
        </w:rPr>
        <w:t xml:space="preserve">The original sweep thought of the parameter space as a rectangle: 46 pressures by 41 temperatures, so 1,886 cells, numbered 1 to 1,886 by position. Cell number 500 meant "row 40, column 12", and nothing else. That works exactly as long as the rectangle never changes.</w:t>
      </w:r>
    </w:p>
    <w:p>
      <w:pPr>
        <w:spacing w:after="90" w:line="252"/>
      </w:pPr>
      <w:r>
        <w:rPr>
          <w:rFonts w:ascii="Calibri" w:cs="Calibri" w:eastAsia="Calibri" w:hAnsi="Calibri"/>
          <w:sz w:val="21"/>
          <w:szCs w:val="21"/>
        </w:rPr>
        <w:t xml:space="preserve">Three requirements break it:</w:t>
      </w:r>
    </w:p>
    <w:p>
      <w:pPr>
        <w:pStyle w:val="ListParagraph"/>
        <w:numPr>
          <w:ilvl w:val="0"/>
          <w:numId w:val="2"/>
        </w:numPr>
        <w:spacing w:after="55" w:line="252"/>
      </w:pPr>
      <w:r>
        <w:rPr>
          <w:rFonts w:ascii="Calibri" w:cs="Calibri" w:eastAsia="Calibri" w:hAnsi="Calibri"/>
          <w:sz w:val="21"/>
          <w:szCs w:val="21"/>
        </w:rPr>
        <w:t xml:space="preserve">Adding points in the middle. If you refine the boundary by inserting a pressure between two existing ones, every cell number after it shifts, and every result computed before that moment now points at the wrong cell.</w:t>
      </w:r>
    </w:p>
    <w:p>
      <w:pPr>
        <w:pStyle w:val="ListParagraph"/>
        <w:numPr>
          <w:ilvl w:val="0"/>
          <w:numId w:val="2"/>
        </w:numPr>
        <w:spacing w:after="55" w:line="252"/>
      </w:pPr>
      <w:r>
        <w:rPr>
          <w:rFonts w:ascii="Calibri" w:cs="Calibri" w:eastAsia="Calibri" w:hAnsi="Calibri"/>
          <w:sz w:val="21"/>
          <w:szCs w:val="21"/>
        </w:rPr>
        <w:t xml:space="preserve">Different run lengths per point. A rectangle has one run length for the whole grid. Points near a regime boundary need longer runs than points deep inside one.</w:t>
      </w:r>
    </w:p>
    <w:p>
      <w:pPr>
        <w:pStyle w:val="ListParagraph"/>
        <w:numPr>
          <w:ilvl w:val="0"/>
          <w:numId w:val="2"/>
        </w:numPr>
        <w:spacing w:after="55" w:line="252"/>
      </w:pPr>
      <w:r>
        <w:rPr>
          <w:rFonts w:ascii="Calibri" w:cs="Calibri" w:eastAsia="Calibri" w:hAnsi="Calibri"/>
          <w:sz w:val="21"/>
          <w:szCs w:val="21"/>
        </w:rPr>
        <w:t xml:space="preserve">Re-running a point. If a 3-second answer is doubtful and you run it again for 10 seconds, a rectangle has only one slot, so one answer has to overwrite the other.</w:t>
      </w:r>
    </w:p>
    <w:p>
      <w:pPr>
        <w:pStyle w:val="Heading2"/>
        <w:spacing w:after="70" w:before="170"/>
      </w:pPr>
      <w:r>
        <w:rPr>
          <w:rFonts w:ascii="Calibri" w:cs="Calibri" w:eastAsia="Calibri" w:hAnsi="Calibri"/>
          <w:b/>
          <w:bCs/>
          <w:color w:val="2E5496"/>
          <w:sz w:val="23"/>
          <w:szCs w:val="23"/>
        </w:rPr>
        <w:t xml:space="preserve">4.2 The new way: a list of runs, each with a name</w:t>
      </w:r>
    </w:p>
    <w:p>
      <w:pPr>
        <w:spacing w:after="90" w:line="252"/>
      </w:pPr>
      <w:r>
        <w:rPr>
          <w:rFonts w:ascii="Calibri" w:cs="Calibri" w:eastAsia="Calibri" w:hAnsi="Calibri"/>
          <w:sz w:val="21"/>
          <w:szCs w:val="21"/>
        </w:rPr>
        <w:t xml:space="preserve">A study is a list. Each row is one run, and each run has an identifier built from its own settings:</w:t>
      </w:r>
    </w:p>
    <w:p>
      <w:pPr>
        <w:shd w:fill="F2F2F2" w:val="clear"/>
        <w:spacing w:after="0" w:before="50" w:line="228"/>
        <w:ind w:left="240"/>
      </w:pPr>
      <w:r>
        <w:rPr>
          <w:rFonts w:ascii="Consolas" w:cs="Consolas" w:eastAsia="Consolas" w:hAnsi="Consolas"/>
          <w:sz w:val="17"/>
          <w:szCs w:val="17"/>
        </w:rPr>
        <w:t xml:space="preserve">pc051927_dT0012p760_t003p00_flat</w:t>
      </w:r>
    </w:p>
    <w:p>
      <w:pPr>
        <w:shd w:fill="F2F2F2" w:val="clear"/>
        <w:spacing w:after="0" w:before="0" w:line="228"/>
        <w:ind w:left="240"/>
      </w:pPr>
      <w:r>
        <w:rPr>
          <w:rFonts w:ascii="Consolas" w:cs="Consolas" w:eastAsia="Consolas" w:hAnsi="Consolas"/>
          <w:sz w:val="17"/>
          <w:szCs w:val="17"/>
        </w:rPr>
        <w:t xml:space="preserve"> |        |            |       |</w:t>
      </w:r>
    </w:p>
    <w:p>
      <w:pPr>
        <w:shd w:fill="F2F2F2" w:val="clear"/>
        <w:spacing w:after="0" w:before="0" w:line="228"/>
        <w:ind w:left="240"/>
      </w:pPr>
      <w:r>
        <w:rPr>
          <w:rFonts w:ascii="Consolas" w:cs="Consolas" w:eastAsia="Consolas" w:hAnsi="Consolas"/>
          <w:sz w:val="17"/>
          <w:szCs w:val="17"/>
        </w:rPr>
        <w:t xml:space="preserve"> |        |            |       +-- initial condition: flat panel, small seed</w:t>
      </w:r>
    </w:p>
    <w:p>
      <w:pPr>
        <w:shd w:fill="F2F2F2" w:val="clear"/>
        <w:spacing w:after="0" w:before="0" w:line="228"/>
        <w:ind w:left="240"/>
      </w:pPr>
      <w:r>
        <w:rPr>
          <w:rFonts w:ascii="Consolas" w:cs="Consolas" w:eastAsia="Consolas" w:hAnsi="Consolas"/>
          <w:sz w:val="17"/>
          <w:szCs w:val="17"/>
        </w:rPr>
        <w:t xml:space="preserve"> |        |            +---------- run length: 3.00 seconds</w:t>
      </w:r>
    </w:p>
    <w:p>
      <w:pPr>
        <w:shd w:fill="F2F2F2" w:val="clear"/>
        <w:spacing w:after="0" w:before="0" w:line="228"/>
        <w:ind w:left="240"/>
      </w:pPr>
      <w:r>
        <w:rPr>
          <w:rFonts w:ascii="Consolas" w:cs="Consolas" w:eastAsia="Consolas" w:hAnsi="Consolas"/>
          <w:sz w:val="17"/>
          <w:szCs w:val="17"/>
        </w:rPr>
        <w:t xml:space="preserve"> |        +----------------------- temperature rise: 12.760 K  ("p" is the decimal point)</w:t>
      </w:r>
    </w:p>
    <w:p>
      <w:pPr>
        <w:shd w:fill="F2F2F2" w:val="clear"/>
        <w:spacing w:after="120" w:before="0" w:line="228"/>
        <w:ind w:left="240"/>
      </w:pPr>
      <w:r>
        <w:rPr>
          <w:rFonts w:ascii="Consolas" w:cs="Consolas" w:eastAsia="Consolas" w:hAnsi="Consolas"/>
          <w:sz w:val="17"/>
          <w:szCs w:val="17"/>
        </w:rPr>
        <w:t xml:space="preserve"> +-------------------------------- cavity pressure: 51,927 Pa</w:t>
      </w:r>
    </w:p>
    <w:p>
      <w:pPr>
        <w:spacing w:after="90" w:line="252"/>
      </w:pPr>
      <w:r>
        <w:rPr>
          <w:rFonts w:ascii="Calibri" w:cs="Calibri" w:eastAsia="Calibri" w:hAnsi="Calibri"/>
          <w:sz w:val="21"/>
          <w:szCs w:val="21"/>
        </w:rPr>
        <w:t xml:space="preserve">The identifier is a pure function of those four values, so the same run always produces the same name, on any machine, in any order. Everything downstream follows from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Property</w:t>
            </w:r>
          </w:p>
        </w:tc>
        <w:tc>
          <w:tcPr>
            <w:tcW w:type="dxa" w:w="64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Why it falls out of the naming</w:t>
            </w:r>
          </w:p>
        </w:tc>
      </w:tr>
      <w:tr>
        <w:tc>
          <w:tcPr>
            <w:tcW w:type="dxa" w:w="2900"/>
            <w:tcMar>
              <w:top w:type="dxa" w:w="45"/>
              <w:left w:type="dxa" w:w="100"/>
              <w:bottom w:type="dxa" w:w="45"/>
              <w:right w:type="dxa" w:w="100"/>
            </w:tcMar>
          </w:tcPr>
          <w:p>
            <w:pPr>
              <w:spacing w:after="10" w:line="228"/>
            </w:pPr>
            <w:r>
              <w:rPr>
                <w:rFonts w:ascii="Calibri" w:cs="Calibri" w:eastAsia="Calibri" w:hAnsi="Calibri"/>
                <w:sz w:val="19"/>
                <w:szCs w:val="19"/>
              </w:rPr>
              <w:t xml:space="preserve">Refinement is safe</w:t>
            </w:r>
          </w:p>
        </w:tc>
        <w:tc>
          <w:tcPr>
            <w:tcW w:type="dxa" w:w="6460"/>
            <w:tcMar>
              <w:top w:type="dxa" w:w="45"/>
              <w:left w:type="dxa" w:w="100"/>
              <w:bottom w:type="dxa" w:w="45"/>
              <w:right w:type="dxa" w:w="100"/>
            </w:tcMar>
          </w:tcPr>
          <w:p>
            <w:pPr>
              <w:spacing w:after="10" w:line="228"/>
            </w:pPr>
            <w:r>
              <w:rPr>
                <w:rFonts w:ascii="Calibri" w:cs="Calibri" w:eastAsia="Calibri" w:hAnsi="Calibri"/>
                <w:sz w:val="19"/>
                <w:szCs w:val="19"/>
              </w:rPr>
              <w:t xml:space="preserve">New points are appended with new names. Nothing is renumbered, so results computed earlier still point at the right run.</w:t>
            </w:r>
          </w:p>
        </w:tc>
      </w:tr>
      <w:tr>
        <w:tc>
          <w:tcPr>
            <w:tcW w:type="dxa" w:w="29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Resuming is free</w:t>
            </w:r>
          </w:p>
        </w:tc>
        <w:tc>
          <w:tcPr>
            <w:tcW w:type="dxa" w:w="64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 worker checks which names it already has and skips them. Restarting a killed job is just re-issuing the same command.</w:t>
            </w:r>
          </w:p>
        </w:tc>
      </w:tr>
      <w:tr>
        <w:tc>
          <w:tcPr>
            <w:tcW w:type="dxa" w:w="2900"/>
            <w:tcMar>
              <w:top w:type="dxa" w:w="45"/>
              <w:left w:type="dxa" w:w="100"/>
              <w:bottom w:type="dxa" w:w="45"/>
              <w:right w:type="dxa" w:w="100"/>
            </w:tcMar>
          </w:tcPr>
          <w:p>
            <w:pPr>
              <w:spacing w:after="10" w:line="228"/>
            </w:pPr>
            <w:r>
              <w:rPr>
                <w:rFonts w:ascii="Calibri" w:cs="Calibri" w:eastAsia="Calibri" w:hAnsi="Calibri"/>
                <w:sz w:val="19"/>
                <w:szCs w:val="19"/>
              </w:rPr>
              <w:t xml:space="preserve">Re-runs do not overwrite</w:t>
            </w:r>
          </w:p>
        </w:tc>
        <w:tc>
          <w:tcPr>
            <w:tcW w:type="dxa" w:w="6460"/>
            <w:tcMar>
              <w:top w:type="dxa" w:w="45"/>
              <w:left w:type="dxa" w:w="100"/>
              <w:bottom w:type="dxa" w:w="45"/>
              <w:right w:type="dxa" w:w="100"/>
            </w:tcMar>
          </w:tcPr>
          <w:p>
            <w:pPr>
              <w:spacing w:after="10" w:line="228"/>
            </w:pPr>
            <w:r>
              <w:rPr>
                <w:rFonts w:ascii="Calibri" w:cs="Calibri" w:eastAsia="Calibri" w:hAnsi="Calibri"/>
                <w:sz w:val="19"/>
                <w:szCs w:val="19"/>
              </w:rPr>
              <w:t xml:space="preserve">A 10-second run of the same operating point has a different name, so both answers stay on the record and can be compared. Near a boundary, a disagreement between them is the finding, not a collision to hide.</w:t>
            </w:r>
          </w:p>
        </w:tc>
      </w:tr>
      <w:tr>
        <w:tc>
          <w:tcPr>
            <w:tcW w:type="dxa" w:w="29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Merging is trivial</w:t>
            </w:r>
          </w:p>
        </w:tc>
        <w:tc>
          <w:tcPr>
            <w:tcW w:type="dxa" w:w="64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Results from different workers are matched by name, not by position. Workers never need to agree on an ordering.</w:t>
            </w:r>
          </w:p>
        </w:tc>
      </w:tr>
    </w:tbl>
    <w:p>
      <w:pPr>
        <w:spacing w:after="90" w:line="252"/>
      </w:pPr>
      <w:r>
        <w:rPr>
          <w:rFonts w:ascii="Calibri" w:cs="Calibri" w:eastAsia="Calibri" w:hAnsi="Calibri"/>
          <w:sz w:val="21"/>
          <w:szCs w:val="21"/>
        </w:rPr>
        <w:t xml:space="preserve">Each row of the list carries these columns:</w:t>
      </w:r>
    </w:p>
    <w:p>
      <w:pPr>
        <w:shd w:fill="F2F2F2" w:val="clear"/>
        <w:spacing w:after="0" w:before="50" w:line="228"/>
        <w:ind w:left="240"/>
      </w:pPr>
      <w:r>
        <w:rPr>
          <w:rFonts w:ascii="Consolas" w:cs="Consolas" w:eastAsia="Consolas" w:hAnsi="Consolas"/>
          <w:sz w:val="17"/>
          <w:szCs w:val="17"/>
        </w:rPr>
        <w:t xml:space="preserve">id         the identifier above</w:t>
      </w:r>
    </w:p>
    <w:p>
      <w:pPr>
        <w:shd w:fill="F2F2F2" w:val="clear"/>
        <w:spacing w:after="0" w:before="0" w:line="228"/>
        <w:ind w:left="240"/>
      </w:pPr>
      <w:r>
        <w:rPr>
          <w:rFonts w:ascii="Consolas" w:cs="Consolas" w:eastAsia="Consolas" w:hAnsi="Consolas"/>
          <w:sz w:val="17"/>
          <w:szCs w:val="17"/>
        </w:rPr>
        <w:t xml:space="preserve">pc_Pa      cavity pressure                    [Pa]</w:t>
      </w:r>
    </w:p>
    <w:p>
      <w:pPr>
        <w:shd w:fill="F2F2F2" w:val="clear"/>
        <w:spacing w:after="0" w:before="0" w:line="228"/>
        <w:ind w:left="240"/>
      </w:pPr>
      <w:r>
        <w:rPr>
          <w:rFonts w:ascii="Consolas" w:cs="Consolas" w:eastAsia="Consolas" w:hAnsi="Consolas"/>
          <w:sz w:val="17"/>
          <w:szCs w:val="17"/>
        </w:rPr>
        <w:t xml:space="preserve">dT_K       temperature rise                   [K]</w:t>
      </w:r>
    </w:p>
    <w:p>
      <w:pPr>
        <w:shd w:fill="F2F2F2" w:val="clear"/>
        <w:spacing w:after="0" w:before="0" w:line="228"/>
        <w:ind w:left="240"/>
      </w:pPr>
      <w:r>
        <w:rPr>
          <w:rFonts w:ascii="Consolas" w:cs="Consolas" w:eastAsia="Consolas" w:hAnsi="Consolas"/>
          <w:sz w:val="17"/>
          <w:szCs w:val="17"/>
        </w:rPr>
        <w:t xml:space="preserve">t_end      how long to run THIS point         [s]</w:t>
      </w:r>
    </w:p>
    <w:p>
      <w:pPr>
        <w:shd w:fill="F2F2F2" w:val="clear"/>
        <w:spacing w:after="0" w:before="0" w:line="228"/>
        <w:ind w:left="240"/>
      </w:pPr>
      <w:r>
        <w:rPr>
          <w:rFonts w:ascii="Consolas" w:cs="Consolas" w:eastAsia="Consolas" w:hAnsi="Consolas"/>
          <w:sz w:val="17"/>
          <w:szCs w:val="17"/>
        </w:rPr>
        <w:t xml:space="preserve">t_trans    transient discarded before stats   [s]</w:t>
      </w:r>
    </w:p>
    <w:p>
      <w:pPr>
        <w:shd w:fill="F2F2F2" w:val="clear"/>
        <w:spacing w:after="0" w:before="0" w:line="228"/>
        <w:ind w:left="240"/>
      </w:pPr>
      <w:r>
        <w:rPr>
          <w:rFonts w:ascii="Consolas" w:cs="Consolas" w:eastAsia="Consolas" w:hAnsi="Consolas"/>
          <w:sz w:val="17"/>
          <w:szCs w:val="17"/>
        </w:rPr>
        <w:t xml:space="preserve">level      0 = original coarse grid, 1,2,... = refinement passes</w:t>
      </w:r>
    </w:p>
    <w:p>
      <w:pPr>
        <w:shd w:fill="F2F2F2" w:val="clear"/>
        <w:spacing w:after="0" w:before="0" w:line="228"/>
        <w:ind w:left="240"/>
      </w:pPr>
      <w:r>
        <w:rPr>
          <w:rFonts w:ascii="Consolas" w:cs="Consolas" w:eastAsia="Consolas" w:hAnsi="Consolas"/>
          <w:sz w:val="17"/>
          <w:szCs w:val="17"/>
        </w:rPr>
        <w:t xml:space="preserve">ic_tag     initial condition (flat / flat_neg / continue from another run)</w:t>
      </w:r>
    </w:p>
    <w:p>
      <w:pPr>
        <w:shd w:fill="F2F2F2" w:val="clear"/>
        <w:spacing w:after="0" w:before="0" w:line="228"/>
        <w:ind w:left="240"/>
      </w:pPr>
      <w:r>
        <w:rPr>
          <w:rFonts w:ascii="Consolas" w:cs="Consolas" w:eastAsia="Consolas" w:hAnsi="Consolas"/>
          <w:sz w:val="17"/>
          <w:szCs w:val="17"/>
        </w:rPr>
        <w:t xml:space="preserve">save_hist  force keeping the full time history for this point</w:t>
      </w:r>
    </w:p>
    <w:p>
      <w:pPr>
        <w:shd w:fill="F2F2F2" w:val="clear"/>
        <w:spacing w:after="120" w:before="0" w:line="228"/>
        <w:ind w:left="240"/>
      </w:pPr>
      <w:r>
        <w:rPr>
          <w:rFonts w:ascii="Consolas" w:cs="Consolas" w:eastAsia="Consolas" w:hAnsi="Consolas"/>
          <w:sz w:val="17"/>
          <w:szCs w:val="17"/>
        </w:rPr>
        <w:t xml:space="preserve">origin     coarse | refine | manual | long</w:t>
      </w:r>
    </w:p>
    <w:p>
      <w:pPr>
        <w:spacing w:after="90" w:line="252"/>
      </w:pPr>
      <w:r>
        <w:rPr>
          <w:rFonts w:ascii="Calibri" w:cs="Calibri" w:eastAsia="Calibri" w:hAnsi="Calibri"/>
          <w:sz w:val="21"/>
          <w:szCs w:val="21"/>
        </w:rPr>
        <w:t xml:space="preserve">Note that the third column answers the "edge cases must run longer" requirement completely. It is a column in a table, not a special mechanism bolted on the side. The rectangle is rebuilt only at the very end, by </w:t>
      </w:r>
      <w:r>
        <w:rPr>
          <w:rFonts w:ascii="Consolas" w:cs="Consolas" w:eastAsia="Consolas" w:hAnsi="Consolas"/>
          <w:sz w:val="18"/>
          <w:szCs w:val="18"/>
        </w:rPr>
        <w:t xml:space="preserve">qs_rasterize</w:t>
      </w:r>
      <w:r>
        <w:rPr>
          <w:rFonts w:ascii="Calibri" w:cs="Calibri" w:eastAsia="Calibri" w:hAnsi="Calibri"/>
          <w:sz w:val="21"/>
          <w:szCs w:val="21"/>
        </w:rPr>
        <w:t xml:space="preserve">, purely so that a map can be drawn. Where several runs share an operating point, the longest one is the one plotted, because it has the most evidence behind it.</w:t>
      </w:r>
    </w:p>
    <w:p>
      <w:pPr>
        <w:pStyle w:val="Heading1"/>
        <w:spacing w:after="110" w:before="240"/>
      </w:pPr>
      <w:r>
        <w:rPr>
          <w:rFonts w:ascii="Calibri" w:cs="Calibri" w:eastAsia="Calibri" w:hAnsi="Calibri"/>
          <w:b/>
          <w:bCs/>
          <w:color w:val="1F3864"/>
          <w:sz w:val="28"/>
          <w:szCs w:val="28"/>
        </w:rPr>
        <w:t xml:space="preserve">5. How work is split across workers (round-robin)</w:t>
      </w:r>
    </w:p>
    <w:p>
      <w:pPr>
        <w:spacing w:after="90" w:line="252"/>
      </w:pPr>
      <w:r>
        <w:rPr>
          <w:rFonts w:ascii="Calibri" w:cs="Calibri" w:eastAsia="Calibri" w:hAnsi="Calibri"/>
          <w:sz w:val="21"/>
          <w:szCs w:val="21"/>
        </w:rPr>
        <w:t xml:space="preserve">A sweep of several hundred points is divided among several machines or CPU cores. Each worker is told two numbers: which slice it is, and how many slices there are in total. It then takes every Nth row of the list, starting from its own number.</w:t>
      </w:r>
    </w:p>
    <w:p>
      <w:pPr>
        <w:spacing w:after="90" w:line="252"/>
      </w:pPr>
      <w:r>
        <w:rPr>
          <w:rFonts w:ascii="Calibri" w:cs="Calibri" w:eastAsia="Calibri" w:hAnsi="Calibri"/>
          <w:sz w:val="21"/>
          <w:szCs w:val="21"/>
        </w:rPr>
        <w:t xml:space="preserve">Concretely, a 10-point list divided into 3 slices:</w:t>
      </w:r>
    </w:p>
    <w:p>
      <w:pPr>
        <w:shd w:fill="F2F2F2" w:val="clear"/>
        <w:spacing w:after="0" w:before="50" w:line="228"/>
        <w:ind w:left="240"/>
      </w:pPr>
      <w:r>
        <w:rPr>
          <w:rFonts w:ascii="Consolas" w:cs="Consolas" w:eastAsia="Consolas" w:hAnsi="Consolas"/>
          <w:sz w:val="17"/>
          <w:szCs w:val="17"/>
        </w:rPr>
        <w:t xml:space="preserve">point list:   1   2   3   4   5   6   7   8   9   10</w:t>
      </w:r>
    </w:p>
    <w:p>
      <w:pPr>
        <w:shd w:fill="F2F2F2" w:val="clear"/>
        <w:spacing w:after="0" w:before="0" w:line="228"/>
        <w:ind w:left="240"/>
      </w:pPr>
      <w:r>
        <w:rPr>
          <w:rFonts w:ascii="Consolas" w:cs="Consolas" w:eastAsia="Consolas" w:hAnsi="Consolas"/>
          <w:sz w:val="17"/>
          <w:szCs w:val="17"/>
        </w:rPr>
        <w:t xml:space="preserve"> </w:t>
      </w:r>
    </w:p>
    <w:p>
      <w:pPr>
        <w:shd w:fill="F2F2F2" w:val="clear"/>
        <w:spacing w:after="0" w:before="0" w:line="228"/>
        <w:ind w:left="240"/>
      </w:pPr>
      <w:r>
        <w:rPr>
          <w:rFonts w:ascii="Consolas" w:cs="Consolas" w:eastAsia="Consolas" w:hAnsi="Consolas"/>
          <w:sz w:val="17"/>
          <w:szCs w:val="17"/>
        </w:rPr>
        <w:t xml:space="preserve">slice 1 of 3: 1       4       7       10          -&gt;  rows 1:3:end</w:t>
      </w:r>
    </w:p>
    <w:p>
      <w:pPr>
        <w:shd w:fill="F2F2F2" w:val="clear"/>
        <w:spacing w:after="0" w:before="0" w:line="228"/>
        <w:ind w:left="240"/>
      </w:pPr>
      <w:r>
        <w:rPr>
          <w:rFonts w:ascii="Consolas" w:cs="Consolas" w:eastAsia="Consolas" w:hAnsi="Consolas"/>
          <w:sz w:val="17"/>
          <w:szCs w:val="17"/>
        </w:rPr>
        <w:t xml:space="preserve">slice 2 of 3:     2       5       8               -&gt;  rows 2:3:end</w:t>
      </w:r>
    </w:p>
    <w:p>
      <w:pPr>
        <w:shd w:fill="F2F2F2" w:val="clear"/>
        <w:spacing w:after="120" w:before="0" w:line="228"/>
        <w:ind w:left="240"/>
      </w:pPr>
      <w:r>
        <w:rPr>
          <w:rFonts w:ascii="Consolas" w:cs="Consolas" w:eastAsia="Consolas" w:hAnsi="Consolas"/>
          <w:sz w:val="17"/>
          <w:szCs w:val="17"/>
        </w:rPr>
        <w:t xml:space="preserve">slice 3 of 3:         3       6       9           -&gt;  rows 3:3:end</w:t>
      </w:r>
    </w:p>
    <w:p>
      <w:pPr>
        <w:spacing w:after="90" w:line="252"/>
      </w:pPr>
      <w:r>
        <w:rPr>
          <w:rFonts w:ascii="Calibri" w:cs="Calibri" w:eastAsia="Calibri" w:hAnsi="Calibri"/>
          <w:sz w:val="21"/>
          <w:szCs w:val="21"/>
        </w:rPr>
        <w:t xml:space="preserve">In MATLAB that is literally the expression 1:3:10, 2:3:10, 3:3:10. Between them the three slices cover every row exactly once, with no overlap and nothing left out — which is one of the things the test suite checks, for slice counts of 1, 3, 7 and 48.</w:t>
      </w:r>
    </w:p>
    <w:p>
      <w:pPr>
        <w:pStyle w:val="Heading2"/>
        <w:spacing w:after="70" w:before="170"/>
      </w:pPr>
      <w:r>
        <w:rPr>
          <w:rFonts w:ascii="Calibri" w:cs="Calibri" w:eastAsia="Calibri" w:hAnsi="Calibri"/>
          <w:b/>
          <w:bCs/>
          <w:color w:val="2E5496"/>
          <w:sz w:val="23"/>
          <w:szCs w:val="23"/>
        </w:rPr>
        <w:t xml:space="preserve">5.1 Why round-robin rather than contiguous blocks</w:t>
      </w:r>
    </w:p>
    <w:p>
      <w:pPr>
        <w:spacing w:after="90" w:line="252"/>
      </w:pPr>
      <w:r>
        <w:rPr>
          <w:rFonts w:ascii="Calibri" w:cs="Calibri" w:eastAsia="Calibri" w:hAnsi="Calibri"/>
          <w:sz w:val="21"/>
          <w:szCs w:val="21"/>
        </w:rPr>
        <w:t xml:space="preserve">The obvious alternative is to give worker 1 the first third of the list, worker 2 the second third, and so on. That is worse here for a concrete reason: run cost is not uniform across the parameter space. A point that oscillates takes considerably longer to integrate than one that settles to rest, and oscillating points are clustered together in the parameter space.</w:t>
      </w:r>
    </w:p>
    <w:p>
      <w:pPr>
        <w:spacing w:after="90" w:line="252"/>
      </w:pPr>
      <w:r>
        <w:rPr>
          <w:rFonts w:ascii="Calibri" w:cs="Calibri" w:eastAsia="Calibri" w:hAnsi="Calibri"/>
          <w:sz w:val="21"/>
          <w:szCs w:val="21"/>
        </w:rPr>
        <w:t xml:space="preserve">With contiguous blocks, one worker would receive the entire oscillating region and run for hours while the others finished in minutes. Round-robin interleaves the workers through the parameter space, so each one gets a similar mix of cheap and expensive points and they all finish at about the same time.</w:t>
      </w:r>
    </w:p>
    <w:p>
      <w:pPr>
        <w:pStyle w:val="Heading2"/>
        <w:spacing w:after="70" w:before="170"/>
      </w:pPr>
      <w:r>
        <w:rPr>
          <w:rFonts w:ascii="Calibri" w:cs="Calibri" w:eastAsia="Calibri" w:hAnsi="Calibri"/>
          <w:b/>
          <w:bCs/>
          <w:color w:val="2E5496"/>
          <w:sz w:val="23"/>
          <w:szCs w:val="23"/>
        </w:rPr>
        <w:t xml:space="preserve">5.2 Why the point list is created before the workers start</w:t>
      </w:r>
    </w:p>
    <w:p>
      <w:pPr>
        <w:spacing w:after="90" w:line="252"/>
      </w:pPr>
      <w:r>
        <w:rPr>
          <w:rFonts w:ascii="Calibri" w:cs="Calibri" w:eastAsia="Calibri" w:hAnsi="Calibri"/>
          <w:sz w:val="21"/>
          <w:szCs w:val="21"/>
        </w:rPr>
        <w:t xml:space="preserve">Creating the list is a separate step (</w:t>
      </w:r>
      <w:r>
        <w:rPr>
          <w:rFonts w:ascii="Consolas" w:cs="Consolas" w:eastAsia="Consolas" w:hAnsi="Consolas"/>
          <w:sz w:val="18"/>
          <w:szCs w:val="18"/>
        </w:rPr>
        <w:t xml:space="preserve">qs_init_study</w:t>
      </w:r>
      <w:r>
        <w:rPr>
          <w:rFonts w:ascii="Calibri" w:cs="Calibri" w:eastAsia="Calibri" w:hAnsi="Calibri"/>
          <w:sz w:val="21"/>
          <w:szCs w:val="21"/>
        </w:rPr>
        <w:t xml:space="preserve">) that runs once, before any worker starts. If every worker created the list on startup, forty-eight processes would race to write the same file and could disagree about which row is row 5 — an almost invisible failure that would corrupt the merge. With the list written first, workers only ever read it.</w:t>
      </w:r>
    </w:p>
    <w:p>
      <w:pPr>
        <w:pStyle w:val="Heading2"/>
        <w:spacing w:after="70" w:before="170"/>
      </w:pPr>
      <w:r>
        <w:rPr>
          <w:rFonts w:ascii="Calibri" w:cs="Calibri" w:eastAsia="Calibri" w:hAnsi="Calibri"/>
          <w:b/>
          <w:bCs/>
          <w:color w:val="2E5496"/>
          <w:sz w:val="23"/>
          <w:szCs w:val="23"/>
        </w:rPr>
        <w:t xml:space="preserve">5.3 Checkpointing and resuming</w:t>
      </w:r>
    </w:p>
    <w:p>
      <w:pPr>
        <w:spacing w:after="90" w:line="252"/>
      </w:pPr>
      <w:r>
        <w:rPr>
          <w:rFonts w:ascii="Calibri" w:cs="Calibri" w:eastAsia="Calibri" w:hAnsi="Calibri"/>
          <w:sz w:val="21"/>
          <w:szCs w:val="21"/>
        </w:rPr>
        <w:t xml:space="preserve">Each worker writes its own file, </w:t>
      </w:r>
      <w:r>
        <w:rPr>
          <w:rFonts w:ascii="Consolas" w:cs="Consolas" w:eastAsia="Consolas" w:hAnsi="Consolas"/>
          <w:sz w:val="18"/>
          <w:szCs w:val="18"/>
        </w:rPr>
        <w:t xml:space="preserve">partial_&lt;slice&gt;_of_&lt;total&gt;.mat</w:t>
      </w:r>
      <w:r>
        <w:rPr>
          <w:rFonts w:ascii="Calibri" w:cs="Calibri" w:eastAsia="Calibri" w:hAnsi="Calibri"/>
          <w:sz w:val="21"/>
          <w:szCs w:val="21"/>
        </w:rPr>
        <w:t xml:space="preserve">, and rewrites it every few points rather than only at the end. If a job is killed at 80% through, the first 80% is on disk. Re-issuing the identical command reads that file, skips the names it already contains, and carries on. There is no separate "resume" command and no bookkeeping to get wrong.</w:t>
      </w:r>
    </w:p>
    <w:p>
      <w:pPr>
        <w:spacing w:after="90" w:line="252"/>
      </w:pPr>
      <w:r>
        <w:rPr>
          <w:rFonts w:ascii="Calibri" w:cs="Calibri" w:eastAsia="Calibri" w:hAnsi="Calibri"/>
          <w:sz w:val="21"/>
          <w:szCs w:val="21"/>
        </w:rPr>
        <w:t xml:space="preserve">This matters more than it sounds, because on this cluster jobs do get lost: node ec77 kills every job allocated to it, one second in, before the batch script even loads MATLAB. The launcher therefore excludes that node and submits independent jobs rather than a job array, and lost slices are recovered by simply resubmitting them.</w:t>
      </w:r>
    </w:p>
    <w:p>
      <w:pPr>
        <w:pStyle w:val="Heading1"/>
        <w:spacing w:after="110" w:before="240"/>
      </w:pPr>
      <w:r>
        <w:rPr>
          <w:rFonts w:ascii="Calibri" w:cs="Calibri" w:eastAsia="Calibri" w:hAnsi="Calibri"/>
          <w:b/>
          <w:bCs/>
          <w:color w:val="1F3864"/>
          <w:sz w:val="28"/>
          <w:szCs w:val="28"/>
        </w:rPr>
        <w:t xml:space="preserve">6. Program flow</w:t>
      </w:r>
    </w:p>
    <w:p>
      <w:pPr>
        <w:spacing w:after="90" w:line="252"/>
      </w:pPr>
      <w:r>
        <w:rPr>
          <w:rFonts w:ascii="Calibri" w:cs="Calibri" w:eastAsia="Calibri" w:hAnsi="Calibri"/>
          <w:sz w:val="21"/>
          <w:szCs w:val="21"/>
        </w:rPr>
        <w:t xml:space="preserve">This is the call chain, from the command you type down to the physics. Indentation means "calls".</w:t>
      </w:r>
    </w:p>
    <w:p>
      <w:pPr>
        <w:pStyle w:val="Heading2"/>
        <w:spacing w:after="70" w:before="170"/>
      </w:pPr>
      <w:r>
        <w:rPr>
          <w:rFonts w:ascii="Calibri" w:cs="Calibri" w:eastAsia="Calibri" w:hAnsi="Calibri"/>
          <w:b/>
          <w:bCs/>
          <w:color w:val="2E5496"/>
          <w:sz w:val="23"/>
          <w:szCs w:val="23"/>
        </w:rPr>
        <w:t xml:space="preserve">6.1 Setting up a study</w:t>
      </w:r>
    </w:p>
    <w:p>
      <w:pPr>
        <w:shd w:fill="F2F2F2" w:val="clear"/>
        <w:spacing w:after="0" w:before="50" w:line="228"/>
        <w:ind w:left="240"/>
      </w:pPr>
      <w:r>
        <w:rPr>
          <w:rFonts w:ascii="Consolas" w:cs="Consolas" w:eastAsia="Consolas" w:hAnsi="Consolas"/>
          <w:sz w:val="17"/>
          <w:szCs w:val="17"/>
        </w:rPr>
        <w:t xml:space="preserve">qs_init_study(case, study)</w:t>
      </w:r>
    </w:p>
    <w:p>
      <w:pPr>
        <w:shd w:fill="F2F2F2" w:val="clear"/>
        <w:spacing w:after="0" w:before="0" w:line="228"/>
        <w:ind w:left="240"/>
      </w:pPr>
      <w:r>
        <w:rPr>
          <w:rFonts w:ascii="Consolas" w:cs="Consolas" w:eastAsia="Consolas" w:hAnsi="Consolas"/>
          <w:sz w:val="17"/>
          <w:szCs w:val="17"/>
        </w:rPr>
        <w:t xml:space="preserve">  qs_config          resolve defaults + case.json + study.json  -&gt; C</w:t>
      </w:r>
    </w:p>
    <w:p>
      <w:pPr>
        <w:shd w:fill="F2F2F2" w:val="clear"/>
        <w:spacing w:after="0" w:before="0" w:line="228"/>
        <w:ind w:left="240"/>
      </w:pPr>
      <w:r>
        <w:rPr>
          <w:rFonts w:ascii="Consolas" w:cs="Consolas" w:eastAsia="Consolas" w:hAnsi="Consolas"/>
          <w:sz w:val="17"/>
          <w:szCs w:val="17"/>
        </w:rPr>
        <w:t xml:space="preserve">  qs_make_points     build the coarse grid from C.study.grid</w:t>
      </w:r>
    </w:p>
    <w:p>
      <w:pPr>
        <w:shd w:fill="F2F2F2" w:val="clear"/>
        <w:spacing w:after="0" w:before="0" w:line="228"/>
        <w:ind w:left="240"/>
      </w:pPr>
      <w:r>
        <w:rPr>
          <w:rFonts w:ascii="Consolas" w:cs="Consolas" w:eastAsia="Consolas" w:hAnsi="Consolas"/>
          <w:sz w:val="17"/>
          <w:szCs w:val="17"/>
        </w:rPr>
        <w:t xml:space="preserve">    qs_axis          turn a grid specification into an axis of values</w:t>
      </w:r>
    </w:p>
    <w:p>
      <w:pPr>
        <w:shd w:fill="F2F2F2" w:val="clear"/>
        <w:spacing w:after="0" w:before="0" w:line="228"/>
        <w:ind w:left="240"/>
      </w:pPr>
      <w:r>
        <w:rPr>
          <w:rFonts w:ascii="Consolas" w:cs="Consolas" w:eastAsia="Consolas" w:hAnsi="Consolas"/>
          <w:sz w:val="17"/>
          <w:szCs w:val="17"/>
        </w:rPr>
        <w:t xml:space="preserve">    qs_pointlist     assemble the rows</w:t>
      </w:r>
    </w:p>
    <w:p>
      <w:pPr>
        <w:shd w:fill="F2F2F2" w:val="clear"/>
        <w:spacing w:after="0" w:before="0" w:line="228"/>
        <w:ind w:left="240"/>
      </w:pPr>
      <w:r>
        <w:rPr>
          <w:rFonts w:ascii="Consolas" w:cs="Consolas" w:eastAsia="Consolas" w:hAnsi="Consolas"/>
          <w:sz w:val="17"/>
          <w:szCs w:val="17"/>
        </w:rPr>
        <w:t xml:space="preserve">      qs_id          name each run from (pc, dT, t_end, ic)</w:t>
      </w:r>
    </w:p>
    <w:p>
      <w:pPr>
        <w:shd w:fill="F2F2F2" w:val="clear"/>
        <w:spacing w:after="120" w:before="0" w:line="228"/>
        <w:ind w:left="240"/>
      </w:pPr>
      <w:r>
        <w:rPr>
          <w:rFonts w:ascii="Consolas" w:cs="Consolas" w:eastAsia="Consolas" w:hAnsi="Consolas"/>
          <w:sz w:val="17"/>
          <w:szCs w:val="17"/>
        </w:rPr>
        <w:t xml:space="preserve">  writes: pointlist.mat, pointlist.csv, manifest.json</w:t>
      </w:r>
    </w:p>
    <w:p>
      <w:pPr>
        <w:pStyle w:val="Heading2"/>
        <w:spacing w:after="70" w:before="170"/>
      </w:pPr>
      <w:r>
        <w:rPr>
          <w:rFonts w:ascii="Calibri" w:cs="Calibri" w:eastAsia="Calibri" w:hAnsi="Calibri"/>
          <w:b/>
          <w:bCs/>
          <w:color w:val="2E5496"/>
          <w:sz w:val="23"/>
          <w:szCs w:val="23"/>
        </w:rPr>
        <w:t xml:space="preserve">6.2 Running a slice</w:t>
      </w:r>
    </w:p>
    <w:p>
      <w:pPr>
        <w:shd w:fill="F2F2F2" w:val="clear"/>
        <w:spacing w:after="0" w:before="50" w:line="228"/>
        <w:ind w:left="240"/>
      </w:pPr>
      <w:r>
        <w:rPr>
          <w:rFonts w:ascii="Consolas" w:cs="Consolas" w:eastAsia="Consolas" w:hAnsi="Consolas"/>
          <w:sz w:val="17"/>
          <w:szCs w:val="17"/>
        </w:rPr>
        <w:t xml:space="preserve">qs_run_sweep(case, study, slice, nslice)</w:t>
      </w:r>
    </w:p>
    <w:p>
      <w:pPr>
        <w:shd w:fill="F2F2F2" w:val="clear"/>
        <w:spacing w:after="0" w:before="0" w:line="228"/>
        <w:ind w:left="240"/>
      </w:pPr>
      <w:r>
        <w:rPr>
          <w:rFonts w:ascii="Consolas" w:cs="Consolas" w:eastAsia="Consolas" w:hAnsi="Consolas"/>
          <w:sz w:val="17"/>
          <w:szCs w:val="17"/>
        </w:rPr>
        <w:t xml:space="preserve">  qs_config                                    -&gt; C</w:t>
      </w:r>
    </w:p>
    <w:p>
      <w:pPr>
        <w:shd w:fill="F2F2F2" w:val="clear"/>
        <w:spacing w:after="0" w:before="0" w:line="228"/>
        <w:ind w:left="240"/>
      </w:pPr>
      <w:r>
        <w:rPr>
          <w:rFonts w:ascii="Consolas" w:cs="Consolas" w:eastAsia="Consolas" w:hAnsi="Consolas"/>
          <w:sz w:val="17"/>
          <w:szCs w:val="17"/>
        </w:rPr>
        <w:t xml:space="preserve">  qs_pointlist load + slice                    -&gt; this worker’s rows</w:t>
      </w:r>
    </w:p>
    <w:p>
      <w:pPr>
        <w:shd w:fill="F2F2F2" w:val="clear"/>
        <w:spacing w:after="0" w:before="0" w:line="228"/>
        <w:ind w:left="240"/>
      </w:pPr>
      <w:r>
        <w:rPr>
          <w:rFonts w:ascii="Consolas" w:cs="Consolas" w:eastAsia="Consolas" w:hAnsi="Consolas"/>
          <w:sz w:val="17"/>
          <w:szCs w:val="17"/>
        </w:rPr>
        <w:t xml:space="preserve">  qs_build_model                               -&gt; M   (built ONCE, reused)</w:t>
      </w:r>
    </w:p>
    <w:p>
      <w:pPr>
        <w:shd w:fill="F2F2F2" w:val="clear"/>
        <w:spacing w:after="0" w:before="0" w:line="228"/>
        <w:ind w:left="240"/>
      </w:pPr>
      <w:r>
        <w:rPr>
          <w:rFonts w:ascii="Consolas" w:cs="Consolas" w:eastAsia="Consolas" w:hAnsi="Consolas"/>
          <w:sz w:val="17"/>
          <w:szCs w:val="17"/>
        </w:rPr>
        <w:t xml:space="preserve">    rc19_setup_rom        structural ROM</w:t>
      </w:r>
    </w:p>
    <w:p>
      <w:pPr>
        <w:shd w:fill="F2F2F2" w:val="clear"/>
        <w:spacing w:after="0" w:before="0" w:line="228"/>
        <w:ind w:left="240"/>
      </w:pPr>
      <w:r>
        <w:rPr>
          <w:rFonts w:ascii="Consolas" w:cs="Consolas" w:eastAsia="Consolas" w:hAnsi="Consolas"/>
          <w:sz w:val="17"/>
          <w:szCs w:val="17"/>
        </w:rPr>
        <w:t xml:space="preserve">    cm_setup_aero         aerodynamic data</w:t>
      </w:r>
    </w:p>
    <w:p>
      <w:pPr>
        <w:shd w:fill="F2F2F2" w:val="clear"/>
        <w:spacing w:after="0" w:before="0" w:line="228"/>
        <w:ind w:left="240"/>
      </w:pPr>
      <w:r>
        <w:rPr>
          <w:rFonts w:ascii="Consolas" w:cs="Consolas" w:eastAsia="Consolas" w:hAnsi="Consolas"/>
          <w:sz w:val="17"/>
          <w:szCs w:val="17"/>
        </w:rPr>
        <w:t xml:space="preserve">    (DIC reference and the modal basis at the measurement points)</w:t>
      </w:r>
    </w:p>
    <w:p>
      <w:pPr>
        <w:shd w:fill="F2F2F2" w:val="clear"/>
        <w:spacing w:after="0" w:before="0" w:line="228"/>
        <w:ind w:left="240"/>
      </w:pPr>
      <w:r>
        <w:rPr>
          <w:rFonts w:ascii="Consolas" w:cs="Consolas" w:eastAsia="Consolas" w:hAnsi="Consolas"/>
          <w:sz w:val="17"/>
          <w:szCs w:val="17"/>
        </w:rPr>
        <w:t xml:space="preserve">  for each row:</w:t>
      </w:r>
    </w:p>
    <w:p>
      <w:pPr>
        <w:shd w:fill="F2F2F2" w:val="clear"/>
        <w:spacing w:after="0" w:before="0" w:line="228"/>
        <w:ind w:left="240"/>
      </w:pPr>
      <w:r>
        <w:rPr>
          <w:rFonts w:ascii="Consolas" w:cs="Consolas" w:eastAsia="Consolas" w:hAnsi="Consolas"/>
          <w:sz w:val="17"/>
          <w:szCs w:val="17"/>
        </w:rPr>
        <w:t xml:space="preserve">    qs_run_point(M, C, row)</w:t>
      </w:r>
    </w:p>
    <w:p>
      <w:pPr>
        <w:shd w:fill="F2F2F2" w:val="clear"/>
        <w:spacing w:after="0" w:before="0" w:line="228"/>
        <w:ind w:left="240"/>
      </w:pPr>
      <w:r>
        <w:rPr>
          <w:rFonts w:ascii="Consolas" w:cs="Consolas" w:eastAsia="Consolas" w:hAnsi="Consolas"/>
          <w:sz w:val="17"/>
          <w:szCs w:val="17"/>
        </w:rPr>
        <w:t xml:space="preserve">      qs_initial_state              starting deflection and velocity</w:t>
      </w:r>
    </w:p>
    <w:p>
      <w:pPr>
        <w:shd w:fill="F2F2F2" w:val="clear"/>
        <w:spacing w:after="0" w:before="0" w:line="228"/>
        <w:ind w:left="240"/>
      </w:pPr>
      <w:r>
        <w:rPr>
          <w:rFonts w:ascii="Consolas" w:cs="Consolas" w:eastAsia="Consolas" w:hAnsi="Consolas"/>
          <w:sz w:val="17"/>
          <w:szCs w:val="17"/>
        </w:rPr>
        <w:t xml:space="preserve">      rc19_solve_structural         THE INTEGRATION</w:t>
      </w:r>
    </w:p>
    <w:p>
      <w:pPr>
        <w:shd w:fill="F2F2F2" w:val="clear"/>
        <w:spacing w:after="0" w:before="0" w:line="228"/>
        <w:ind w:left="240"/>
      </w:pPr>
      <w:r>
        <w:rPr>
          <w:rFonts w:ascii="Consolas" w:cs="Consolas" w:eastAsia="Consolas" w:hAnsi="Consolas"/>
          <w:sz w:val="17"/>
          <w:szCs w:val="17"/>
        </w:rPr>
        <w:t xml:space="preserve">        pm_quasisteady_ept          pressure, called every solver step</w:t>
      </w:r>
    </w:p>
    <w:p>
      <w:pPr>
        <w:shd w:fill="F2F2F2" w:val="clear"/>
        <w:spacing w:after="0" w:before="0" w:line="228"/>
        <w:ind w:left="240"/>
      </w:pPr>
      <w:r>
        <w:rPr>
          <w:rFonts w:ascii="Consolas" w:cs="Consolas" w:eastAsia="Consolas" w:hAnsi="Consolas"/>
          <w:sz w:val="17"/>
          <w:szCs w:val="17"/>
        </w:rPr>
        <w:t xml:space="preserve">        rc19_nonlinear_force        nonlinear restoring force</w:t>
      </w:r>
    </w:p>
    <w:p>
      <w:pPr>
        <w:shd w:fill="F2F2F2" w:val="clear"/>
        <w:spacing w:after="0" w:before="0" w:line="228"/>
        <w:ind w:left="240"/>
      </w:pPr>
      <w:r>
        <w:rPr>
          <w:rFonts w:ascii="Consolas" w:cs="Consolas" w:eastAsia="Consolas" w:hAnsi="Consolas"/>
          <w:sz w:val="17"/>
          <w:szCs w:val="17"/>
        </w:rPr>
        <w:t xml:space="preserve">      qs_metrics                    amplitude, frequency, RMSE vs measurement</w:t>
      </w:r>
    </w:p>
    <w:p>
      <w:pPr>
        <w:shd w:fill="F2F2F2" w:val="clear"/>
        <w:spacing w:after="0" w:before="0" w:line="228"/>
        <w:ind w:left="240"/>
      </w:pPr>
      <w:r>
        <w:rPr>
          <w:rFonts w:ascii="Consolas" w:cs="Consolas" w:eastAsia="Consolas" w:hAnsi="Consolas"/>
          <w:sz w:val="17"/>
          <w:szCs w:val="17"/>
        </w:rPr>
        <w:t xml:space="preserve">        qs_spectrum</w:t>
      </w:r>
    </w:p>
    <w:p>
      <w:pPr>
        <w:shd w:fill="F2F2F2" w:val="clear"/>
        <w:spacing w:after="0" w:before="0" w:line="228"/>
        <w:ind w:left="240"/>
      </w:pPr>
      <w:r>
        <w:rPr>
          <w:rFonts w:ascii="Consolas" w:cs="Consolas" w:eastAsia="Consolas" w:hAnsi="Consolas"/>
          <w:sz w:val="17"/>
          <w:szCs w:val="17"/>
        </w:rPr>
        <w:t xml:space="preserve">      qs_windows                    sliding-window signature of the record</w:t>
      </w:r>
    </w:p>
    <w:p>
      <w:pPr>
        <w:shd w:fill="F2F2F2" w:val="clear"/>
        <w:spacing w:after="0" w:before="0" w:line="228"/>
        <w:ind w:left="240"/>
      </w:pPr>
      <w:r>
        <w:rPr>
          <w:rFonts w:ascii="Consolas" w:cs="Consolas" w:eastAsia="Consolas" w:hAnsi="Consolas"/>
          <w:sz w:val="17"/>
          <w:szCs w:val="17"/>
        </w:rPr>
        <w:t xml:space="preserve">        qs_label_window             a regime label per window</w:t>
      </w:r>
    </w:p>
    <w:p>
      <w:pPr>
        <w:shd w:fill="F2F2F2" w:val="clear"/>
        <w:spacing w:after="0" w:before="0" w:line="228"/>
        <w:ind w:left="240"/>
      </w:pPr>
      <w:r>
        <w:rPr>
          <w:rFonts w:ascii="Consolas" w:cs="Consolas" w:eastAsia="Consolas" w:hAnsi="Consolas"/>
          <w:sz w:val="17"/>
          <w:szCs w:val="17"/>
        </w:rPr>
        <w:t xml:space="preserve">      qs_classify                   overall label + reliability flags</w:t>
      </w:r>
    </w:p>
    <w:p>
      <w:pPr>
        <w:shd w:fill="F2F2F2" w:val="clear"/>
        <w:spacing w:after="0" w:before="0" w:line="228"/>
        <w:ind w:left="240"/>
      </w:pPr>
      <w:r>
        <w:rPr>
          <w:rFonts w:ascii="Consolas" w:cs="Consolas" w:eastAsia="Consolas" w:hAnsi="Consolas"/>
          <w:sz w:val="17"/>
          <w:szCs w:val="17"/>
        </w:rPr>
        <w:t xml:space="preserve">      qs_detect_transition          did the regime change mid-run?</w:t>
      </w:r>
    </w:p>
    <w:p>
      <w:pPr>
        <w:shd w:fill="F2F2F2" w:val="clear"/>
        <w:spacing w:after="120" w:before="0" w:line="228"/>
        <w:ind w:left="240"/>
      </w:pPr>
      <w:r>
        <w:rPr>
          <w:rFonts w:ascii="Consolas" w:cs="Consolas" w:eastAsia="Consolas" w:hAnsi="Consolas"/>
          <w:sz w:val="17"/>
          <w:szCs w:val="17"/>
        </w:rPr>
        <w:t xml:space="preserve">    checkpoint to partial_&lt;slice&gt;_of_&lt;n&gt;.mat</w:t>
      </w:r>
    </w:p>
    <w:p>
      <w:pPr>
        <w:spacing w:after="90" w:line="252"/>
      </w:pPr>
      <w:r>
        <w:rPr>
          <w:rFonts w:ascii="Calibri" w:cs="Calibri" w:eastAsia="Calibri" w:hAnsi="Calibri"/>
          <w:sz w:val="21"/>
          <w:szCs w:val="21"/>
        </w:rPr>
        <w:t xml:space="preserve">The important structural point is that the model is assembled once per worker and reused for every point. Loading the ROM and interpolating the aerodynamic fields is expensive; the operating point (pressure and temperature) is cheap to change. Only the second thing varies inside the loop.</w:t>
      </w:r>
    </w:p>
    <w:p>
      <w:pPr>
        <w:pStyle w:val="Heading2"/>
        <w:spacing w:after="70" w:before="170"/>
      </w:pPr>
      <w:r>
        <w:rPr>
          <w:rFonts w:ascii="Calibri" w:cs="Calibri" w:eastAsia="Calibri" w:hAnsi="Calibri"/>
          <w:b/>
          <w:bCs/>
          <w:color w:val="2E5496"/>
          <w:sz w:val="23"/>
          <w:szCs w:val="23"/>
        </w:rPr>
        <w:t xml:space="preserve">6.3 After the runs</w:t>
      </w:r>
    </w:p>
    <w:p>
      <w:pPr>
        <w:shd w:fill="F2F2F2" w:val="clear"/>
        <w:spacing w:after="0" w:before="50" w:line="228"/>
        <w:ind w:left="240"/>
      </w:pPr>
      <w:r>
        <w:rPr>
          <w:rFonts w:ascii="Consolas" w:cs="Consolas" w:eastAsia="Consolas" w:hAnsi="Consolas"/>
          <w:sz w:val="17"/>
          <w:szCs w:val="17"/>
        </w:rPr>
        <w:t xml:space="preserve">qs_merge(case, study)         collect every partial file</w:t>
      </w:r>
    </w:p>
    <w:p>
      <w:pPr>
        <w:shd w:fill="F2F2F2" w:val="clear"/>
        <w:spacing w:after="0" w:before="0" w:line="228"/>
        <w:ind w:left="240"/>
      </w:pPr>
      <w:r>
        <w:rPr>
          <w:rFonts w:ascii="Consolas" w:cs="Consolas" w:eastAsia="Consolas" w:hAnsi="Consolas"/>
          <w:sz w:val="17"/>
          <w:szCs w:val="17"/>
        </w:rPr>
        <w:t xml:space="preserve">  match by run name, drop duplicates, flatten to one table</w:t>
      </w:r>
    </w:p>
    <w:p>
      <w:pPr>
        <w:shd w:fill="F2F2F2" w:val="clear"/>
        <w:spacing w:after="0" w:before="0" w:line="228"/>
        <w:ind w:left="240"/>
      </w:pPr>
      <w:r>
        <w:rPr>
          <w:rFonts w:ascii="Consolas" w:cs="Consolas" w:eastAsia="Consolas" w:hAnsi="Consolas"/>
          <w:sz w:val="17"/>
          <w:szCs w:val="17"/>
        </w:rPr>
        <w:t xml:space="preserve">  qs_report                   print the census and the reliability flags</w:t>
      </w:r>
    </w:p>
    <w:p>
      <w:pPr>
        <w:shd w:fill="F2F2F2" w:val="clear"/>
        <w:spacing w:after="0" w:before="0" w:line="228"/>
        <w:ind w:left="240"/>
      </w:pPr>
      <w:r>
        <w:rPr>
          <w:rFonts w:ascii="Consolas" w:cs="Consolas" w:eastAsia="Consolas" w:hAnsi="Consolas"/>
          <w:sz w:val="17"/>
          <w:szCs w:val="17"/>
        </w:rPr>
        <w:t xml:space="preserve">  writes: merged/points.mat, merged/points.csv</w:t>
      </w:r>
    </w:p>
    <w:p>
      <w:pPr>
        <w:shd w:fill="F2F2F2" w:val="clear"/>
        <w:spacing w:after="0" w:before="0" w:line="228"/>
        <w:ind w:left="240"/>
      </w:pPr>
      <w:r>
        <w:rPr>
          <w:rFonts w:ascii="Consolas" w:cs="Consolas" w:eastAsia="Consolas" w:hAnsi="Consolas"/>
          <w:sz w:val="17"/>
          <w:szCs w:val="17"/>
        </w:rPr>
        <w:t xml:space="preserve"> </w:t>
      </w:r>
    </w:p>
    <w:p>
      <w:pPr>
        <w:shd w:fill="F2F2F2" w:val="clear"/>
        <w:spacing w:after="0" w:before="0" w:line="228"/>
        <w:ind w:left="240"/>
      </w:pPr>
      <w:r>
        <w:rPr>
          <w:rFonts w:ascii="Consolas" w:cs="Consolas" w:eastAsia="Consolas" w:hAnsi="Consolas"/>
          <w:sz w:val="17"/>
          <w:szCs w:val="17"/>
        </w:rPr>
        <w:t xml:space="preserve">qs_plot_map(case, study)</w:t>
      </w:r>
    </w:p>
    <w:p>
      <w:pPr>
        <w:shd w:fill="F2F2F2" w:val="clear"/>
        <w:spacing w:after="0" w:before="0" w:line="228"/>
        <w:ind w:left="240"/>
      </w:pPr>
      <w:r>
        <w:rPr>
          <w:rFonts w:ascii="Consolas" w:cs="Consolas" w:eastAsia="Consolas" w:hAnsi="Consolas"/>
          <w:sz w:val="17"/>
          <w:szCs w:val="17"/>
        </w:rPr>
        <w:t xml:space="preserve">  qs_rasterize                put the list back on a rectangle for drawing</w:t>
      </w:r>
    </w:p>
    <w:p>
      <w:pPr>
        <w:shd w:fill="F2F2F2" w:val="clear"/>
        <w:spacing w:after="0" w:before="0" w:line="228"/>
        <w:ind w:left="240"/>
      </w:pPr>
      <w:r>
        <w:rPr>
          <w:rFonts w:ascii="Consolas" w:cs="Consolas" w:eastAsia="Consolas" w:hAnsi="Consolas"/>
          <w:sz w:val="17"/>
          <w:szCs w:val="17"/>
        </w:rPr>
        <w:t xml:space="preserve"> </w:t>
      </w:r>
    </w:p>
    <w:p>
      <w:pPr>
        <w:shd w:fill="F2F2F2" w:val="clear"/>
        <w:spacing w:after="0" w:before="0" w:line="228"/>
        <w:ind w:left="240"/>
      </w:pPr>
      <w:r>
        <w:rPr>
          <w:rFonts w:ascii="Consolas" w:cs="Consolas" w:eastAsia="Consolas" w:hAnsi="Consolas"/>
          <w:sz w:val="17"/>
          <w:szCs w:val="17"/>
        </w:rPr>
        <w:t xml:space="preserve">qs_refine_points(case, study)</w:t>
      </w:r>
    </w:p>
    <w:p>
      <w:pPr>
        <w:shd w:fill="F2F2F2" w:val="clear"/>
        <w:spacing w:after="0" w:before="0" w:line="228"/>
        <w:ind w:left="240"/>
      </w:pPr>
      <w:r>
        <w:rPr>
          <w:rFonts w:ascii="Consolas" w:cs="Consolas" w:eastAsia="Consolas" w:hAnsi="Consolas"/>
          <w:sz w:val="17"/>
          <w:szCs w:val="17"/>
        </w:rPr>
        <w:t xml:space="preserve">  qs_rasterize                find where neighbouring labels disagree</w:t>
      </w:r>
    </w:p>
    <w:p>
      <w:pPr>
        <w:shd w:fill="F2F2F2" w:val="clear"/>
        <w:spacing w:after="0" w:before="0" w:line="228"/>
        <w:ind w:left="240"/>
      </w:pPr>
      <w:r>
        <w:rPr>
          <w:rFonts w:ascii="Consolas" w:cs="Consolas" w:eastAsia="Consolas" w:hAnsi="Consolas"/>
          <w:sz w:val="17"/>
          <w:szCs w:val="17"/>
        </w:rPr>
        <w:t xml:space="preserve">  qs_pointlist append         add midpoints and longer re-runs</w:t>
      </w:r>
    </w:p>
    <w:p>
      <w:pPr>
        <w:shd w:fill="F2F2F2" w:val="clear"/>
        <w:spacing w:after="120" w:before="0" w:line="228"/>
        <w:ind w:left="240"/>
      </w:pPr>
      <w:r>
        <w:rPr>
          <w:rFonts w:ascii="Consolas" w:cs="Consolas" w:eastAsia="Consolas" w:hAnsi="Consolas"/>
          <w:sz w:val="17"/>
          <w:szCs w:val="17"/>
        </w:rPr>
        <w:t xml:space="preserve">  -&gt; resubmit the same fan-out; finished points are skipped</w:t>
      </w:r>
    </w:p>
    <w:p>
      <w:pPr>
        <w:pStyle w:val="Heading2"/>
        <w:spacing w:after="70" w:before="170"/>
      </w:pPr>
      <w:r>
        <w:rPr>
          <w:rFonts w:ascii="Calibri" w:cs="Calibri" w:eastAsia="Calibri" w:hAnsi="Calibri"/>
          <w:b/>
          <w:bCs/>
          <w:color w:val="2E5496"/>
          <w:sz w:val="23"/>
          <w:szCs w:val="23"/>
        </w:rPr>
        <w:t xml:space="preserve">6.4 A long single-point run</w:t>
      </w:r>
    </w:p>
    <w:p>
      <w:pPr>
        <w:spacing w:after="90" w:line="252"/>
      </w:pPr>
      <w:r>
        <w:rPr>
          <w:rFonts w:ascii="Consolas" w:cs="Consolas" w:eastAsia="Consolas" w:hAnsi="Consolas"/>
          <w:sz w:val="18"/>
          <w:szCs w:val="18"/>
        </w:rPr>
        <w:t xml:space="preserve">qs_run_long</w:t>
      </w:r>
      <w:r>
        <w:rPr>
          <w:rFonts w:ascii="Calibri" w:cs="Calibri" w:eastAsia="Calibri" w:hAnsi="Calibri"/>
          <w:sz w:val="21"/>
          <w:szCs w:val="21"/>
        </w:rPr>
        <w:t xml:space="preserve"> uses the same model assembly, the same integration, and the same measurement functions as a swept point. It adds only storage: the full modal history, the deflection at the measurement locations, optional instantaneous pressure fields written one file per simulated second, and the comparison figures. Because the measuring functions are shared, a 20-second run and a 3-second sweep cell are the same measurement at two durations, and one can be plotted on top of the other without recalibrating anything.</w:t>
      </w:r>
    </w:p>
    <w:p>
      <w:pPr>
        <w:pStyle w:val="Heading1"/>
        <w:spacing w:after="110" w:before="240"/>
      </w:pPr>
      <w:r>
        <w:rPr>
          <w:rFonts w:ascii="Calibri" w:cs="Calibri" w:eastAsia="Calibri" w:hAnsi="Calibri"/>
          <w:b/>
          <w:bCs/>
          <w:color w:val="1F3864"/>
          <w:sz w:val="28"/>
          <w:szCs w:val="28"/>
        </w:rPr>
        <w:t xml:space="preserve">7. The gates, and why they are there</w:t>
      </w:r>
    </w:p>
    <w:p>
      <w:pPr>
        <w:spacing w:after="90" w:line="252"/>
      </w:pPr>
      <w:r>
        <w:rPr>
          <w:rFonts w:ascii="Calibri" w:cs="Calibri" w:eastAsia="Calibri" w:hAnsi="Calibri"/>
          <w:sz w:val="21"/>
          <w:szCs w:val="21"/>
        </w:rPr>
        <w:t xml:space="preserve">A "gate" is a check that runs before the expensive work and refuses to be quiet about a problem. There are three, and each one exists because its absence has already cost this project a complete sweep.</w:t>
      </w:r>
    </w:p>
    <w:p>
      <w:pPr>
        <w:spacing w:after="90" w:line="252"/>
      </w:pPr>
      <w:r>
        <w:rPr>
          <w:rFonts w:ascii="Calibri" w:cs="Calibri" w:eastAsia="Calibri" w:hAnsi="Calibri"/>
          <w:sz w:val="21"/>
          <w:szCs w:val="21"/>
        </w:rPr>
        <w:t xml:space="preserve">The lesson behind all three: a wrong input here does not produce an obviously wrong answer, it produces a plausible-looking map that is quietly incorrect. By default a gate prints a clearly marked warning and continues, so an exploratory run is not blocked. Setting "preflight": { "strict": true } in a study turns a finding into an error instead — use that for production sweeps.</w:t>
      </w:r>
    </w:p>
    <w:p>
      <w:pPr>
        <w:pStyle w:val="Heading2"/>
        <w:spacing w:after="70" w:before="170"/>
      </w:pPr>
      <w:r>
        <w:rPr>
          <w:rFonts w:ascii="Calibri" w:cs="Calibri" w:eastAsia="Calibri" w:hAnsi="Calibri"/>
          <w:b/>
          <w:bCs/>
          <w:color w:val="2E5496"/>
          <w:sz w:val="23"/>
          <w:szCs w:val="23"/>
        </w:rPr>
        <w:t xml:space="preserve">7.1 Gate 1 — aerodynamic temperature</w:t>
      </w:r>
    </w:p>
    <w:p>
      <w:pPr>
        <w:spacing w:after="90" w:line="252"/>
      </w:pPr>
      <w:r>
        <w:rPr>
          <w:rFonts w:ascii="Calibri" w:cs="Calibri" w:eastAsia="Calibri" w:hAnsi="Calibri"/>
          <w:sz w:val="21"/>
          <w:szCs w:val="21"/>
        </w:rPr>
        <w:t xml:space="preserve">From the boundary-layer-edge sound speed and Mach number, the stagnation temperature that the CFD was actually run at can be recovered:</w:t>
      </w:r>
    </w:p>
    <w:p>
      <w:pPr>
        <w:shd w:fill="F2F2F2" w:val="clear"/>
        <w:spacing w:after="120" w:before="50" w:line="228"/>
        <w:ind w:left="240"/>
      </w:pPr>
      <w:r>
        <w:rPr>
          <w:rFonts w:ascii="Consolas" w:cs="Consolas" w:eastAsia="Consolas" w:hAnsi="Consolas"/>
          <w:sz w:val="17"/>
          <w:szCs w:val="17"/>
        </w:rPr>
        <w:t xml:space="preserve">T0 = ( a_edge^2 / (gamma * R) ) * ( 1 + 0.2 * M_edge^2 )</w:t>
      </w:r>
    </w:p>
    <w:p>
      <w:pPr>
        <w:spacing w:after="90" w:line="252"/>
      </w:pPr>
      <w:r>
        <w:rPr>
          <w:rFonts w:ascii="Calibri" w:cs="Calibri" w:eastAsia="Calibri" w:hAnsi="Calibri"/>
          <w:sz w:val="21"/>
          <w:szCs w:val="21"/>
        </w:rPr>
        <w:t xml:space="preserve">It should come out close to the case’s operating temperature, and it should be nearly constant across the panel. When this check was first applied to the existing aerodynamic data file it returned 290.7 K, while the experiments ran at 388.25 K. That file was a cold-flow solution.</w:t>
      </w:r>
    </w:p>
    <w:p>
      <w:pPr>
        <w:spacing w:after="90" w:line="252"/>
      </w:pPr>
      <w:r>
        <w:rPr>
          <w:rFonts w:ascii="Calibri" w:cs="Calibri" w:eastAsia="Calibri" w:hAnsi="Calibri"/>
          <w:sz w:val="21"/>
          <w:szCs w:val="21"/>
        </w:rPr>
        <w:t xml:space="preserve">Why it matters: the damping term in the pressure model divides the panel velocity by the local sound speed. A sound speed too low by a factor of the square root of the temperature ratio, here 1.156, makes the damping about 15.6% too large. Excess damping suppresses limit cycles, which shrinks the predicted flutter region. The resulting map looks entirely reasonable. It is just wrong, and there is no way to tell by looking at it.</w:t>
      </w:r>
    </w:p>
    <w:p>
      <w:pPr>
        <w:pStyle w:val="Heading2"/>
        <w:spacing w:after="70" w:before="170"/>
      </w:pPr>
      <w:r>
        <w:rPr>
          <w:rFonts w:ascii="Calibri" w:cs="Calibri" w:eastAsia="Calibri" w:hAnsi="Calibri"/>
          <w:b/>
          <w:bCs/>
          <w:color w:val="2E5496"/>
          <w:sz w:val="23"/>
          <w:szCs w:val="23"/>
        </w:rPr>
        <w:t xml:space="preserve">7.2 Gate 2 — static load sign</w:t>
      </w:r>
    </w:p>
    <w:p>
      <w:pPr>
        <w:spacing w:after="90" w:line="252"/>
      </w:pPr>
      <w:r>
        <w:rPr>
          <w:rFonts w:ascii="Calibri" w:cs="Calibri" w:eastAsia="Calibri" w:hAnsi="Calibri"/>
          <w:sz w:val="21"/>
          <w:szCs w:val="21"/>
        </w:rPr>
        <w:t xml:space="preserve">The mean net load on the panel is the mean surface pressure minus the cavity pressure. Its sign must agree with the direction the panel is actually measured to bow. If it does not, the panel is being pushed the wrong way, and every mean-deflection comparison in the sweep is meaningless — including the calibration that picks the "best matching" operating point.</w:t>
      </w:r>
    </w:p>
    <w:p>
      <w:pPr>
        <w:spacing w:after="90" w:line="252"/>
      </w:pPr>
      <w:r>
        <w:rPr>
          <w:rFonts w:ascii="Calibri" w:cs="Calibri" w:eastAsia="Calibri" w:hAnsi="Calibri"/>
          <w:sz w:val="21"/>
          <w:szCs w:val="21"/>
        </w:rPr>
        <w:t xml:space="preserve">This check is dormant until you set </w:t>
      </w:r>
      <w:r>
        <w:rPr>
          <w:rFonts w:ascii="Consolas" w:cs="Consolas" w:eastAsia="Consolas" w:hAnsi="Consolas"/>
          <w:sz w:val="18"/>
          <w:szCs w:val="18"/>
        </w:rPr>
        <w:t xml:space="preserve">net_load_sign_convention</w:t>
      </w:r>
      <w:r>
        <w:rPr>
          <w:rFonts w:ascii="Calibri" w:cs="Calibri" w:eastAsia="Calibri" w:hAnsi="Calibri"/>
          <w:sz w:val="21"/>
          <w:szCs w:val="21"/>
        </w:rPr>
        <w:t xml:space="preserve"> to +1 or −1 in case.json, because the relationship between load direction and the sign of the structural deflection depends on the ROM’s own convention, which has to be established once per case rather than assumed.</w:t>
      </w:r>
    </w:p>
    <w:p>
      <w:pPr>
        <w:pStyle w:val="Heading2"/>
        <w:spacing w:after="70" w:before="170"/>
      </w:pPr>
      <w:r>
        <w:rPr>
          <w:rFonts w:ascii="Calibri" w:cs="Calibri" w:eastAsia="Calibri" w:hAnsi="Calibri"/>
          <w:b/>
          <w:bCs/>
          <w:color w:val="2E5496"/>
          <w:sz w:val="23"/>
          <w:szCs w:val="23"/>
        </w:rPr>
        <w:t xml:space="preserve">7.3 Gate 3 — buckling threshold</w:t>
      </w:r>
    </w:p>
    <w:p>
      <w:pPr>
        <w:spacing w:after="90" w:line="252"/>
      </w:pPr>
      <w:r>
        <w:rPr>
          <w:rFonts w:ascii="Calibri" w:cs="Calibri" w:eastAsia="Calibri" w:hAnsi="Calibri"/>
          <w:sz w:val="21"/>
          <w:szCs w:val="21"/>
        </w:rPr>
        <w:t xml:space="preserve">The temperature rise at which the panel buckles follows from a generalised eigenvalue problem between the elastic and thermal stiffness matrices. For this ROM it is 5.65 K. The gate reports it alongside the study’s temperature range and warns if most of the range sits below it, which would mean most of the sweep is spent on a flat, unbuckled panel. It also prints the first natural frequency (260.0 Hz for the unloaded ROM) next to the measured installed value of 263.67 Hz, as a sanity check that the structural model is the one you think it is.</w:t>
      </w:r>
    </w:p>
    <w:p>
      <w:pPr>
        <w:pStyle w:val="Heading1"/>
        <w:spacing w:after="110" w:before="240"/>
      </w:pPr>
      <w:r>
        <w:rPr>
          <w:rFonts w:ascii="Calibri" w:cs="Calibri" w:eastAsia="Calibri" w:hAnsi="Calibri"/>
          <w:b/>
          <w:bCs/>
          <w:color w:val="1F3864"/>
          <w:sz w:val="28"/>
          <w:szCs w:val="28"/>
        </w:rPr>
        <w:t xml:space="preserve">8. The tests: what each one actually proves</w:t>
      </w:r>
    </w:p>
    <w:p>
      <w:pPr>
        <w:spacing w:after="90" w:line="252"/>
      </w:pPr>
      <w:r>
        <w:rPr>
          <w:rFonts w:ascii="Calibri" w:cs="Calibri" w:eastAsia="Calibri" w:hAnsi="Calibri"/>
          <w:sz w:val="21"/>
          <w:szCs w:val="21"/>
        </w:rPr>
        <w:t xml:space="preserve">Five tests, in increasing cost. They are not decoration — two genuine bugs were caught by them during construction, one of which would have silently invalidated every comparison against the old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260"/>
        <w:gridCol w:w="1900"/>
      </w:tblGrid>
      <w:tr>
        <w:trPr>
          <w:tblHeader/>
        </w:trPr>
        <w:tc>
          <w:tcPr>
            <w:tcW w:type="dxa" w:w="7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t>
            </w:r>
          </w:p>
        </w:tc>
        <w:tc>
          <w:tcPr>
            <w:tcW w:type="dxa" w:w="25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What it checks</w:t>
            </w:r>
          </w:p>
        </w:tc>
        <w:tc>
          <w:tcPr>
            <w:tcW w:type="dxa" w:w="426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A failure means</w:t>
            </w:r>
          </w:p>
        </w:tc>
        <w:tc>
          <w:tcPr>
            <w:tcW w:type="dxa" w:w="1900"/>
            <w:shd w:fill="DEEAF6" w:val="clear"/>
            <w:tcMar>
              <w:top w:type="dxa" w:w="45"/>
              <w:left w:type="dxa" w:w="100"/>
              <w:bottom w:type="dxa" w:w="45"/>
              <w:right w:type="dxa" w:w="100"/>
            </w:tcMar>
          </w:tcPr>
          <w:p>
            <w:pPr>
              <w:spacing w:after="10" w:line="228"/>
            </w:pPr>
            <w:r>
              <w:rPr>
                <w:rFonts w:ascii="Calibri" w:cs="Calibri" w:eastAsia="Calibri" w:hAnsi="Calibri"/>
                <w:b/>
                <w:bCs/>
                <w:sz w:val="19"/>
                <w:szCs w:val="19"/>
              </w:rPr>
              <w:t xml:space="preserve">Cost</w:t>
            </w:r>
          </w:p>
        </w:tc>
      </w:tr>
      <w:tr>
        <w:tc>
          <w:tcPr>
            <w:tcW w:type="dxa" w:w="700"/>
            <w:tcMar>
              <w:top w:type="dxa" w:w="45"/>
              <w:left w:type="dxa" w:w="100"/>
              <w:bottom w:type="dxa" w:w="45"/>
              <w:right w:type="dxa" w:w="100"/>
            </w:tcMar>
          </w:tcPr>
          <w:p>
            <w:pPr>
              <w:spacing w:after="10" w:line="228"/>
            </w:pPr>
            <w:r>
              <w:rPr>
                <w:rFonts w:ascii="Calibri" w:cs="Calibri" w:eastAsia="Calibri" w:hAnsi="Calibri"/>
                <w:sz w:val="19"/>
                <w:szCs w:val="19"/>
              </w:rPr>
              <w:t xml:space="preserve">t01</w:t>
            </w:r>
          </w:p>
        </w:tc>
        <w:tc>
          <w:tcPr>
            <w:tcW w:type="dxa" w:w="2500"/>
            <w:tcMar>
              <w:top w:type="dxa" w:w="45"/>
              <w:left w:type="dxa" w:w="100"/>
              <w:bottom w:type="dxa" w:w="45"/>
              <w:right w:type="dxa" w:w="100"/>
            </w:tcMar>
          </w:tcPr>
          <w:p>
            <w:pPr>
              <w:spacing w:after="10" w:line="228"/>
            </w:pPr>
            <w:r>
              <w:rPr>
                <w:rFonts w:ascii="Calibri" w:cs="Calibri" w:eastAsia="Calibri" w:hAnsi="Calibri"/>
                <w:sz w:val="19"/>
                <w:szCs w:val="19"/>
              </w:rPr>
              <w:t xml:space="preserve">Configuration resolution, grid construction, run naming, slicing, list append</w:t>
            </w:r>
          </w:p>
        </w:tc>
        <w:tc>
          <w:tcPr>
            <w:tcW w:type="dxa" w:w="4260"/>
            <w:tcMar>
              <w:top w:type="dxa" w:w="45"/>
              <w:left w:type="dxa" w:w="100"/>
              <w:bottom w:type="dxa" w:w="45"/>
              <w:right w:type="dxa" w:w="100"/>
            </w:tcMar>
          </w:tcPr>
          <w:p>
            <w:pPr>
              <w:spacing w:after="10" w:line="228"/>
            </w:pPr>
            <w:r>
              <w:rPr>
                <w:rFonts w:ascii="Calibri" w:cs="Calibri" w:eastAsia="Calibri" w:hAnsi="Calibri"/>
                <w:sz w:val="19"/>
                <w:szCs w:val="19"/>
              </w:rPr>
              <w:t xml:space="preserve">A setting is not being read from where you think it is, or the reconstructed grid does not match the original one. Every later comparison would be meaningless.</w:t>
            </w:r>
          </w:p>
        </w:tc>
        <w:tc>
          <w:tcPr>
            <w:tcW w:type="dxa" w:w="1900"/>
            <w:tcMar>
              <w:top w:type="dxa" w:w="45"/>
              <w:left w:type="dxa" w:w="100"/>
              <w:bottom w:type="dxa" w:w="45"/>
              <w:right w:type="dxa" w:w="100"/>
            </w:tcMar>
          </w:tcPr>
          <w:p>
            <w:pPr>
              <w:spacing w:after="10" w:line="228"/>
            </w:pPr>
            <w:r>
              <w:rPr>
                <w:rFonts w:ascii="Calibri" w:cs="Calibri" w:eastAsia="Calibri" w:hAnsi="Calibri"/>
                <w:sz w:val="19"/>
                <w:szCs w:val="19"/>
              </w:rPr>
              <w:t xml:space="preserve">under 1 s</w:t>
            </w:r>
          </w:p>
        </w:tc>
      </w:tr>
      <w:tr>
        <w:tc>
          <w:tcPr>
            <w:tcW w:type="dxa" w:w="7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t02</w:t>
            </w:r>
          </w:p>
        </w:tc>
        <w:tc>
          <w:tcPr>
            <w:tcW w:type="dxa" w:w="25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Model assembly and the preflight gates</w:t>
            </w:r>
          </w:p>
        </w:tc>
        <w:tc>
          <w:tcPr>
            <w:tcW w:type="dxa" w:w="4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The model built from configuration differs from the one the old driver built inline, or a gate is not firing. Note this test asserts that the gate DOES fire on the old cold-flow data — a pass there would mean the gate is broken.</w:t>
            </w:r>
          </w:p>
        </w:tc>
        <w:tc>
          <w:tcPr>
            <w:tcW w:type="dxa" w:w="19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about 10 s</w:t>
            </w:r>
          </w:p>
        </w:tc>
      </w:tr>
      <w:tr>
        <w:tc>
          <w:tcPr>
            <w:tcW w:type="dxa" w:w="700"/>
            <w:tcMar>
              <w:top w:type="dxa" w:w="45"/>
              <w:left w:type="dxa" w:w="100"/>
              <w:bottom w:type="dxa" w:w="45"/>
              <w:right w:type="dxa" w:w="100"/>
            </w:tcMar>
          </w:tcPr>
          <w:p>
            <w:pPr>
              <w:spacing w:after="10" w:line="228"/>
            </w:pPr>
            <w:r>
              <w:rPr>
                <w:rFonts w:ascii="Calibri" w:cs="Calibri" w:eastAsia="Calibri" w:hAnsi="Calibri"/>
                <w:sz w:val="19"/>
                <w:szCs w:val="19"/>
              </w:rPr>
              <w:t xml:space="preserve">t03</w:t>
            </w:r>
          </w:p>
        </w:tc>
        <w:tc>
          <w:tcPr>
            <w:tcW w:type="dxa" w:w="2500"/>
            <w:tcMar>
              <w:top w:type="dxa" w:w="45"/>
              <w:left w:type="dxa" w:w="100"/>
              <w:bottom w:type="dxa" w:w="45"/>
              <w:right w:type="dxa" w:w="100"/>
            </w:tcMar>
          </w:tcPr>
          <w:p>
            <w:pPr>
              <w:spacing w:after="10" w:line="228"/>
            </w:pPr>
            <w:r>
              <w:rPr>
                <w:rFonts w:ascii="Calibri" w:cs="Calibri" w:eastAsia="Calibri" w:hAnsi="Calibri"/>
                <w:sz w:val="19"/>
                <w:szCs w:val="19"/>
              </w:rPr>
              <w:t xml:space="preserve">Numerical regression against the original case-1 map</w:t>
            </w:r>
          </w:p>
        </w:tc>
        <w:tc>
          <w:tcPr>
            <w:tcW w:type="dxa" w:w="4260"/>
            <w:tcMar>
              <w:top w:type="dxa" w:w="45"/>
              <w:left w:type="dxa" w:w="100"/>
              <w:bottom w:type="dxa" w:w="45"/>
              <w:right w:type="dxa" w:w="100"/>
            </w:tcMar>
          </w:tcPr>
          <w:p>
            <w:pPr>
              <w:spacing w:after="10" w:line="228"/>
            </w:pPr>
            <w:r>
              <w:rPr>
                <w:rFonts w:ascii="Calibri" w:cs="Calibri" w:eastAsia="Calibri" w:hAnsi="Calibri"/>
                <w:sz w:val="19"/>
                <w:szCs w:val="19"/>
              </w:rPr>
              <w:t xml:space="preserve">A number that used to be hardcoded is now being read from the wrong place. This is the test that matters most.</w:t>
            </w:r>
          </w:p>
        </w:tc>
        <w:tc>
          <w:tcPr>
            <w:tcW w:type="dxa" w:w="1900"/>
            <w:tcMar>
              <w:top w:type="dxa" w:w="45"/>
              <w:left w:type="dxa" w:w="100"/>
              <w:bottom w:type="dxa" w:w="45"/>
              <w:right w:type="dxa" w:w="100"/>
            </w:tcMar>
          </w:tcPr>
          <w:p>
            <w:pPr>
              <w:spacing w:after="10" w:line="228"/>
            </w:pPr>
            <w:r>
              <w:rPr>
                <w:rFonts w:ascii="Calibri" w:cs="Calibri" w:eastAsia="Calibri" w:hAnsi="Calibri"/>
                <w:sz w:val="19"/>
                <w:szCs w:val="19"/>
              </w:rPr>
              <w:t xml:space="preserve">~3 min per point</w:t>
            </w:r>
          </w:p>
        </w:tc>
      </w:tr>
      <w:tr>
        <w:tc>
          <w:tcPr>
            <w:tcW w:type="dxa" w:w="7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t04</w:t>
            </w:r>
          </w:p>
        </w:tc>
        <w:tc>
          <w:tcPr>
            <w:tcW w:type="dxa" w:w="25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Full pipeline: create, slice, resume, merge, rasterize, refine</w:t>
            </w:r>
          </w:p>
        </w:tc>
        <w:tc>
          <w:tcPr>
            <w:tcW w:type="dxa" w:w="426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The bookkeeping is broken: slices overlap or lose points, a resume redoes finished work, refinement renumbers existing rows.</w:t>
            </w:r>
          </w:p>
        </w:tc>
        <w:tc>
          <w:tcPr>
            <w:tcW w:type="dxa" w:w="1900"/>
            <w:shd w:fill="F7F9FC" w:val="clear"/>
            <w:tcMar>
              <w:top w:type="dxa" w:w="45"/>
              <w:left w:type="dxa" w:w="100"/>
              <w:bottom w:type="dxa" w:w="45"/>
              <w:right w:type="dxa" w:w="100"/>
            </w:tcMar>
          </w:tcPr>
          <w:p>
            <w:pPr>
              <w:spacing w:after="10" w:line="228"/>
            </w:pPr>
            <w:r>
              <w:rPr>
                <w:rFonts w:ascii="Calibri" w:cs="Calibri" w:eastAsia="Calibri" w:hAnsi="Calibri"/>
                <w:sz w:val="19"/>
                <w:szCs w:val="19"/>
              </w:rPr>
              <w:t xml:space="preserve">about 1 min</w:t>
            </w:r>
          </w:p>
        </w:tc>
      </w:tr>
      <w:tr>
        <w:tc>
          <w:tcPr>
            <w:tcW w:type="dxa" w:w="700"/>
            <w:tcMar>
              <w:top w:type="dxa" w:w="45"/>
              <w:left w:type="dxa" w:w="100"/>
              <w:bottom w:type="dxa" w:w="45"/>
              <w:right w:type="dxa" w:w="100"/>
            </w:tcMar>
          </w:tcPr>
          <w:p>
            <w:pPr>
              <w:spacing w:after="10" w:line="228"/>
            </w:pPr>
            <w:r>
              <w:rPr>
                <w:rFonts w:ascii="Calibri" w:cs="Calibri" w:eastAsia="Calibri" w:hAnsi="Calibri"/>
                <w:sz w:val="19"/>
                <w:szCs w:val="19"/>
              </w:rPr>
              <w:t xml:space="preserve">t05</w:t>
            </w:r>
          </w:p>
        </w:tc>
        <w:tc>
          <w:tcPr>
            <w:tcW w:type="dxa" w:w="2500"/>
            <w:tcMar>
              <w:top w:type="dxa" w:w="45"/>
              <w:left w:type="dxa" w:w="100"/>
              <w:bottom w:type="dxa" w:w="45"/>
              <w:right w:type="dxa" w:w="100"/>
            </w:tcMar>
          </w:tcPr>
          <w:p>
            <w:pPr>
              <w:spacing w:after="10" w:line="228"/>
            </w:pPr>
            <w:r>
              <w:rPr>
                <w:rFonts w:ascii="Calibri" w:cs="Calibri" w:eastAsia="Calibri" w:hAnsi="Calibri"/>
                <w:sz w:val="19"/>
                <w:szCs w:val="19"/>
              </w:rPr>
              <w:t xml:space="preserve">Window analysis, classification, transition detection</w:t>
            </w:r>
          </w:p>
        </w:tc>
        <w:tc>
          <w:tcPr>
            <w:tcW w:type="dxa" w:w="4260"/>
            <w:tcMar>
              <w:top w:type="dxa" w:w="45"/>
              <w:left w:type="dxa" w:w="100"/>
              <w:bottom w:type="dxa" w:w="45"/>
              <w:right w:type="dxa" w:w="100"/>
            </w:tcMar>
          </w:tcPr>
          <w:p>
            <w:pPr>
              <w:spacing w:after="10" w:line="228"/>
            </w:pPr>
            <w:r>
              <w:rPr>
                <w:rFonts w:ascii="Calibri" w:cs="Calibri" w:eastAsia="Calibri" w:hAnsi="Calibri"/>
                <w:sz w:val="19"/>
                <w:szCs w:val="19"/>
              </w:rPr>
              <w:t xml:space="preserve">The new regime logic is wrong. This is the only genuinely new physics-adjacent logic, so it is tested against synthetic signals whose correct answer is known by construction.</w:t>
            </w:r>
          </w:p>
        </w:tc>
        <w:tc>
          <w:tcPr>
            <w:tcW w:type="dxa" w:w="1900"/>
            <w:tcMar>
              <w:top w:type="dxa" w:w="45"/>
              <w:left w:type="dxa" w:w="100"/>
              <w:bottom w:type="dxa" w:w="45"/>
              <w:right w:type="dxa" w:w="100"/>
            </w:tcMar>
          </w:tcPr>
          <w:p>
            <w:pPr>
              <w:spacing w:after="10" w:line="228"/>
            </w:pPr>
            <w:r>
              <w:rPr>
                <w:rFonts w:ascii="Calibri" w:cs="Calibri" w:eastAsia="Calibri" w:hAnsi="Calibri"/>
                <w:sz w:val="19"/>
                <w:szCs w:val="19"/>
              </w:rPr>
              <w:t xml:space="preserve">about 5 s</w:t>
            </w:r>
          </w:p>
        </w:tc>
      </w:tr>
    </w:tbl>
    <w:p>
      <w:pPr>
        <w:pStyle w:val="Heading2"/>
        <w:spacing w:after="70" w:before="170"/>
      </w:pPr>
      <w:r>
        <w:rPr>
          <w:rFonts w:ascii="Calibri" w:cs="Calibri" w:eastAsia="Calibri" w:hAnsi="Calibri"/>
          <w:b/>
          <w:bCs/>
          <w:color w:val="2E5496"/>
          <w:sz w:val="23"/>
          <w:szCs w:val="23"/>
        </w:rPr>
        <w:t xml:space="preserve">8.1 Why t03 is the one that matters</w:t>
      </w:r>
    </w:p>
    <w:p>
      <w:pPr>
        <w:spacing w:after="90" w:line="252"/>
      </w:pPr>
      <w:r>
        <w:rPr>
          <w:rFonts w:ascii="Calibri" w:cs="Calibri" w:eastAsia="Calibri" w:hAnsi="Calibri"/>
          <w:sz w:val="21"/>
          <w:szCs w:val="21"/>
        </w:rPr>
        <w:t xml:space="preserve">The seven physics files moved across unchanged. Therefore, if the configuration plumbing did not alter a single number, re-running an old grid point through the new code must reproduce the old answer — not approximately, but to round-off. t03 takes three points spread across the response, re-runs them, and requires amplitude, frequency, peak deflections and both measurement RMSEs to agree to one part in a million. Anything else points at a specific number in a specific file.</w:t>
      </w:r>
    </w:p>
    <w:p>
      <w:pPr>
        <w:pStyle w:val="Heading2"/>
        <w:spacing w:after="70" w:before="170"/>
      </w:pPr>
      <w:r>
        <w:rPr>
          <w:rFonts w:ascii="Calibri" w:cs="Calibri" w:eastAsia="Calibri" w:hAnsi="Calibri"/>
          <w:b/>
          <w:bCs/>
          <w:color w:val="2E5496"/>
          <w:sz w:val="23"/>
          <w:szCs w:val="23"/>
        </w:rPr>
        <w:t xml:space="preserve">8.2 What t05 is testing against</w:t>
      </w:r>
    </w:p>
    <w:p>
      <w:pPr>
        <w:spacing w:after="90" w:line="252"/>
      </w:pPr>
      <w:r>
        <w:rPr>
          <w:rFonts w:ascii="Calibri" w:cs="Calibri" w:eastAsia="Calibri" w:hAnsi="Calibri"/>
          <w:sz w:val="21"/>
          <w:szCs w:val="21"/>
        </w:rPr>
        <w:t xml:space="preserve">Six synthetic signals with known answers: a tiny oscillation (must read as static), a pure tone (must read as a limit cycle at the right frequency), a sum of ten incommensurate tones (must read as broadband), a tone that decays to nothing at 4 seconds (must report a transition near 4 seconds — and the first 3 seconds of the same signal must NOT report one, which is the false-positive guard), an exponentially growing tone (divergent), and an amplitude sitting just above the static threshold (must be flagged as borderline).</w:t>
      </w:r>
    </w:p>
    <w:p>
      <w:pPr>
        <w:spacing w:after="90" w:line="252"/>
      </w:pPr>
      <w:r>
        <w:rPr>
          <w:rFonts w:ascii="Calibri" w:cs="Calibri" w:eastAsia="Calibri" w:hAnsi="Calibri"/>
          <w:sz w:val="21"/>
          <w:szCs w:val="21"/>
        </w:rPr>
        <w:t xml:space="preserve">The fourth is the case-1 behaviour in miniature: a point that looks like a limit cycle for three seconds and is actually on its way to rest. That is the failure mode the window machinery exists to catch.</w:t>
      </w:r>
    </w:p>
    <w:p>
      <w:pPr>
        <w:pStyle w:val="Heading1"/>
        <w:spacing w:after="110" w:before="240"/>
      </w:pPr>
      <w:r>
        <w:rPr>
          <w:rFonts w:ascii="Calibri" w:cs="Calibri" w:eastAsia="Calibri" w:hAnsi="Calibri"/>
          <w:b/>
          <w:bCs/>
          <w:color w:val="1F3864"/>
          <w:sz w:val="28"/>
          <w:szCs w:val="28"/>
        </w:rPr>
        <w:t xml:space="preserve">9. Adding something new</w:t>
      </w:r>
    </w:p>
    <w:p>
      <w:pPr>
        <w:pStyle w:val="Heading2"/>
        <w:spacing w:after="70" w:before="170"/>
      </w:pPr>
      <w:r>
        <w:rPr>
          <w:rFonts w:ascii="Calibri" w:cs="Calibri" w:eastAsia="Calibri" w:hAnsi="Calibri"/>
          <w:b/>
          <w:bCs/>
          <w:color w:val="2E5496"/>
          <w:sz w:val="23"/>
          <w:szCs w:val="23"/>
        </w:rPr>
        <w:t xml:space="preserve">9.1 A new case (new CFD or new experiment)</w:t>
      </w:r>
    </w:p>
    <w:p>
      <w:pPr>
        <w:shd w:fill="F2F2F2" w:val="clear"/>
        <w:spacing w:after="0" w:before="50" w:line="228"/>
        <w:ind w:left="240"/>
      </w:pPr>
      <w:r>
        <w:rPr>
          <w:rFonts w:ascii="Consolas" w:cs="Consolas" w:eastAsia="Consolas" w:hAnsi="Consolas"/>
          <w:sz w:val="17"/>
          <w:szCs w:val="17"/>
        </w:rPr>
        <w:t xml:space="preserve">1. mkdir cases/&lt;new_case_id&gt;/{aero,ref,rom}</w:t>
      </w:r>
    </w:p>
    <w:p>
      <w:pPr>
        <w:shd w:fill="F2F2F2" w:val="clear"/>
        <w:spacing w:after="0" w:before="0" w:line="228"/>
        <w:ind w:left="240"/>
      </w:pPr>
      <w:r>
        <w:rPr>
          <w:rFonts w:ascii="Consolas" w:cs="Consolas" w:eastAsia="Consolas" w:hAnsi="Consolas"/>
          <w:sz w:val="17"/>
          <w:szCs w:val="17"/>
        </w:rPr>
        <w:t xml:space="preserve">2. Drop the two Fluent exports into aero/ and the measured results into ref/.</w:t>
      </w:r>
    </w:p>
    <w:p>
      <w:pPr>
        <w:shd w:fill="F2F2F2" w:val="clear"/>
        <w:spacing w:after="0" w:before="0" w:line="228"/>
        <w:ind w:left="240"/>
      </w:pPr>
      <w:r>
        <w:rPr>
          <w:rFonts w:ascii="Consolas" w:cs="Consolas" w:eastAsia="Consolas" w:hAnsi="Consolas"/>
          <w:sz w:val="17"/>
          <w:szCs w:val="17"/>
        </w:rPr>
        <w:t xml:space="preserve">3. Copy an existing case.json, edit the numbers and the two file names.</w:t>
      </w:r>
    </w:p>
    <w:p>
      <w:pPr>
        <w:shd w:fill="F2F2F2" w:val="clear"/>
        <w:spacing w:after="0" w:before="0" w:line="228"/>
        <w:ind w:left="240"/>
      </w:pPr>
      <w:r>
        <w:rPr>
          <w:rFonts w:ascii="Consolas" w:cs="Consolas" w:eastAsia="Consolas" w:hAnsi="Consolas"/>
          <w:sz w:val="17"/>
          <w:szCs w:val="17"/>
        </w:rPr>
        <w:t xml:space="preserve">4. qs_build_aero('&lt;new_case_id&gt;')   and READ the implied T0 line it prints.</w:t>
      </w:r>
    </w:p>
    <w:p>
      <w:pPr>
        <w:shd w:fill="F2F2F2" w:val="clear"/>
        <w:spacing w:after="120" w:before="0" w:line="228"/>
        <w:ind w:left="240"/>
      </w:pPr>
      <w:r>
        <w:rPr>
          <w:rFonts w:ascii="Consolas" w:cs="Consolas" w:eastAsia="Consolas" w:hAnsi="Consolas"/>
          <w:sz w:val="17"/>
          <w:szCs w:val="17"/>
        </w:rPr>
        <w:t xml:space="preserve">5. Done. Every existing study now works on this case.</w:t>
      </w:r>
    </w:p>
    <w:p>
      <w:pPr>
        <w:pStyle w:val="Heading2"/>
        <w:spacing w:after="70" w:before="170"/>
      </w:pPr>
      <w:r>
        <w:rPr>
          <w:rFonts w:ascii="Calibri" w:cs="Calibri" w:eastAsia="Calibri" w:hAnsi="Calibri"/>
          <w:b/>
          <w:bCs/>
          <w:color w:val="2E5496"/>
          <w:sz w:val="23"/>
          <w:szCs w:val="23"/>
        </w:rPr>
        <w:t xml:space="preserve">9.2 A new study (new grid, duration, or thresholds)</w:t>
      </w:r>
    </w:p>
    <w:p>
      <w:pPr>
        <w:shd w:fill="F2F2F2" w:val="clear"/>
        <w:spacing w:after="0" w:before="50" w:line="228"/>
        <w:ind w:left="240"/>
      </w:pPr>
      <w:r>
        <w:rPr>
          <w:rFonts w:ascii="Consolas" w:cs="Consolas" w:eastAsia="Consolas" w:hAnsi="Consolas"/>
          <w:sz w:val="17"/>
          <w:szCs w:val="17"/>
        </w:rPr>
        <w:t xml:space="preserve">1. Copy studies/sweep_coarse_v1.json to studies/&lt;new_name&gt;.json</w:t>
      </w:r>
    </w:p>
    <w:p>
      <w:pPr>
        <w:shd w:fill="F2F2F2" w:val="clear"/>
        <w:spacing w:after="0" w:before="0" w:line="228"/>
        <w:ind w:left="240"/>
      </w:pPr>
      <w:r>
        <w:rPr>
          <w:rFonts w:ascii="Consolas" w:cs="Consolas" w:eastAsia="Consolas" w:hAnsi="Consolas"/>
          <w:sz w:val="17"/>
          <w:szCs w:val="17"/>
        </w:rPr>
        <w:t xml:space="preserve">2. Change study_id inside it to match the file name.</w:t>
      </w:r>
    </w:p>
    <w:p>
      <w:pPr>
        <w:shd w:fill="F2F2F2" w:val="clear"/>
        <w:spacing w:after="0" w:before="0" w:line="228"/>
        <w:ind w:left="240"/>
      </w:pPr>
      <w:r>
        <w:rPr>
          <w:rFonts w:ascii="Consolas" w:cs="Consolas" w:eastAsia="Consolas" w:hAnsi="Consolas"/>
          <w:sz w:val="17"/>
          <w:szCs w:val="17"/>
        </w:rPr>
        <w:t xml:space="preserve">3. Edit whatever you are changing. Leave everything else out --</w:t>
      </w:r>
    </w:p>
    <w:p>
      <w:pPr>
        <w:shd w:fill="F2F2F2" w:val="clear"/>
        <w:spacing w:after="0" w:before="0" w:line="228"/>
        <w:ind w:left="240"/>
      </w:pPr>
      <w:r>
        <w:rPr>
          <w:rFonts w:ascii="Consolas" w:cs="Consolas" w:eastAsia="Consolas" w:hAnsi="Consolas"/>
          <w:sz w:val="17"/>
          <w:szCs w:val="17"/>
        </w:rPr>
        <w:t xml:space="preserve">   anything absent is inherited from defaults.json and case.json.</w:t>
      </w:r>
    </w:p>
    <w:p>
      <w:pPr>
        <w:shd w:fill="F2F2F2" w:val="clear"/>
        <w:spacing w:after="120" w:before="0" w:line="228"/>
        <w:ind w:left="240"/>
      </w:pPr>
      <w:r>
        <w:rPr>
          <w:rFonts w:ascii="Consolas" w:cs="Consolas" w:eastAsia="Consolas" w:hAnsi="Consolas"/>
          <w:sz w:val="17"/>
          <w:szCs w:val="17"/>
        </w:rPr>
        <w:t xml:space="preserve">4. qs_init_study(&lt;case&gt;, '&lt;new_name&gt;')  and run it.</w:t>
      </w:r>
    </w:p>
    <w:p>
      <w:pPr>
        <w:spacing w:after="90" w:line="252"/>
      </w:pPr>
      <w:r>
        <w:rPr>
          <w:rFonts w:ascii="Calibri" w:cs="Calibri" w:eastAsia="Calibri" w:hAnsi="Calibri"/>
          <w:sz w:val="21"/>
          <w:szCs w:val="21"/>
        </w:rPr>
        <w:t xml:space="preserve">Version the name rather than editing a study that already has results against it: sweep_coarse_v2 instead of editing v1. Results are stored under the study name, so a new name means a clean results folder and no ambiguity about which settings produced what.</w:t>
      </w:r>
    </w:p>
    <w:p>
      <w:pPr>
        <w:pStyle w:val="Heading2"/>
        <w:spacing w:after="70" w:before="170"/>
      </w:pPr>
      <w:r>
        <w:rPr>
          <w:rFonts w:ascii="Calibri" w:cs="Calibri" w:eastAsia="Calibri" w:hAnsi="Calibri"/>
          <w:b/>
          <w:bCs/>
          <w:color w:val="2E5496"/>
          <w:sz w:val="23"/>
          <w:szCs w:val="23"/>
        </w:rPr>
        <w:t xml:space="preserve">9.3 A genuinely new kind of run</w:t>
      </w:r>
    </w:p>
    <w:p>
      <w:pPr>
        <w:spacing w:after="90" w:line="252"/>
      </w:pPr>
      <w:r>
        <w:rPr>
          <w:rFonts w:ascii="Calibri" w:cs="Calibri" w:eastAsia="Calibri" w:hAnsi="Calibri"/>
          <w:sz w:val="21"/>
          <w:szCs w:val="21"/>
        </w:rPr>
        <w:t xml:space="preserve">There are currently two modes, </w:t>
      </w:r>
      <w:r>
        <w:rPr>
          <w:rFonts w:ascii="Consolas" w:cs="Consolas" w:eastAsia="Consolas" w:hAnsi="Consolas"/>
          <w:sz w:val="18"/>
          <w:szCs w:val="18"/>
        </w:rPr>
        <w:t xml:space="preserve">"sweep"</w:t>
      </w:r>
      <w:r>
        <w:rPr>
          <w:rFonts w:ascii="Calibri" w:cs="Calibri" w:eastAsia="Calibri" w:hAnsi="Calibri"/>
          <w:sz w:val="21"/>
          <w:szCs w:val="21"/>
        </w:rPr>
        <w:t xml:space="preserve"> and </w:t>
      </w:r>
      <w:r>
        <w:rPr>
          <w:rFonts w:ascii="Consolas" w:cs="Consolas" w:eastAsia="Consolas" w:hAnsi="Consolas"/>
          <w:sz w:val="18"/>
          <w:szCs w:val="18"/>
        </w:rPr>
        <w:t xml:space="preserve">"long"</w:t>
      </w:r>
      <w:r>
        <w:rPr>
          <w:rFonts w:ascii="Calibri" w:cs="Calibri" w:eastAsia="Calibri" w:hAnsi="Calibri"/>
          <w:sz w:val="21"/>
          <w:szCs w:val="21"/>
        </w:rPr>
        <w:t xml:space="preserve">. Adding a third — an initial-condition study that runs each operating point from two different starting deflections, say — takes three small pieces and touches nothing else:</w:t>
      </w:r>
    </w:p>
    <w:p>
      <w:pPr>
        <w:pStyle w:val="ListParagraph"/>
        <w:numPr>
          <w:ilvl w:val="0"/>
          <w:numId w:val="2"/>
        </w:numPr>
        <w:spacing w:after="55" w:line="252"/>
      </w:pPr>
      <w:r>
        <w:rPr>
          <w:rFonts w:ascii="Calibri" w:cs="Calibri" w:eastAsia="Calibri" w:hAnsi="Calibri"/>
          <w:sz w:val="21"/>
          <w:szCs w:val="21"/>
        </w:rPr>
        <w:t xml:space="preserve">A function that turns the study’s settings into a point list. For the example above it would emit two rows per operating point, one with ic_tag "flat" and one with "flat_neg". Because the initial condition is part of the run name, the two rows are automatically distinct.</w:t>
      </w:r>
    </w:p>
    <w:p>
      <w:pPr>
        <w:pStyle w:val="ListParagraph"/>
        <w:numPr>
          <w:ilvl w:val="0"/>
          <w:numId w:val="2"/>
        </w:numPr>
        <w:spacing w:after="55" w:line="252"/>
      </w:pPr>
      <w:r>
        <w:rPr>
          <w:rFonts w:ascii="Calibri" w:cs="Calibri" w:eastAsia="Calibri" w:hAnsi="Calibri"/>
          <w:sz w:val="21"/>
          <w:szCs w:val="21"/>
        </w:rPr>
        <w:t xml:space="preserve">One new branch in the </w:t>
      </w:r>
      <w:r>
        <w:rPr>
          <w:rFonts w:ascii="Consolas" w:cs="Consolas" w:eastAsia="Consolas" w:hAnsi="Consolas"/>
          <w:sz w:val="18"/>
          <w:szCs w:val="18"/>
        </w:rPr>
        <w:t xml:space="preserve">switch</w:t>
      </w:r>
      <w:r>
        <w:rPr>
          <w:rFonts w:ascii="Calibri" w:cs="Calibri" w:eastAsia="Calibri" w:hAnsi="Calibri"/>
          <w:sz w:val="21"/>
          <w:szCs w:val="21"/>
        </w:rPr>
        <w:t xml:space="preserve"> inside </w:t>
      </w:r>
      <w:r>
        <w:rPr>
          <w:rFonts w:ascii="Consolas" w:cs="Consolas" w:eastAsia="Consolas" w:hAnsi="Consolas"/>
          <w:sz w:val="18"/>
          <w:szCs w:val="18"/>
        </w:rPr>
        <w:t xml:space="preserve">qs_init_study</w:t>
      </w:r>
      <w:r>
        <w:rPr>
          <w:rFonts w:ascii="Calibri" w:cs="Calibri" w:eastAsia="Calibri" w:hAnsi="Calibri"/>
          <w:sz w:val="21"/>
          <w:szCs w:val="21"/>
        </w:rPr>
        <w:t xml:space="preserve"> that calls it.</w:t>
      </w:r>
    </w:p>
    <w:p>
      <w:pPr>
        <w:pStyle w:val="ListParagraph"/>
        <w:numPr>
          <w:ilvl w:val="0"/>
          <w:numId w:val="2"/>
        </w:numPr>
        <w:spacing w:after="55" w:line="252"/>
      </w:pPr>
      <w:r>
        <w:rPr>
          <w:rFonts w:ascii="Calibri" w:cs="Calibri" w:eastAsia="Calibri" w:hAnsi="Calibri"/>
          <w:sz w:val="21"/>
          <w:szCs w:val="21"/>
        </w:rPr>
        <w:t xml:space="preserve">A driver, </w:t>
      </w:r>
      <w:r>
        <w:rPr>
          <w:rFonts w:ascii="Consolas" w:cs="Consolas" w:eastAsia="Consolas" w:hAnsi="Consolas"/>
          <w:sz w:val="18"/>
          <w:szCs w:val="18"/>
        </w:rPr>
        <w:t xml:space="preserve">qs_run_&lt;mode&gt;.m</w:t>
      </w:r>
      <w:r>
        <w:rPr>
          <w:rFonts w:ascii="Calibri" w:cs="Calibri" w:eastAsia="Calibri" w:hAnsi="Calibri"/>
          <w:sz w:val="21"/>
          <w:szCs w:val="21"/>
        </w:rPr>
        <w:t xml:space="preserve">, that loads the list and calls </w:t>
      </w:r>
      <w:r>
        <w:rPr>
          <w:rFonts w:ascii="Consolas" w:cs="Consolas" w:eastAsia="Consolas" w:hAnsi="Consolas"/>
          <w:sz w:val="18"/>
          <w:szCs w:val="18"/>
        </w:rPr>
        <w:t xml:space="preserve">qs_run_point</w:t>
      </w:r>
      <w:r>
        <w:rPr>
          <w:rFonts w:ascii="Calibri" w:cs="Calibri" w:eastAsia="Calibri" w:hAnsi="Calibri"/>
          <w:sz w:val="21"/>
          <w:szCs w:val="21"/>
        </w:rPr>
        <w:t xml:space="preserve"> on each row — which is about twenty lines, because all the work is already done by the shared functions.</w:t>
      </w:r>
    </w:p>
    <w:p>
      <w:pPr>
        <w:spacing w:after="90" w:line="252"/>
      </w:pPr>
      <w:r>
        <w:rPr>
          <w:rFonts w:ascii="Calibri" w:cs="Calibri" w:eastAsia="Calibri" w:hAnsi="Calibri"/>
          <w:sz w:val="21"/>
          <w:szCs w:val="21"/>
        </w:rPr>
        <w:t xml:space="preserve">The integration, the measurements, the classification, the merge, the plotting and the SLURM launcher all work unchanged, because none of them know or care what produced the list of runs.</w:t>
      </w:r>
    </w:p>
    <w:p>
      <w:pPr>
        <w:pStyle w:val="Heading1"/>
        <w:spacing w:after="110" w:before="240"/>
      </w:pPr>
      <w:r>
        <w:rPr>
          <w:rFonts w:ascii="Calibri" w:cs="Calibri" w:eastAsia="Calibri" w:hAnsi="Calibri"/>
          <w:b/>
          <w:bCs/>
          <w:color w:val="1F3864"/>
          <w:sz w:val="28"/>
          <w:szCs w:val="28"/>
        </w:rPr>
        <w:t xml:space="preserve">10. Things worth remembering</w:t>
      </w:r>
    </w:p>
    <w:p>
      <w:pPr>
        <w:pStyle w:val="ListParagraph"/>
        <w:numPr>
          <w:ilvl w:val="0"/>
          <w:numId w:val="2"/>
        </w:numPr>
        <w:spacing w:after="55" w:line="252"/>
      </w:pPr>
      <w:r>
        <w:rPr>
          <w:rFonts w:ascii="Calibri" w:cs="Calibri" w:eastAsia="Calibri" w:hAnsi="Calibri"/>
          <w:b/>
          <w:bCs/>
          <w:sz w:val="21"/>
          <w:szCs w:val="21"/>
        </w:rPr>
        <w:t xml:space="preserve">Run everything in MATLAB.</w:t>
      </w:r>
      <w:r>
        <w:rPr>
          <w:rFonts w:ascii="Calibri" w:cs="Calibri" w:eastAsia="Calibri" w:hAnsi="Calibri"/>
          <w:sz w:val="21"/>
          <w:szCs w:val="21"/>
        </w:rPr>
        <w:t xml:space="preserve"> Octave was used during construction only because MATLAB was unavailable there; it cannot write the file format used for large results and its stiff solver behaves differently. Fine for a syntax check, nothing more.</w:t>
      </w:r>
    </w:p>
    <w:p>
      <w:pPr>
        <w:pStyle w:val="ListParagraph"/>
        <w:numPr>
          <w:ilvl w:val="0"/>
          <w:numId w:val="2"/>
        </w:numPr>
        <w:spacing w:after="55" w:line="252"/>
      </w:pPr>
      <w:r>
        <w:rPr>
          <w:rFonts w:ascii="Calibri" w:cs="Calibri" w:eastAsia="Calibri" w:hAnsi="Calibri"/>
          <w:b/>
          <w:bCs/>
          <w:sz w:val="21"/>
          <w:szCs w:val="21"/>
        </w:rPr>
        <w:t xml:space="preserve">The initial condition is a choice, and it shows.</w:t>
      </w:r>
      <w:r>
        <w:rPr>
          <w:rFonts w:ascii="Calibri" w:cs="Calibri" w:eastAsia="Calibri" w:hAnsi="Calibri"/>
          <w:sz w:val="21"/>
          <w:szCs w:val="21"/>
        </w:rPr>
        <w:t xml:space="preserve"> Every sweep starts from a flat panel with a small seed. Above the buckling threshold two stable wells exist, so the map shows the attractor reached from a flat start, not "the" attractor. Reproducible and defensible, but it belongs in the caption of any figure made from it.</w:t>
      </w:r>
    </w:p>
    <w:p>
      <w:pPr>
        <w:pStyle w:val="ListParagraph"/>
        <w:numPr>
          <w:ilvl w:val="0"/>
          <w:numId w:val="2"/>
        </w:numPr>
        <w:spacing w:after="55" w:line="252"/>
      </w:pPr>
      <w:r>
        <w:rPr>
          <w:rFonts w:ascii="Calibri" w:cs="Calibri" w:eastAsia="Calibri" w:hAnsi="Calibri"/>
          <w:b/>
          <w:bCs/>
          <w:sz w:val="21"/>
          <w:szCs w:val="21"/>
        </w:rPr>
        <w:t xml:space="preserve">A regime label from a short run near a boundary is provisional.</w:t>
      </w:r>
      <w:r>
        <w:rPr>
          <w:rFonts w:ascii="Calibri" w:cs="Calibri" w:eastAsia="Calibri" w:hAnsi="Calibri"/>
          <w:sz w:val="21"/>
          <w:szCs w:val="21"/>
        </w:rPr>
        <w:t xml:space="preserve"> That is what the transition, nonstationary and near-threshold flags are for, and why refinement re-runs those points for longer rather than trusting them.</w:t>
      </w:r>
    </w:p>
    <w:p>
      <w:pPr>
        <w:pStyle w:val="ListParagraph"/>
        <w:numPr>
          <w:ilvl w:val="0"/>
          <w:numId w:val="2"/>
        </w:numPr>
        <w:spacing w:after="55" w:line="252"/>
      </w:pPr>
      <w:r>
        <w:rPr>
          <w:rFonts w:ascii="Calibri" w:cs="Calibri" w:eastAsia="Calibri" w:hAnsi="Calibri"/>
          <w:b/>
          <w:bCs/>
          <w:sz w:val="21"/>
          <w:szCs w:val="21"/>
        </w:rPr>
        <w:t xml:space="preserve">Transition times are biased late.</w:t>
      </w:r>
      <w:r>
        <w:rPr>
          <w:rFonts w:ascii="Calibri" w:cs="Calibri" w:eastAsia="Calibri" w:hAnsi="Calibri"/>
          <w:sz w:val="21"/>
          <w:szCs w:val="21"/>
        </w:rPr>
        <w:t xml:space="preserve"> The reported time is the centre of the first window carrying the new label, so it lags by up to half a window plus the time the amplitude took to cross the threshold. Two extra columns bracket it; do not quote a transition time finer than the window length.</w:t>
      </w:r>
    </w:p>
    <w:p>
      <w:pPr>
        <w:pStyle w:val="ListParagraph"/>
        <w:numPr>
          <w:ilvl w:val="0"/>
          <w:numId w:val="2"/>
        </w:numPr>
        <w:spacing w:after="55" w:line="252"/>
      </w:pPr>
      <w:r>
        <w:rPr>
          <w:rFonts w:ascii="Calibri" w:cs="Calibri" w:eastAsia="Calibri" w:hAnsi="Calibri"/>
          <w:b/>
          <w:bCs/>
          <w:sz w:val="21"/>
          <w:szCs w:val="21"/>
        </w:rPr>
        <w:t xml:space="preserve">The Mach number question is still open.</w:t>
      </w:r>
      <w:r>
        <w:rPr>
          <w:rFonts w:ascii="Calibri" w:cs="Calibri" w:eastAsia="Calibri" w:hAnsi="Calibri"/>
          <w:sz w:val="21"/>
          <w:szCs w:val="21"/>
        </w:rPr>
        <w:t xml:space="preserve"> Everything here uses M = 1.92; AFRL’s nominal is 2.0, and the choice moves free-stream static pressure by about 5.9 kPa. That is the unresolved issue behind the static load sign. This framework does not settle it, only makes the check automatic.</w:t>
      </w:r>
    </w:p>
    <w:p>
      <w:pPr>
        <w:pStyle w:val="ListParagraph"/>
        <w:numPr>
          <w:ilvl w:val="0"/>
          <w:numId w:val="2"/>
        </w:numPr>
        <w:spacing w:after="55" w:line="252"/>
      </w:pPr>
      <w:r>
        <w:rPr>
          <w:rFonts w:ascii="Calibri" w:cs="Calibri" w:eastAsia="Calibri" w:hAnsi="Calibri"/>
          <w:b/>
          <w:bCs/>
          <w:sz w:val="21"/>
          <w:szCs w:val="21"/>
        </w:rPr>
        <w:t xml:space="preserve">results/ is not in git and should not be.</w:t>
      </w:r>
      <w:r>
        <w:rPr>
          <w:rFonts w:ascii="Calibri" w:cs="Calibri" w:eastAsia="Calibri" w:hAnsi="Calibri"/>
          <w:sz w:val="21"/>
          <w:szCs w:val="21"/>
        </w:rPr>
        <w:t xml:space="preserve"> Push code and cases up to the cluster; pull results back down. The manifest in each results folder records the commit that produced it, which is how a result is tied back to its code.</w:t>
      </w:r>
    </w:p>
    <w:p>
      <w:pPr>
        <w:pBdr>
          <w:bottom w:val="single" w:color="BFBFBF" w:sz="6"/>
        </w:pBdr>
        <w:spacing w:after="110" w:before="40"/>
      </w:pPr>
      <w:r>
        <w:t xml:space="preserve"/>
      </w:r>
    </w:p>
    <w:p>
      <w:pPr>
        <w:spacing w:after="90" w:line="252"/>
      </w:pPr>
      <w:r>
        <w:rPr>
          <w:rFonts w:ascii="Calibri" w:cs="Calibri" w:eastAsia="Calibri" w:hAnsi="Calibri"/>
          <w:i/>
          <w:iCs/>
          <w:sz w:val="21"/>
          <w:szCs w:val="21"/>
        </w:rPr>
        <w:t xml:space="preserve">For the exact commands — local testing, troubleshooting, and scaling to the cluster — see the companion document, qs_framework_Examples.docx.</w:t>
      </w:r>
    </w:p>
    <w:sectPr>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2026-09-11T19:39:06.501Z</dcterms:created>
  <dcterms:modified xsi:type="dcterms:W3CDTF">2026-09-11T19:39:06.502Z</dcterms:modified>
</cp:coreProperties>
</file>

<file path=docProps/custom.xml><?xml version="1.0" encoding="utf-8"?>
<Properties xmlns="http://schemas.openxmlformats.org/officeDocument/2006/custom-properties" xmlns:vt="http://schemas.openxmlformats.org/officeDocument/2006/docPropsVTypes"/>
</file>