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center"/>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UPI FRAUD DETECTION USING MACHINE LEARNING</w:t>
      </w:r>
    </w:p>
    <w:p w:rsidR="00000000" w:rsidDel="00000000" w:rsidP="00000000" w:rsidRDefault="00000000" w:rsidRPr="00000000" w14:paraId="00000002">
      <w:pPr>
        <w:pStyle w:val="Heading3"/>
        <w:keepNext w:val="0"/>
        <w:keepLines w:val="0"/>
        <w:spacing w:before="280" w:line="360" w:lineRule="auto"/>
        <w:jc w:val="center"/>
        <w:rPr/>
      </w:pPr>
      <w:bookmarkStart w:colFirst="0" w:colLast="0" w:name="_heading=h.30j0zll" w:id="1"/>
      <w:bookmarkEnd w:id="1"/>
      <w:r w:rsidDel="00000000" w:rsidR="00000000" w:rsidRPr="00000000">
        <w:rPr>
          <w:b w:val="1"/>
          <w:color w:val="000000"/>
          <w:sz w:val="26"/>
          <w:szCs w:val="26"/>
          <w:rtl w:val="0"/>
        </w:rPr>
        <w:t xml:space="preserve">Synopsis</w: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jc w:val="left"/>
        <w:rPr>
          <w:b w:val="1"/>
          <w:color w:val="000000"/>
          <w:sz w:val="26"/>
          <w:szCs w:val="26"/>
        </w:rPr>
      </w:pPr>
      <w:bookmarkStart w:colFirst="0" w:colLast="0" w:name="_heading=h.1fob9te" w:id="2"/>
      <w:bookmarkEnd w:id="2"/>
      <w:r w:rsidDel="00000000" w:rsidR="00000000" w:rsidRPr="00000000">
        <w:rPr>
          <w:b w:val="1"/>
          <w:color w:val="000000"/>
          <w:sz w:val="26"/>
          <w:szCs w:val="26"/>
          <w:rtl w:val="0"/>
        </w:rPr>
        <w:br w:type="textWrapping"/>
        <w:t xml:space="preserve">1. Introduction</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The Unified Payments Interface (UPI) has transformed digital transactions in India by enabling quick and secure bank transfers. However, the ease and popularity of UPI have led to an increase in fraud cases, threatening user security and the reliability of digital financial services. Common fraud methods include phishing, unauthorized transactions, and malicious software attacks. With the need for real-time fraud detection systems becoming critical, machine learning offers a viable solution to enhance security by identifying patterns indicative of fraudulent activity. This project proposes a UPI fraud detection model using machine learning algorithms—Random Forest, Logistic Regression, Decision Tree, and Support Vector Machine (SVM)—to classify transactions as legitimate or fraudulent based on data patterns. Each algorithm is assessed to identify the most effective solution for detecting fraud with high accuracy and low false positives.</w:t>
      </w:r>
    </w:p>
    <w:p w:rsidR="00000000" w:rsidDel="00000000" w:rsidP="00000000" w:rsidRDefault="00000000" w:rsidRPr="00000000" w14:paraId="00000005">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3znysh7" w:id="3"/>
      <w:bookmarkEnd w:id="3"/>
      <w:r w:rsidDel="00000000" w:rsidR="00000000" w:rsidRPr="00000000">
        <w:rPr>
          <w:rtl w:val="0"/>
        </w:rPr>
      </w:r>
    </w:p>
    <w:p w:rsidR="00000000" w:rsidDel="00000000" w:rsidP="00000000" w:rsidRDefault="00000000" w:rsidRPr="00000000" w14:paraId="00000007">
      <w:pPr>
        <w:pStyle w:val="Heading3"/>
        <w:keepNext w:val="0"/>
        <w:keepLines w:val="0"/>
        <w:spacing w:before="280" w:line="360" w:lineRule="auto"/>
        <w:jc w:val="both"/>
        <w:rPr>
          <w:b w:val="1"/>
          <w:color w:val="000000"/>
          <w:sz w:val="26"/>
          <w:szCs w:val="26"/>
        </w:rPr>
      </w:pPr>
      <w:bookmarkStart w:colFirst="0" w:colLast="0" w:name="_heading=h.2et92p0" w:id="4"/>
      <w:bookmarkEnd w:id="4"/>
      <w:r w:rsidDel="00000000" w:rsidR="00000000" w:rsidRPr="00000000">
        <w:rPr>
          <w:rtl w:val="0"/>
        </w:rPr>
      </w:r>
    </w:p>
    <w:p w:rsidR="00000000" w:rsidDel="00000000" w:rsidP="00000000" w:rsidRDefault="00000000" w:rsidRPr="00000000" w14:paraId="00000008">
      <w:pPr>
        <w:pStyle w:val="Heading3"/>
        <w:keepNext w:val="0"/>
        <w:keepLines w:val="0"/>
        <w:spacing w:before="280" w:line="360" w:lineRule="auto"/>
        <w:jc w:val="both"/>
        <w:rPr>
          <w:b w:val="1"/>
          <w:color w:val="000000"/>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jc w:val="both"/>
        <w:rPr>
          <w:b w:val="1"/>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jc w:val="both"/>
        <w:rPr>
          <w:b w:val="1"/>
          <w:color w:val="000000"/>
          <w:sz w:val="26"/>
          <w:szCs w:val="26"/>
        </w:rPr>
      </w:pPr>
      <w:bookmarkStart w:colFirst="0" w:colLast="0" w:name="_heading=h.1t3h5sf" w:id="7"/>
      <w:bookmarkEnd w:id="7"/>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jc w:val="both"/>
        <w:rPr>
          <w:b w:val="1"/>
          <w:color w:val="000000"/>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jc w:val="both"/>
        <w:rPr>
          <w:b w:val="1"/>
          <w:color w:val="000000"/>
          <w:sz w:val="26"/>
          <w:szCs w:val="26"/>
        </w:rPr>
      </w:pPr>
      <w:bookmarkStart w:colFirst="0" w:colLast="0" w:name="_heading=h.2s8eyo1" w:id="9"/>
      <w:bookmarkEnd w:id="9"/>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jc w:val="both"/>
        <w:rPr>
          <w:b w:val="1"/>
          <w:color w:val="000000"/>
          <w:sz w:val="26"/>
          <w:szCs w:val="26"/>
        </w:rPr>
      </w:pPr>
      <w:bookmarkStart w:colFirst="0" w:colLast="0" w:name="_heading=h.17dp8vu" w:id="10"/>
      <w:bookmarkEnd w:id="10"/>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2. Problem Statement</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As digital transactions continue to rise, so do the risks associated with UPI fraud. Traditional rule-based fraud detection systems are insufficient due to the complexity and variability of fraud patterns. Fraudsters are using more sophisticated techniques, often leading to substantial financial losses. The problem is twofold: (1) effectively identifying fraudulent transactions without impacting the user experience and (2) implementing an accurate, real-time model that minimizes false positives, thus reducing the inconvenience for legitimate users. The project addresses these challenges by building a robust fraud detection system using machine learning models that adapt to new fraud tactics over time, providing a flexible and scalable solution for UPI security.</w:t>
      </w:r>
    </w:p>
    <w:p w:rsidR="00000000" w:rsidDel="00000000" w:rsidP="00000000" w:rsidRDefault="00000000" w:rsidRPr="00000000" w14:paraId="00000010">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jc w:val="both"/>
        <w:rPr>
          <w:b w:val="1"/>
          <w:color w:val="000000"/>
          <w:sz w:val="26"/>
          <w:szCs w:val="26"/>
        </w:rPr>
      </w:pPr>
      <w:bookmarkStart w:colFirst="0" w:colLast="0" w:name="_heading=h.26in1rg" w:id="12"/>
      <w:bookmarkEnd w:id="12"/>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jc w:val="both"/>
        <w:rPr>
          <w:b w:val="1"/>
          <w:color w:val="000000"/>
          <w:sz w:val="26"/>
          <w:szCs w:val="26"/>
        </w:rPr>
      </w:pPr>
      <w:bookmarkStart w:colFirst="0" w:colLast="0" w:name="_heading=h.lnxbz9" w:id="13"/>
      <w:bookmarkEnd w:id="13"/>
      <w:r w:rsidDel="00000000" w:rsidR="00000000" w:rsidRPr="00000000">
        <w:rPr>
          <w:rtl w:val="0"/>
        </w:rPr>
      </w:r>
    </w:p>
    <w:p w:rsidR="00000000" w:rsidDel="00000000" w:rsidP="00000000" w:rsidRDefault="00000000" w:rsidRPr="00000000" w14:paraId="00000013">
      <w:pPr>
        <w:pStyle w:val="Heading3"/>
        <w:keepNext w:val="0"/>
        <w:keepLines w:val="0"/>
        <w:spacing w:before="280" w:line="360" w:lineRule="auto"/>
        <w:jc w:val="both"/>
        <w:rPr>
          <w:b w:val="1"/>
          <w:color w:val="000000"/>
          <w:sz w:val="26"/>
          <w:szCs w:val="26"/>
        </w:rPr>
      </w:pPr>
      <w:bookmarkStart w:colFirst="0" w:colLast="0" w:name="_heading=h.35nkun2" w:id="14"/>
      <w:bookmarkEnd w:id="14"/>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jc w:val="both"/>
        <w:rPr>
          <w:b w:val="1"/>
          <w:color w:val="000000"/>
          <w:sz w:val="26"/>
          <w:szCs w:val="26"/>
        </w:rPr>
      </w:pPr>
      <w:bookmarkStart w:colFirst="0" w:colLast="0" w:name="_heading=h.1ksv4uv" w:id="15"/>
      <w:bookmarkEnd w:id="15"/>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jc w:val="both"/>
        <w:rPr>
          <w:b w:val="1"/>
          <w:color w:val="000000"/>
          <w:sz w:val="26"/>
          <w:szCs w:val="26"/>
        </w:rPr>
      </w:pPr>
      <w:bookmarkStart w:colFirst="0" w:colLast="0" w:name="_heading=h.44sinio" w:id="16"/>
      <w:bookmarkEnd w:id="16"/>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jc w:val="both"/>
        <w:rPr>
          <w:b w:val="1"/>
          <w:color w:val="000000"/>
          <w:sz w:val="26"/>
          <w:szCs w:val="26"/>
        </w:rPr>
      </w:pPr>
      <w:bookmarkStart w:colFirst="0" w:colLast="0" w:name="_heading=h.2jxsxqh" w:id="17"/>
      <w:bookmarkEnd w:id="17"/>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jc w:val="both"/>
        <w:rPr>
          <w:b w:val="1"/>
          <w:color w:val="000000"/>
          <w:sz w:val="26"/>
          <w:szCs w:val="26"/>
        </w:rPr>
      </w:pPr>
      <w:bookmarkStart w:colFirst="0" w:colLast="0" w:name="_heading=h.z337ya" w:id="18"/>
      <w:bookmarkEnd w:id="18"/>
      <w:r w:rsidDel="00000000" w:rsidR="00000000" w:rsidRPr="00000000">
        <w:rPr>
          <w:rtl w:val="0"/>
        </w:rPr>
      </w:r>
    </w:p>
    <w:p w:rsidR="00000000" w:rsidDel="00000000" w:rsidP="00000000" w:rsidRDefault="00000000" w:rsidRPr="00000000" w14:paraId="00000018">
      <w:pPr>
        <w:pStyle w:val="Heading3"/>
        <w:keepNext w:val="0"/>
        <w:keepLines w:val="0"/>
        <w:spacing w:before="280" w:line="360" w:lineRule="auto"/>
        <w:jc w:val="both"/>
        <w:rPr>
          <w:b w:val="1"/>
          <w:color w:val="000000"/>
          <w:sz w:val="26"/>
          <w:szCs w:val="26"/>
        </w:rPr>
      </w:pPr>
      <w:bookmarkStart w:colFirst="0" w:colLast="0" w:name="_heading=h.3j2qqm3" w:id="19"/>
      <w:bookmarkEnd w:id="19"/>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jc w:val="both"/>
        <w:rPr>
          <w:b w:val="1"/>
          <w:color w:val="000000"/>
          <w:sz w:val="26"/>
          <w:szCs w:val="26"/>
        </w:rPr>
      </w:pPr>
      <w:bookmarkStart w:colFirst="0" w:colLast="0" w:name="_heading=h.1y810tw" w:id="20"/>
      <w:bookmarkEnd w:id="20"/>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b w:val="1"/>
          <w:color w:val="000000"/>
          <w:sz w:val="26"/>
          <w:szCs w:val="26"/>
        </w:rPr>
      </w:pPr>
      <w:bookmarkStart w:colFirst="0" w:colLast="0" w:name="_heading=h.4i7ojhp" w:id="21"/>
      <w:bookmarkEnd w:id="21"/>
      <w:r w:rsidDel="00000000" w:rsidR="00000000" w:rsidRPr="00000000">
        <w:rPr>
          <w:rtl w:val="0"/>
        </w:rPr>
      </w:r>
    </w:p>
    <w:p w:rsidR="00000000" w:rsidDel="00000000" w:rsidP="00000000" w:rsidRDefault="00000000" w:rsidRPr="00000000" w14:paraId="0000001B">
      <w:pPr>
        <w:pStyle w:val="Heading3"/>
        <w:keepNext w:val="0"/>
        <w:keepLines w:val="0"/>
        <w:spacing w:before="280" w:line="360" w:lineRule="auto"/>
        <w:jc w:val="both"/>
        <w:rPr>
          <w:b w:val="1"/>
          <w:color w:val="000000"/>
          <w:sz w:val="26"/>
          <w:szCs w:val="26"/>
        </w:rPr>
      </w:pPr>
      <w:bookmarkStart w:colFirst="0" w:colLast="0" w:name="_heading=h.2xcytpi" w:id="22"/>
      <w:bookmarkEnd w:id="22"/>
      <w:r w:rsidDel="00000000" w:rsidR="00000000" w:rsidRPr="00000000">
        <w:rPr>
          <w:rtl w:val="0"/>
        </w:rPr>
      </w:r>
    </w:p>
    <w:p w:rsidR="00000000" w:rsidDel="00000000" w:rsidP="00000000" w:rsidRDefault="00000000" w:rsidRPr="00000000" w14:paraId="0000001C">
      <w:pPr>
        <w:pStyle w:val="Heading3"/>
        <w:keepNext w:val="0"/>
        <w:keepLines w:val="0"/>
        <w:spacing w:before="280" w:line="360" w:lineRule="auto"/>
        <w:jc w:val="both"/>
        <w:rPr>
          <w:b w:val="1"/>
          <w:color w:val="000000"/>
          <w:sz w:val="26"/>
          <w:szCs w:val="26"/>
        </w:rPr>
      </w:pPr>
      <w:bookmarkStart w:colFirst="0" w:colLast="0" w:name="_heading=h.1ci93xb" w:id="23"/>
      <w:bookmarkEnd w:id="23"/>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jc w:val="both"/>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3. Objectives</w:t>
      </w:r>
    </w:p>
    <w:p w:rsidR="00000000" w:rsidDel="00000000" w:rsidP="00000000" w:rsidRDefault="00000000" w:rsidRPr="00000000" w14:paraId="0000001E">
      <w:pPr>
        <w:spacing w:after="240" w:before="240" w:line="360" w:lineRule="auto"/>
        <w:jc w:val="both"/>
        <w:rPr/>
      </w:pPr>
      <w:r w:rsidDel="00000000" w:rsidR="00000000" w:rsidRPr="00000000">
        <w:rPr>
          <w:rtl w:val="0"/>
        </w:rPr>
        <w:t xml:space="preserve">The primary objectives of this project are:</w:t>
      </w:r>
    </w:p>
    <w:p w:rsidR="00000000" w:rsidDel="00000000" w:rsidP="00000000" w:rsidRDefault="00000000" w:rsidRPr="00000000" w14:paraId="0000001F">
      <w:pPr>
        <w:numPr>
          <w:ilvl w:val="0"/>
          <w:numId w:val="4"/>
        </w:numPr>
        <w:spacing w:after="0" w:before="240" w:line="360" w:lineRule="auto"/>
        <w:ind w:left="720" w:hanging="360"/>
        <w:jc w:val="both"/>
        <w:rPr/>
      </w:pPr>
      <w:r w:rsidDel="00000000" w:rsidR="00000000" w:rsidRPr="00000000">
        <w:rPr>
          <w:b w:val="1"/>
          <w:rtl w:val="0"/>
        </w:rPr>
        <w:t xml:space="preserve">To Develop a Machine Learning-Based Fraud Detection System</w:t>
      </w:r>
      <w:r w:rsidDel="00000000" w:rsidR="00000000" w:rsidRPr="00000000">
        <w:rPr>
          <w:rtl w:val="0"/>
        </w:rPr>
        <w:t xml:space="preserve">: Implement and test a UPI fraud detection model using multiple algorithms that identify fraudulent patterns and minimize false alarms.</w:t>
      </w:r>
    </w:p>
    <w:p w:rsidR="00000000" w:rsidDel="00000000" w:rsidP="00000000" w:rsidRDefault="00000000" w:rsidRPr="00000000" w14:paraId="00000020">
      <w:pPr>
        <w:numPr>
          <w:ilvl w:val="0"/>
          <w:numId w:val="4"/>
        </w:numPr>
        <w:spacing w:after="0" w:before="0" w:line="360" w:lineRule="auto"/>
        <w:ind w:left="720" w:hanging="360"/>
        <w:jc w:val="both"/>
        <w:rPr/>
      </w:pPr>
      <w:r w:rsidDel="00000000" w:rsidR="00000000" w:rsidRPr="00000000">
        <w:rPr>
          <w:b w:val="1"/>
          <w:rtl w:val="0"/>
        </w:rPr>
        <w:t xml:space="preserve">Comparative Analysis of Algorithms</w:t>
      </w:r>
      <w:r w:rsidDel="00000000" w:rsidR="00000000" w:rsidRPr="00000000">
        <w:rPr>
          <w:rtl w:val="0"/>
        </w:rPr>
        <w:t xml:space="preserve">: Implement and evaluate four machine learning algorithms (Random Forest, Logistic Regression, Decision Tree, and SVM) for their effectiveness in fraud detection.</w:t>
      </w:r>
    </w:p>
    <w:p w:rsidR="00000000" w:rsidDel="00000000" w:rsidP="00000000" w:rsidRDefault="00000000" w:rsidRPr="00000000" w14:paraId="00000021">
      <w:pPr>
        <w:numPr>
          <w:ilvl w:val="0"/>
          <w:numId w:val="4"/>
        </w:numPr>
        <w:spacing w:after="0" w:before="0" w:line="360" w:lineRule="auto"/>
        <w:ind w:left="720" w:hanging="360"/>
        <w:jc w:val="both"/>
        <w:rPr/>
      </w:pPr>
      <w:r w:rsidDel="00000000" w:rsidR="00000000" w:rsidRPr="00000000">
        <w:rPr>
          <w:b w:val="1"/>
          <w:rtl w:val="0"/>
        </w:rPr>
        <w:t xml:space="preserve">Enhance Real-Time Detection Accuracy</w:t>
      </w:r>
      <w:r w:rsidDel="00000000" w:rsidR="00000000" w:rsidRPr="00000000">
        <w:rPr>
          <w:rtl w:val="0"/>
        </w:rPr>
        <w:t xml:space="preserve">: Focus on achieving high accuracy in real-time fraud detection with minimal false positives, ensuring users' financial safety and maintaining user trust.</w:t>
      </w:r>
    </w:p>
    <w:p w:rsidR="00000000" w:rsidDel="00000000" w:rsidP="00000000" w:rsidRDefault="00000000" w:rsidRPr="00000000" w14:paraId="00000022">
      <w:pPr>
        <w:numPr>
          <w:ilvl w:val="0"/>
          <w:numId w:val="4"/>
        </w:numPr>
        <w:spacing w:after="240" w:before="0" w:line="360" w:lineRule="auto"/>
        <w:ind w:left="720" w:hanging="360"/>
        <w:jc w:val="both"/>
        <w:rPr/>
      </w:pPr>
      <w:r w:rsidDel="00000000" w:rsidR="00000000" w:rsidRPr="00000000">
        <w:rPr>
          <w:b w:val="1"/>
          <w:rtl w:val="0"/>
        </w:rPr>
        <w:t xml:space="preserve">Identify Key Fraud Indicators</w:t>
      </w:r>
      <w:r w:rsidDel="00000000" w:rsidR="00000000" w:rsidRPr="00000000">
        <w:rPr>
          <w:rtl w:val="0"/>
        </w:rPr>
        <w:t xml:space="preserve">: Analyze feature importance to determine which variables are most indicative of fraudulent transactions, helping improve transparency and understanding of fraud patterns.</w:t>
      </w:r>
    </w:p>
    <w:p w:rsidR="00000000" w:rsidDel="00000000" w:rsidP="00000000" w:rsidRDefault="00000000" w:rsidRPr="00000000" w14:paraId="00000023">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b w:val="1"/>
          <w:color w:val="000000"/>
          <w:sz w:val="26"/>
          <w:szCs w:val="26"/>
        </w:rPr>
      </w:pPr>
      <w:bookmarkStart w:colFirst="0" w:colLast="0" w:name="_heading=h.2bn6wsx" w:id="25"/>
      <w:bookmarkEnd w:id="25"/>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both"/>
        <w:rPr>
          <w:b w:val="1"/>
          <w:color w:val="000000"/>
          <w:sz w:val="26"/>
          <w:szCs w:val="26"/>
        </w:rPr>
      </w:pPr>
      <w:bookmarkStart w:colFirst="0" w:colLast="0" w:name="_heading=h.qsh70q" w:id="26"/>
      <w:bookmarkEnd w:id="26"/>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b w:val="1"/>
          <w:color w:val="000000"/>
          <w:sz w:val="26"/>
          <w:szCs w:val="26"/>
        </w:rPr>
      </w:pPr>
      <w:bookmarkStart w:colFirst="0" w:colLast="0" w:name="_heading=h.3as4poj" w:id="27"/>
      <w:bookmarkEnd w:id="27"/>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b w:val="1"/>
          <w:color w:val="000000"/>
          <w:sz w:val="26"/>
          <w:szCs w:val="26"/>
        </w:rPr>
      </w:pPr>
      <w:bookmarkStart w:colFirst="0" w:colLast="0" w:name="_heading=h.1pxezwc" w:id="28"/>
      <w:bookmarkEnd w:id="28"/>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b w:val="1"/>
          <w:color w:val="000000"/>
          <w:sz w:val="26"/>
          <w:szCs w:val="26"/>
        </w:rPr>
      </w:pPr>
      <w:bookmarkStart w:colFirst="0" w:colLast="0" w:name="_heading=h.49x2ik5" w:id="29"/>
      <w:bookmarkEnd w:id="29"/>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jc w:val="both"/>
        <w:rPr>
          <w:b w:val="1"/>
          <w:color w:val="000000"/>
          <w:sz w:val="26"/>
          <w:szCs w:val="26"/>
        </w:rPr>
      </w:pPr>
      <w:bookmarkStart w:colFirst="0" w:colLast="0" w:name="_heading=h.2p2csry" w:id="30"/>
      <w:bookmarkEnd w:id="30"/>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jc w:val="both"/>
        <w:rPr>
          <w:b w:val="1"/>
          <w:color w:val="000000"/>
          <w:sz w:val="26"/>
          <w:szCs w:val="26"/>
        </w:rPr>
      </w:pPr>
      <w:bookmarkStart w:colFirst="0" w:colLast="0" w:name="_heading=h.147n2zr" w:id="31"/>
      <w:bookmarkEnd w:id="31"/>
      <w:r w:rsidDel="00000000" w:rsidR="00000000" w:rsidRPr="00000000">
        <w:rPr>
          <w:rtl w:val="0"/>
        </w:rPr>
      </w:r>
    </w:p>
    <w:p w:rsidR="00000000" w:rsidDel="00000000" w:rsidP="00000000" w:rsidRDefault="00000000" w:rsidRPr="00000000" w14:paraId="0000002B">
      <w:pPr>
        <w:pStyle w:val="Heading3"/>
        <w:keepNext w:val="0"/>
        <w:keepLines w:val="0"/>
        <w:spacing w:before="280" w:line="360" w:lineRule="auto"/>
        <w:jc w:val="both"/>
        <w:rPr>
          <w:b w:val="1"/>
          <w:color w:val="000000"/>
          <w:sz w:val="26"/>
          <w:szCs w:val="26"/>
        </w:rPr>
      </w:pPr>
      <w:bookmarkStart w:colFirst="0" w:colLast="0" w:name="_heading=h.3o7alnk" w:id="32"/>
      <w:bookmarkEnd w:id="32"/>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jc w:val="both"/>
        <w:rPr>
          <w:b w:val="1"/>
          <w:color w:val="000000"/>
          <w:sz w:val="26"/>
          <w:szCs w:val="26"/>
        </w:rPr>
      </w:pPr>
      <w:bookmarkStart w:colFirst="0" w:colLast="0" w:name="_heading=h.23ckvvd" w:id="33"/>
      <w:bookmarkEnd w:id="33"/>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jc w:val="both"/>
        <w:rPr>
          <w:b w:val="1"/>
          <w:color w:val="000000"/>
          <w:sz w:val="26"/>
          <w:szCs w:val="26"/>
        </w:rPr>
      </w:pPr>
      <w:bookmarkStart w:colFirst="0" w:colLast="0" w:name="_heading=h.ihv636" w:id="34"/>
      <w:bookmarkEnd w:id="34"/>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both"/>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4. Literature Review</w:t>
      </w:r>
    </w:p>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In recent years, various machine learning models have been explored for fraud detection in financial systems. Traditional rule-based systems, although useful, lack adaptability and often generate high false positive rates. Studies suggest that ensemble methods like Random Forest are highly effective in detecting complex fraud patterns due to their ability to handle large datasets and non-linear relationships. Logistic Regression, known for its interpretability, provides probability estimates that are useful for fraud detection, while Decision Trees offer simplicity and transparency. SVM, a powerful classifier, is known to excel in complex classification tasks by creating optimal decision boundaries. Research supports the need for a comparative analysis of these models to understand which performs best in fraud detection scenarios, considering accuracy, precision, recall, F1 score, and computational efficiency.</w:t>
      </w:r>
    </w:p>
    <w:p w:rsidR="00000000" w:rsidDel="00000000" w:rsidP="00000000" w:rsidRDefault="00000000" w:rsidRPr="00000000" w14:paraId="00000030">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360" w:lineRule="auto"/>
        <w:jc w:val="both"/>
        <w:rPr>
          <w:b w:val="1"/>
          <w:color w:val="000000"/>
          <w:sz w:val="26"/>
          <w:szCs w:val="26"/>
        </w:rPr>
      </w:pPr>
      <w:bookmarkStart w:colFirst="0" w:colLast="0" w:name="_heading=h.1hmsyys" w:id="36"/>
      <w:bookmarkEnd w:id="36"/>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b w:val="1"/>
          <w:color w:val="000000"/>
          <w:sz w:val="26"/>
          <w:szCs w:val="26"/>
        </w:rPr>
      </w:pPr>
      <w:bookmarkStart w:colFirst="0" w:colLast="0" w:name="_heading=h.41mghml" w:id="37"/>
      <w:bookmarkEnd w:id="37"/>
      <w:r w:rsidDel="00000000" w:rsidR="00000000" w:rsidRPr="00000000">
        <w:rPr>
          <w:rtl w:val="0"/>
        </w:rPr>
      </w:r>
    </w:p>
    <w:p w:rsidR="00000000" w:rsidDel="00000000" w:rsidP="00000000" w:rsidRDefault="00000000" w:rsidRPr="00000000" w14:paraId="00000033">
      <w:pPr>
        <w:pStyle w:val="Heading3"/>
        <w:keepNext w:val="0"/>
        <w:keepLines w:val="0"/>
        <w:spacing w:before="280" w:line="360" w:lineRule="auto"/>
        <w:jc w:val="both"/>
        <w:rPr>
          <w:b w:val="1"/>
          <w:color w:val="000000"/>
          <w:sz w:val="26"/>
          <w:szCs w:val="26"/>
        </w:rPr>
      </w:pPr>
      <w:bookmarkStart w:colFirst="0" w:colLast="0" w:name="_heading=h.2grqrue" w:id="38"/>
      <w:bookmarkEnd w:id="38"/>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jc w:val="both"/>
        <w:rPr>
          <w:b w:val="1"/>
          <w:color w:val="000000"/>
          <w:sz w:val="26"/>
          <w:szCs w:val="26"/>
        </w:rPr>
      </w:pPr>
      <w:bookmarkStart w:colFirst="0" w:colLast="0" w:name="_heading=h.vx1227" w:id="39"/>
      <w:bookmarkEnd w:id="39"/>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jc w:val="both"/>
        <w:rPr>
          <w:b w:val="1"/>
          <w:color w:val="000000"/>
          <w:sz w:val="26"/>
          <w:szCs w:val="26"/>
        </w:rPr>
      </w:pPr>
      <w:bookmarkStart w:colFirst="0" w:colLast="0" w:name="_heading=h.3fwokq0" w:id="40"/>
      <w:bookmarkEnd w:id="40"/>
      <w:r w:rsidDel="00000000" w:rsidR="00000000" w:rsidRPr="00000000">
        <w:rPr>
          <w:rtl w:val="0"/>
        </w:rPr>
      </w:r>
    </w:p>
    <w:p w:rsidR="00000000" w:rsidDel="00000000" w:rsidP="00000000" w:rsidRDefault="00000000" w:rsidRPr="00000000" w14:paraId="00000036">
      <w:pPr>
        <w:pStyle w:val="Heading3"/>
        <w:keepNext w:val="0"/>
        <w:keepLines w:val="0"/>
        <w:spacing w:before="280" w:line="360" w:lineRule="auto"/>
        <w:jc w:val="both"/>
        <w:rPr>
          <w:b w:val="1"/>
          <w:color w:val="000000"/>
          <w:sz w:val="26"/>
          <w:szCs w:val="26"/>
        </w:rPr>
      </w:pPr>
      <w:bookmarkStart w:colFirst="0" w:colLast="0" w:name="_heading=h.1v1yuxt" w:id="41"/>
      <w:bookmarkEnd w:id="41"/>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jc w:val="both"/>
        <w:rPr>
          <w:b w:val="1"/>
          <w:color w:val="000000"/>
          <w:sz w:val="26"/>
          <w:szCs w:val="26"/>
        </w:rPr>
      </w:pPr>
      <w:bookmarkStart w:colFirst="0" w:colLast="0" w:name="_heading=h.4f1mdlm" w:id="42"/>
      <w:bookmarkEnd w:id="42"/>
      <w:r w:rsidDel="00000000" w:rsidR="00000000" w:rsidRPr="00000000">
        <w:rPr>
          <w:rtl w:val="0"/>
        </w:rPr>
      </w:r>
    </w:p>
    <w:p w:rsidR="00000000" w:rsidDel="00000000" w:rsidP="00000000" w:rsidRDefault="00000000" w:rsidRPr="00000000" w14:paraId="00000038">
      <w:pPr>
        <w:pStyle w:val="Heading3"/>
        <w:keepNext w:val="0"/>
        <w:keepLines w:val="0"/>
        <w:spacing w:before="280" w:line="360" w:lineRule="auto"/>
        <w:jc w:val="both"/>
        <w:rPr>
          <w:b w:val="1"/>
          <w:color w:val="000000"/>
          <w:sz w:val="26"/>
          <w:szCs w:val="26"/>
        </w:rPr>
      </w:pPr>
      <w:bookmarkStart w:colFirst="0" w:colLast="0" w:name="_heading=h.2u6wntf" w:id="43"/>
      <w:bookmarkEnd w:id="43"/>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jc w:val="both"/>
        <w:rPr>
          <w:b w:val="1"/>
          <w:color w:val="000000"/>
          <w:sz w:val="26"/>
          <w:szCs w:val="26"/>
        </w:rPr>
      </w:pPr>
      <w:bookmarkStart w:colFirst="0" w:colLast="0" w:name="_heading=h.19c6y18" w:id="44"/>
      <w:bookmarkEnd w:id="44"/>
      <w:r w:rsidDel="00000000" w:rsidR="00000000" w:rsidRPr="00000000">
        <w:rPr>
          <w:rtl w:val="0"/>
        </w:rPr>
      </w:r>
    </w:p>
    <w:p w:rsidR="00000000" w:rsidDel="00000000" w:rsidP="00000000" w:rsidRDefault="00000000" w:rsidRPr="00000000" w14:paraId="0000003A">
      <w:pPr>
        <w:pStyle w:val="Heading3"/>
        <w:keepNext w:val="0"/>
        <w:keepLines w:val="0"/>
        <w:spacing w:before="280" w:line="360" w:lineRule="auto"/>
        <w:jc w:val="both"/>
        <w:rPr>
          <w:b w:val="1"/>
          <w:color w:val="000000"/>
          <w:sz w:val="26"/>
          <w:szCs w:val="26"/>
        </w:rPr>
      </w:pPr>
      <w:bookmarkStart w:colFirst="0" w:colLast="0" w:name="_heading=h.3tbugp1" w:id="45"/>
      <w:bookmarkEnd w:id="45"/>
      <w:r w:rsidDel="00000000" w:rsidR="00000000" w:rsidRPr="00000000">
        <w:rPr>
          <w:rtl w:val="0"/>
        </w:rPr>
      </w:r>
    </w:p>
    <w:p w:rsidR="00000000" w:rsidDel="00000000" w:rsidP="00000000" w:rsidRDefault="00000000" w:rsidRPr="00000000" w14:paraId="0000003B">
      <w:pPr>
        <w:pStyle w:val="Heading3"/>
        <w:keepNext w:val="0"/>
        <w:keepLines w:val="0"/>
        <w:spacing w:before="280" w:line="360" w:lineRule="auto"/>
        <w:jc w:val="both"/>
        <w:rPr>
          <w:b w:val="1"/>
          <w:color w:val="000000"/>
          <w:sz w:val="26"/>
          <w:szCs w:val="26"/>
        </w:rPr>
      </w:pPr>
      <w:bookmarkStart w:colFirst="0" w:colLast="0" w:name="_heading=h.28h4qwu" w:id="46"/>
      <w:bookmarkEnd w:id="46"/>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jc w:val="both"/>
        <w:rPr>
          <w:b w:val="1"/>
          <w:color w:val="000000"/>
          <w:sz w:val="26"/>
          <w:szCs w:val="26"/>
        </w:rPr>
      </w:pPr>
      <w:bookmarkStart w:colFirst="0" w:colLast="0" w:name="_heading=h.nmf14n" w:id="47"/>
      <w:bookmarkEnd w:id="47"/>
      <w:r w:rsidDel="00000000" w:rsidR="00000000" w:rsidRPr="00000000">
        <w:rPr>
          <w:b w:val="1"/>
          <w:color w:val="000000"/>
          <w:sz w:val="26"/>
          <w:szCs w:val="26"/>
          <w:rtl w:val="0"/>
        </w:rPr>
        <w:t xml:space="preserve">5. Methodology</w:t>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The methodology is divided into several steps:</w:t>
      </w:r>
    </w:p>
    <w:p w:rsidR="00000000" w:rsidDel="00000000" w:rsidP="00000000" w:rsidRDefault="00000000" w:rsidRPr="00000000" w14:paraId="0000003E">
      <w:pPr>
        <w:numPr>
          <w:ilvl w:val="0"/>
          <w:numId w:val="1"/>
        </w:numPr>
        <w:spacing w:after="0" w:before="240" w:line="360" w:lineRule="auto"/>
        <w:ind w:left="720" w:hanging="360"/>
        <w:jc w:val="both"/>
        <w:rPr/>
      </w:pPr>
      <w:r w:rsidDel="00000000" w:rsidR="00000000" w:rsidRPr="00000000">
        <w:rPr>
          <w:b w:val="1"/>
          <w:rtl w:val="0"/>
        </w:rPr>
        <w:t xml:space="preserve">Data Collection and Preprocessing</w:t>
      </w:r>
      <w:r w:rsidDel="00000000" w:rsidR="00000000" w:rsidRPr="00000000">
        <w:rPr>
          <w:rtl w:val="0"/>
        </w:rPr>
        <w:t xml:space="preserve">:</w:t>
      </w:r>
    </w:p>
    <w:p w:rsidR="00000000" w:rsidDel="00000000" w:rsidP="00000000" w:rsidRDefault="00000000" w:rsidRPr="00000000" w14:paraId="0000003F">
      <w:pPr>
        <w:numPr>
          <w:ilvl w:val="1"/>
          <w:numId w:val="1"/>
        </w:numPr>
        <w:spacing w:after="0" w:before="0" w:line="360" w:lineRule="auto"/>
        <w:ind w:left="1440" w:hanging="360"/>
        <w:jc w:val="both"/>
        <w:rPr/>
      </w:pPr>
      <w:r w:rsidDel="00000000" w:rsidR="00000000" w:rsidRPr="00000000">
        <w:rPr>
          <w:rtl w:val="0"/>
        </w:rPr>
        <w:t xml:space="preserve">The dataset includes features such as transaction amount, timestamp, user location, device ID, and user ID, with labels indicating legitimate or fraudulent transactions.</w:t>
      </w:r>
    </w:p>
    <w:p w:rsidR="00000000" w:rsidDel="00000000" w:rsidP="00000000" w:rsidRDefault="00000000" w:rsidRPr="00000000" w14:paraId="00000040">
      <w:pPr>
        <w:numPr>
          <w:ilvl w:val="1"/>
          <w:numId w:val="1"/>
        </w:numPr>
        <w:spacing w:after="0" w:before="0" w:line="360" w:lineRule="auto"/>
        <w:ind w:left="1440" w:hanging="360"/>
        <w:jc w:val="both"/>
        <w:rPr/>
      </w:pPr>
      <w:r w:rsidDel="00000000" w:rsidR="00000000" w:rsidRPr="00000000">
        <w:rPr>
          <w:rtl w:val="0"/>
        </w:rPr>
        <w:t xml:space="preserve">Data preprocessing involves cleaning to handle missing values and outliers and scaling to standardize the data, critical for models like SVM.</w:t>
      </w:r>
    </w:p>
    <w:p w:rsidR="00000000" w:rsidDel="00000000" w:rsidP="00000000" w:rsidRDefault="00000000" w:rsidRPr="00000000" w14:paraId="00000041">
      <w:pPr>
        <w:numPr>
          <w:ilvl w:val="0"/>
          <w:numId w:val="1"/>
        </w:numPr>
        <w:spacing w:after="0" w:before="0" w:line="360" w:lineRule="auto"/>
        <w:ind w:left="720" w:hanging="360"/>
        <w:jc w:val="both"/>
        <w:rPr/>
      </w:pPr>
      <w:r w:rsidDel="00000000" w:rsidR="00000000" w:rsidRPr="00000000">
        <w:rPr>
          <w:b w:val="1"/>
          <w:rtl w:val="0"/>
        </w:rPr>
        <w:t xml:space="preserve">Train-Test Split and Cross-Validation</w:t>
      </w:r>
      <w:r w:rsidDel="00000000" w:rsidR="00000000" w:rsidRPr="00000000">
        <w:rPr>
          <w:rtl w:val="0"/>
        </w:rPr>
        <w:t xml:space="preserve">:</w:t>
      </w:r>
    </w:p>
    <w:p w:rsidR="00000000" w:rsidDel="00000000" w:rsidP="00000000" w:rsidRDefault="00000000" w:rsidRPr="00000000" w14:paraId="00000042">
      <w:pPr>
        <w:numPr>
          <w:ilvl w:val="1"/>
          <w:numId w:val="1"/>
        </w:numPr>
        <w:spacing w:after="0" w:before="0" w:line="360" w:lineRule="auto"/>
        <w:ind w:left="1440" w:hanging="360"/>
        <w:jc w:val="both"/>
        <w:rPr/>
      </w:pPr>
      <w:r w:rsidDel="00000000" w:rsidR="00000000" w:rsidRPr="00000000">
        <w:rPr>
          <w:rtl w:val="0"/>
        </w:rPr>
        <w:t xml:space="preserve">The dataset is split into training and testing sets to validate model performance.</w:t>
      </w:r>
    </w:p>
    <w:p w:rsidR="00000000" w:rsidDel="00000000" w:rsidP="00000000" w:rsidRDefault="00000000" w:rsidRPr="00000000" w14:paraId="00000043">
      <w:pPr>
        <w:numPr>
          <w:ilvl w:val="1"/>
          <w:numId w:val="1"/>
        </w:numPr>
        <w:spacing w:after="0" w:before="0" w:line="360" w:lineRule="auto"/>
        <w:ind w:left="1440" w:hanging="360"/>
        <w:jc w:val="both"/>
        <w:rPr/>
      </w:pPr>
      <w:r w:rsidDel="00000000" w:rsidR="00000000" w:rsidRPr="00000000">
        <w:rPr>
          <w:rtl w:val="0"/>
        </w:rPr>
        <w:t xml:space="preserve">K-fold cross-validation is used to improve robustness and prevent overfitting.</w:t>
      </w:r>
    </w:p>
    <w:p w:rsidR="00000000" w:rsidDel="00000000" w:rsidP="00000000" w:rsidRDefault="00000000" w:rsidRPr="00000000" w14:paraId="00000044">
      <w:pPr>
        <w:numPr>
          <w:ilvl w:val="0"/>
          <w:numId w:val="1"/>
        </w:numPr>
        <w:spacing w:after="0" w:before="0" w:line="360" w:lineRule="auto"/>
        <w:ind w:left="720" w:hanging="360"/>
        <w:jc w:val="both"/>
        <w:rPr/>
      </w:pPr>
      <w:r w:rsidDel="00000000" w:rsidR="00000000" w:rsidRPr="00000000">
        <w:rPr>
          <w:b w:val="1"/>
          <w:rtl w:val="0"/>
        </w:rPr>
        <w:t xml:space="preserve">Algorithm Implementation</w:t>
      </w:r>
      <w:r w:rsidDel="00000000" w:rsidR="00000000" w:rsidRPr="00000000">
        <w:rPr>
          <w:rtl w:val="0"/>
        </w:rPr>
        <w:t xml:space="preserve">:</w:t>
      </w:r>
    </w:p>
    <w:p w:rsidR="00000000" w:rsidDel="00000000" w:rsidP="00000000" w:rsidRDefault="00000000" w:rsidRPr="00000000" w14:paraId="00000045">
      <w:pPr>
        <w:numPr>
          <w:ilvl w:val="1"/>
          <w:numId w:val="1"/>
        </w:numPr>
        <w:spacing w:after="0" w:before="0" w:line="360" w:lineRule="auto"/>
        <w:ind w:left="1440" w:hanging="360"/>
        <w:jc w:val="both"/>
        <w:rPr/>
      </w:pPr>
      <w:r w:rsidDel="00000000" w:rsidR="00000000" w:rsidRPr="00000000">
        <w:rPr>
          <w:b w:val="1"/>
          <w:rtl w:val="0"/>
        </w:rPr>
        <w:t xml:space="preserve">Random Forest</w:t>
      </w:r>
      <w:r w:rsidDel="00000000" w:rsidR="00000000" w:rsidRPr="00000000">
        <w:rPr>
          <w:rtl w:val="0"/>
        </w:rPr>
        <w:t xml:space="preserve">: Implemented to handle non-linearity, leveraging ensemble learning for robust fraud detection.</w:t>
      </w:r>
    </w:p>
    <w:p w:rsidR="00000000" w:rsidDel="00000000" w:rsidP="00000000" w:rsidRDefault="00000000" w:rsidRPr="00000000" w14:paraId="00000046">
      <w:pPr>
        <w:numPr>
          <w:ilvl w:val="1"/>
          <w:numId w:val="1"/>
        </w:numPr>
        <w:spacing w:after="0" w:before="0" w:line="360" w:lineRule="auto"/>
        <w:ind w:left="1440" w:hanging="360"/>
        <w:jc w:val="both"/>
        <w:rPr/>
      </w:pPr>
      <w:r w:rsidDel="00000000" w:rsidR="00000000" w:rsidRPr="00000000">
        <w:rPr>
          <w:b w:val="1"/>
          <w:rtl w:val="0"/>
        </w:rPr>
        <w:t xml:space="preserve">Logistic Regression</w:t>
      </w:r>
      <w:r w:rsidDel="00000000" w:rsidR="00000000" w:rsidRPr="00000000">
        <w:rPr>
          <w:rtl w:val="0"/>
        </w:rPr>
        <w:t xml:space="preserve">: Applied for probability-based classification, helping understand transaction likelihoods.</w:t>
      </w:r>
    </w:p>
    <w:p w:rsidR="00000000" w:rsidDel="00000000" w:rsidP="00000000" w:rsidRDefault="00000000" w:rsidRPr="00000000" w14:paraId="00000047">
      <w:pPr>
        <w:numPr>
          <w:ilvl w:val="1"/>
          <w:numId w:val="1"/>
        </w:numPr>
        <w:spacing w:after="0" w:before="0" w:line="360" w:lineRule="auto"/>
        <w:ind w:left="1440" w:hanging="360"/>
        <w:jc w:val="both"/>
        <w:rPr/>
      </w:pPr>
      <w:r w:rsidDel="00000000" w:rsidR="00000000" w:rsidRPr="00000000">
        <w:rPr>
          <w:b w:val="1"/>
          <w:rtl w:val="0"/>
        </w:rPr>
        <w:t xml:space="preserve">Decision Tree</w:t>
      </w:r>
      <w:r w:rsidDel="00000000" w:rsidR="00000000" w:rsidRPr="00000000">
        <w:rPr>
          <w:rtl w:val="0"/>
        </w:rPr>
        <w:t xml:space="preserve">: Used for simple, interpretable decision-making, suitable for analyzing individual feature effects.</w:t>
      </w:r>
    </w:p>
    <w:p w:rsidR="00000000" w:rsidDel="00000000" w:rsidP="00000000" w:rsidRDefault="00000000" w:rsidRPr="00000000" w14:paraId="00000048">
      <w:pPr>
        <w:numPr>
          <w:ilvl w:val="1"/>
          <w:numId w:val="1"/>
        </w:numPr>
        <w:spacing w:after="0" w:before="0" w:line="360" w:lineRule="auto"/>
        <w:ind w:left="1440" w:hanging="360"/>
        <w:jc w:val="both"/>
        <w:rPr/>
      </w:pPr>
      <w:r w:rsidDel="00000000" w:rsidR="00000000" w:rsidRPr="00000000">
        <w:rPr>
          <w:b w:val="1"/>
          <w:rtl w:val="0"/>
        </w:rPr>
        <w:t xml:space="preserve">SVM</w:t>
      </w:r>
      <w:r w:rsidDel="00000000" w:rsidR="00000000" w:rsidRPr="00000000">
        <w:rPr>
          <w:rtl w:val="0"/>
        </w:rPr>
        <w:t xml:space="preserve">: Deployed for complex, high-dimensional data classification, maximizing separation between classes.</w:t>
      </w:r>
    </w:p>
    <w:p w:rsidR="00000000" w:rsidDel="00000000" w:rsidP="00000000" w:rsidRDefault="00000000" w:rsidRPr="00000000" w14:paraId="00000049">
      <w:pPr>
        <w:numPr>
          <w:ilvl w:val="0"/>
          <w:numId w:val="1"/>
        </w:numPr>
        <w:spacing w:after="0" w:before="0" w:line="360" w:lineRule="auto"/>
        <w:ind w:left="720" w:hanging="360"/>
        <w:jc w:val="both"/>
        <w:rPr/>
      </w:pPr>
      <w:r w:rsidDel="00000000" w:rsidR="00000000" w:rsidRPr="00000000">
        <w:rPr>
          <w:b w:val="1"/>
          <w:rtl w:val="0"/>
        </w:rPr>
        <w:t xml:space="preserve">Evaluation Metrics</w:t>
      </w:r>
      <w:r w:rsidDel="00000000" w:rsidR="00000000" w:rsidRPr="00000000">
        <w:rPr>
          <w:rtl w:val="0"/>
        </w:rPr>
        <w:t xml:space="preserve">:</w:t>
      </w:r>
    </w:p>
    <w:p w:rsidR="00000000" w:rsidDel="00000000" w:rsidP="00000000" w:rsidRDefault="00000000" w:rsidRPr="00000000" w14:paraId="0000004A">
      <w:pPr>
        <w:numPr>
          <w:ilvl w:val="1"/>
          <w:numId w:val="1"/>
        </w:numPr>
        <w:spacing w:after="0" w:before="0" w:line="360" w:lineRule="auto"/>
        <w:ind w:left="1440" w:hanging="360"/>
        <w:jc w:val="both"/>
        <w:rPr/>
      </w:pPr>
      <w:r w:rsidDel="00000000" w:rsidR="00000000" w:rsidRPr="00000000">
        <w:rPr>
          <w:b w:val="1"/>
          <w:rtl w:val="0"/>
        </w:rPr>
        <w:t xml:space="preserve">Accuracy</w:t>
      </w:r>
      <w:r w:rsidDel="00000000" w:rsidR="00000000" w:rsidRPr="00000000">
        <w:rPr>
          <w:rtl w:val="0"/>
        </w:rPr>
        <w:t xml:space="preserve">: Measures the overall correctness of fraud detection.</w:t>
      </w:r>
    </w:p>
    <w:p w:rsidR="00000000" w:rsidDel="00000000" w:rsidP="00000000" w:rsidRDefault="00000000" w:rsidRPr="00000000" w14:paraId="0000004B">
      <w:pPr>
        <w:numPr>
          <w:ilvl w:val="1"/>
          <w:numId w:val="1"/>
        </w:numPr>
        <w:spacing w:after="0" w:before="0" w:line="360" w:lineRule="auto"/>
        <w:ind w:left="1440" w:hanging="360"/>
        <w:jc w:val="both"/>
        <w:rPr/>
      </w:pPr>
      <w:r w:rsidDel="00000000" w:rsidR="00000000" w:rsidRPr="00000000">
        <w:rPr>
          <w:b w:val="1"/>
          <w:rtl w:val="0"/>
        </w:rPr>
        <w:t xml:space="preserve">Precision</w:t>
      </w:r>
      <w:r w:rsidDel="00000000" w:rsidR="00000000" w:rsidRPr="00000000">
        <w:rPr>
          <w:rtl w:val="0"/>
        </w:rPr>
        <w:t xml:space="preserve">: Indicates the model’s accuracy in identifying true fraud cases.</w:t>
      </w:r>
    </w:p>
    <w:p w:rsidR="00000000" w:rsidDel="00000000" w:rsidP="00000000" w:rsidRDefault="00000000" w:rsidRPr="00000000" w14:paraId="0000004C">
      <w:pPr>
        <w:numPr>
          <w:ilvl w:val="1"/>
          <w:numId w:val="1"/>
        </w:numPr>
        <w:spacing w:after="0" w:before="0" w:line="360" w:lineRule="auto"/>
        <w:ind w:left="1440" w:hanging="360"/>
        <w:jc w:val="both"/>
        <w:rPr/>
      </w:pPr>
      <w:r w:rsidDel="00000000" w:rsidR="00000000" w:rsidRPr="00000000">
        <w:rPr>
          <w:b w:val="1"/>
          <w:rtl w:val="0"/>
        </w:rPr>
        <w:t xml:space="preserve">Recall</w:t>
      </w:r>
      <w:r w:rsidDel="00000000" w:rsidR="00000000" w:rsidRPr="00000000">
        <w:rPr>
          <w:rtl w:val="0"/>
        </w:rPr>
        <w:t xml:space="preserve">: Measures sensitivity to actual fraud cases.</w:t>
      </w:r>
    </w:p>
    <w:p w:rsidR="00000000" w:rsidDel="00000000" w:rsidP="00000000" w:rsidRDefault="00000000" w:rsidRPr="00000000" w14:paraId="0000004D">
      <w:pPr>
        <w:numPr>
          <w:ilvl w:val="1"/>
          <w:numId w:val="1"/>
        </w:numPr>
        <w:spacing w:after="0" w:before="0" w:line="360" w:lineRule="auto"/>
        <w:ind w:left="1440" w:hanging="360"/>
        <w:jc w:val="both"/>
        <w:rPr/>
      </w:pPr>
      <w:r w:rsidDel="00000000" w:rsidR="00000000" w:rsidRPr="00000000">
        <w:rPr>
          <w:b w:val="1"/>
          <w:rtl w:val="0"/>
        </w:rPr>
        <w:t xml:space="preserve">F1 Score</w:t>
      </w:r>
      <w:r w:rsidDel="00000000" w:rsidR="00000000" w:rsidRPr="00000000">
        <w:rPr>
          <w:rtl w:val="0"/>
        </w:rPr>
        <w:t xml:space="preserve">: Balances precision and recall for comprehensive performance analysis.</w:t>
      </w:r>
    </w:p>
    <w:p w:rsidR="00000000" w:rsidDel="00000000" w:rsidP="00000000" w:rsidRDefault="00000000" w:rsidRPr="00000000" w14:paraId="0000004E">
      <w:pPr>
        <w:numPr>
          <w:ilvl w:val="1"/>
          <w:numId w:val="1"/>
        </w:numPr>
        <w:spacing w:after="240" w:before="0" w:line="360" w:lineRule="auto"/>
        <w:ind w:left="1440" w:hanging="360"/>
        <w:jc w:val="both"/>
        <w:rPr/>
      </w:pPr>
      <w:r w:rsidDel="00000000" w:rsidR="00000000" w:rsidRPr="00000000">
        <w:rPr>
          <w:b w:val="1"/>
          <w:rtl w:val="0"/>
        </w:rPr>
        <w:t xml:space="preserve">ROC-AUC</w:t>
      </w:r>
      <w:r w:rsidDel="00000000" w:rsidR="00000000" w:rsidRPr="00000000">
        <w:rPr>
          <w:rtl w:val="0"/>
        </w:rPr>
        <w:t xml:space="preserve">: Assesses the model’s effectiveness in distinguishing between classes.</w:t>
      </w:r>
    </w:p>
    <w:p w:rsidR="00000000" w:rsidDel="00000000" w:rsidP="00000000" w:rsidRDefault="00000000" w:rsidRPr="00000000" w14:paraId="0000004F">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360" w:lineRule="auto"/>
        <w:jc w:val="both"/>
        <w:rPr>
          <w:b w:val="1"/>
          <w:color w:val="000000"/>
          <w:sz w:val="26"/>
          <w:szCs w:val="26"/>
        </w:rPr>
      </w:pPr>
      <w:bookmarkStart w:colFirst="0" w:colLast="0" w:name="_heading=h.37m2jsg" w:id="48"/>
      <w:bookmarkEnd w:id="48"/>
      <w:r w:rsidDel="00000000" w:rsidR="00000000" w:rsidRPr="00000000">
        <w:rPr>
          <w:rtl w:val="0"/>
        </w:rPr>
      </w:r>
    </w:p>
    <w:p w:rsidR="00000000" w:rsidDel="00000000" w:rsidP="00000000" w:rsidRDefault="00000000" w:rsidRPr="00000000" w14:paraId="00000051">
      <w:pPr>
        <w:pStyle w:val="Heading3"/>
        <w:keepNext w:val="0"/>
        <w:keepLines w:val="0"/>
        <w:spacing w:before="280" w:line="360" w:lineRule="auto"/>
        <w:jc w:val="both"/>
        <w:rPr>
          <w:b w:val="1"/>
          <w:color w:val="000000"/>
          <w:sz w:val="26"/>
          <w:szCs w:val="26"/>
        </w:rPr>
      </w:pPr>
      <w:bookmarkStart w:colFirst="0" w:colLast="0" w:name="_heading=h.1mrcu09" w:id="49"/>
      <w:bookmarkEnd w:id="49"/>
      <w:r w:rsidDel="00000000" w:rsidR="00000000" w:rsidRPr="00000000">
        <w:rPr>
          <w:rtl w:val="0"/>
        </w:rPr>
      </w:r>
    </w:p>
    <w:p w:rsidR="00000000" w:rsidDel="00000000" w:rsidP="00000000" w:rsidRDefault="00000000" w:rsidRPr="00000000" w14:paraId="00000052">
      <w:pPr>
        <w:pStyle w:val="Heading3"/>
        <w:keepNext w:val="0"/>
        <w:keepLines w:val="0"/>
        <w:spacing w:before="280" w:line="360" w:lineRule="auto"/>
        <w:jc w:val="both"/>
        <w:rPr>
          <w:b w:val="1"/>
          <w:color w:val="000000"/>
          <w:sz w:val="26"/>
          <w:szCs w:val="26"/>
        </w:rPr>
      </w:pPr>
      <w:bookmarkStart w:colFirst="0" w:colLast="0" w:name="_heading=h.46r0co2" w:id="50"/>
      <w:bookmarkEnd w:id="50"/>
      <w:r w:rsidDel="00000000" w:rsidR="00000000" w:rsidRPr="00000000">
        <w:rPr>
          <w:b w:val="1"/>
          <w:color w:val="000000"/>
          <w:sz w:val="26"/>
          <w:szCs w:val="26"/>
          <w:rtl w:val="0"/>
        </w:rPr>
        <w:t xml:space="preserve">6. Results and Discussion</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Each model is evaluated on its ability to accurately detect fraudulent transactions. Preliminary results show that:</w:t>
      </w:r>
    </w:p>
    <w:p w:rsidR="00000000" w:rsidDel="00000000" w:rsidP="00000000" w:rsidRDefault="00000000" w:rsidRPr="00000000" w14:paraId="00000054">
      <w:pPr>
        <w:numPr>
          <w:ilvl w:val="0"/>
          <w:numId w:val="3"/>
        </w:numPr>
        <w:spacing w:after="0" w:before="240" w:line="360" w:lineRule="auto"/>
        <w:ind w:left="720" w:hanging="360"/>
        <w:jc w:val="both"/>
        <w:rPr/>
      </w:pPr>
      <w:r w:rsidDel="00000000" w:rsidR="00000000" w:rsidRPr="00000000">
        <w:rPr>
          <w:b w:val="1"/>
          <w:rtl w:val="0"/>
        </w:rPr>
        <w:t xml:space="preserve">Random Forest</w:t>
      </w:r>
      <w:r w:rsidDel="00000000" w:rsidR="00000000" w:rsidRPr="00000000">
        <w:rPr>
          <w:rtl w:val="0"/>
        </w:rPr>
        <w:t xml:space="preserve"> achieves high accuracy and precision due to its ensemble approach, reducing the risk of overfitting and allowing for better generalization in fraud detection.</w:t>
      </w:r>
    </w:p>
    <w:p w:rsidR="00000000" w:rsidDel="00000000" w:rsidP="00000000" w:rsidRDefault="00000000" w:rsidRPr="00000000" w14:paraId="00000055">
      <w:pPr>
        <w:numPr>
          <w:ilvl w:val="0"/>
          <w:numId w:val="3"/>
        </w:numPr>
        <w:spacing w:after="0" w:before="0" w:line="360" w:lineRule="auto"/>
        <w:ind w:left="720" w:hanging="360"/>
        <w:jc w:val="both"/>
        <w:rPr/>
      </w:pPr>
      <w:r w:rsidDel="00000000" w:rsidR="00000000" w:rsidRPr="00000000">
        <w:rPr>
          <w:b w:val="1"/>
          <w:rtl w:val="0"/>
        </w:rPr>
        <w:t xml:space="preserve">Logistic Regression</w:t>
      </w:r>
      <w:r w:rsidDel="00000000" w:rsidR="00000000" w:rsidRPr="00000000">
        <w:rPr>
          <w:rtl w:val="0"/>
        </w:rPr>
        <w:t xml:space="preserve"> performs well in terms of interpretability, providing probabilistic outputs that can be fine-tuned based on threshold values to control fraud sensitivity.</w:t>
      </w:r>
    </w:p>
    <w:p w:rsidR="00000000" w:rsidDel="00000000" w:rsidP="00000000" w:rsidRDefault="00000000" w:rsidRPr="00000000" w14:paraId="00000056">
      <w:pPr>
        <w:numPr>
          <w:ilvl w:val="0"/>
          <w:numId w:val="3"/>
        </w:numPr>
        <w:spacing w:after="0" w:before="0" w:line="360" w:lineRule="auto"/>
        <w:ind w:left="720" w:hanging="360"/>
        <w:jc w:val="both"/>
        <w:rPr/>
      </w:pPr>
      <w:r w:rsidDel="00000000" w:rsidR="00000000" w:rsidRPr="00000000">
        <w:rPr>
          <w:b w:val="1"/>
          <w:rtl w:val="0"/>
        </w:rPr>
        <w:t xml:space="preserve">Decision Tree</w:t>
      </w:r>
      <w:r w:rsidDel="00000000" w:rsidR="00000000" w:rsidRPr="00000000">
        <w:rPr>
          <w:rtl w:val="0"/>
        </w:rPr>
        <w:t xml:space="preserve"> offers straightforward decision paths and is useful for identifying which features contribute most to classifying transactions as fraud or non-fraud.</w:t>
      </w:r>
    </w:p>
    <w:p w:rsidR="00000000" w:rsidDel="00000000" w:rsidP="00000000" w:rsidRDefault="00000000" w:rsidRPr="00000000" w14:paraId="00000057">
      <w:pPr>
        <w:numPr>
          <w:ilvl w:val="0"/>
          <w:numId w:val="3"/>
        </w:numPr>
        <w:spacing w:after="240" w:before="0" w:line="360" w:lineRule="auto"/>
        <w:ind w:left="720" w:hanging="360"/>
        <w:jc w:val="both"/>
        <w:rPr/>
      </w:pPr>
      <w:r w:rsidDel="00000000" w:rsidR="00000000" w:rsidRPr="00000000">
        <w:rPr>
          <w:b w:val="1"/>
          <w:rtl w:val="0"/>
        </w:rPr>
        <w:t xml:space="preserve">SVM</w:t>
      </w:r>
      <w:r w:rsidDel="00000000" w:rsidR="00000000" w:rsidRPr="00000000">
        <w:rPr>
          <w:rtl w:val="0"/>
        </w:rPr>
        <w:t xml:space="preserve"> provides clear classification boundaries but may require more computational resources, making it potentially less practical for real-time application.</w:t>
      </w:r>
    </w:p>
    <w:p w:rsidR="00000000" w:rsidDel="00000000" w:rsidP="00000000" w:rsidRDefault="00000000" w:rsidRPr="00000000" w14:paraId="00000058">
      <w:pPr>
        <w:spacing w:after="240" w:before="240" w:line="360" w:lineRule="auto"/>
        <w:jc w:val="both"/>
        <w:rPr/>
      </w:pPr>
      <w:r w:rsidDel="00000000" w:rsidR="00000000" w:rsidRPr="00000000">
        <w:rPr>
          <w:rtl w:val="0"/>
        </w:rPr>
        <w:t xml:space="preserve">Comparing these models highlights that Random Forest may be the preferred choice due to its balance of high accuracy, precision, and interpretability. However, Logistic Regression’s probability-based approach is valuable for setting custom fraud thresholds.</w:t>
      </w:r>
    </w:p>
    <w:p w:rsidR="00000000" w:rsidDel="00000000" w:rsidP="00000000" w:rsidRDefault="00000000" w:rsidRPr="00000000" w14:paraId="00000059">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jc w:val="both"/>
        <w:rPr>
          <w:b w:val="1"/>
          <w:color w:val="000000"/>
          <w:sz w:val="26"/>
          <w:szCs w:val="26"/>
        </w:rPr>
      </w:pPr>
      <w:bookmarkStart w:colFirst="0" w:colLast="0" w:name="_heading=h.2lwamvv" w:id="51"/>
      <w:bookmarkEnd w:id="51"/>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jc w:val="both"/>
        <w:rPr>
          <w:b w:val="1"/>
          <w:color w:val="000000"/>
          <w:sz w:val="26"/>
          <w:szCs w:val="26"/>
        </w:rPr>
      </w:pPr>
      <w:bookmarkStart w:colFirst="0" w:colLast="0" w:name="_heading=h.111kx3o" w:id="52"/>
      <w:bookmarkEnd w:id="52"/>
      <w:r w:rsidDel="00000000" w:rsidR="00000000" w:rsidRPr="00000000">
        <w:rPr>
          <w:rtl w:val="0"/>
        </w:rPr>
      </w:r>
    </w:p>
    <w:p w:rsidR="00000000" w:rsidDel="00000000" w:rsidP="00000000" w:rsidRDefault="00000000" w:rsidRPr="00000000" w14:paraId="0000005C">
      <w:pPr>
        <w:pStyle w:val="Heading3"/>
        <w:keepNext w:val="0"/>
        <w:keepLines w:val="0"/>
        <w:spacing w:before="280" w:line="360" w:lineRule="auto"/>
        <w:jc w:val="both"/>
        <w:rPr>
          <w:b w:val="1"/>
          <w:color w:val="000000"/>
          <w:sz w:val="26"/>
          <w:szCs w:val="26"/>
        </w:rPr>
      </w:pPr>
      <w:bookmarkStart w:colFirst="0" w:colLast="0" w:name="_heading=h.3l18frh" w:id="53"/>
      <w:bookmarkEnd w:id="53"/>
      <w:r w:rsidDel="00000000" w:rsidR="00000000" w:rsidRPr="00000000">
        <w:rPr>
          <w:rtl w:val="0"/>
        </w:rPr>
      </w:r>
    </w:p>
    <w:p w:rsidR="00000000" w:rsidDel="00000000" w:rsidP="00000000" w:rsidRDefault="00000000" w:rsidRPr="00000000" w14:paraId="0000005D">
      <w:pPr>
        <w:pStyle w:val="Heading3"/>
        <w:keepNext w:val="0"/>
        <w:keepLines w:val="0"/>
        <w:spacing w:before="280" w:line="360" w:lineRule="auto"/>
        <w:jc w:val="both"/>
        <w:rPr>
          <w:b w:val="1"/>
          <w:color w:val="000000"/>
          <w:sz w:val="26"/>
          <w:szCs w:val="26"/>
        </w:rPr>
      </w:pPr>
      <w:bookmarkStart w:colFirst="0" w:colLast="0" w:name="_heading=h.206ipza" w:id="54"/>
      <w:bookmarkEnd w:id="54"/>
      <w:r w:rsidDel="00000000" w:rsidR="00000000" w:rsidRPr="00000000">
        <w:rPr>
          <w:rtl w:val="0"/>
        </w:rPr>
      </w:r>
    </w:p>
    <w:p w:rsidR="00000000" w:rsidDel="00000000" w:rsidP="00000000" w:rsidRDefault="00000000" w:rsidRPr="00000000" w14:paraId="0000005E">
      <w:pPr>
        <w:pStyle w:val="Heading3"/>
        <w:keepNext w:val="0"/>
        <w:keepLines w:val="0"/>
        <w:spacing w:before="280" w:line="360" w:lineRule="auto"/>
        <w:jc w:val="both"/>
        <w:rPr>
          <w:b w:val="1"/>
          <w:color w:val="000000"/>
          <w:sz w:val="26"/>
          <w:szCs w:val="26"/>
        </w:rPr>
      </w:pPr>
      <w:bookmarkStart w:colFirst="0" w:colLast="0" w:name="_heading=h.4k668n3" w:id="55"/>
      <w:bookmarkEnd w:id="55"/>
      <w:r w:rsidDel="00000000" w:rsidR="00000000" w:rsidRPr="00000000">
        <w:rPr>
          <w:rtl w:val="0"/>
        </w:rPr>
      </w:r>
    </w:p>
    <w:p w:rsidR="00000000" w:rsidDel="00000000" w:rsidP="00000000" w:rsidRDefault="00000000" w:rsidRPr="00000000" w14:paraId="0000005F">
      <w:pPr>
        <w:pStyle w:val="Heading3"/>
        <w:keepNext w:val="0"/>
        <w:keepLines w:val="0"/>
        <w:spacing w:before="280" w:line="360" w:lineRule="auto"/>
        <w:jc w:val="both"/>
        <w:rPr>
          <w:b w:val="1"/>
          <w:color w:val="000000"/>
          <w:sz w:val="26"/>
          <w:szCs w:val="26"/>
        </w:rPr>
      </w:pPr>
      <w:bookmarkStart w:colFirst="0" w:colLast="0" w:name="_heading=h.2zbgiuw" w:id="56"/>
      <w:bookmarkEnd w:id="56"/>
      <w:r w:rsidDel="00000000" w:rsidR="00000000" w:rsidRPr="00000000">
        <w:rPr>
          <w:rtl w:val="0"/>
        </w:rPr>
      </w:r>
    </w:p>
    <w:p w:rsidR="00000000" w:rsidDel="00000000" w:rsidP="00000000" w:rsidRDefault="00000000" w:rsidRPr="00000000" w14:paraId="00000060">
      <w:pPr>
        <w:pStyle w:val="Heading3"/>
        <w:keepNext w:val="0"/>
        <w:keepLines w:val="0"/>
        <w:spacing w:before="280" w:line="360" w:lineRule="auto"/>
        <w:jc w:val="both"/>
        <w:rPr>
          <w:b w:val="1"/>
          <w:color w:val="000000"/>
          <w:sz w:val="26"/>
          <w:szCs w:val="26"/>
        </w:rPr>
      </w:pPr>
      <w:bookmarkStart w:colFirst="0" w:colLast="0" w:name="_heading=h.1egqt2p" w:id="57"/>
      <w:bookmarkEnd w:id="57"/>
      <w:r w:rsidDel="00000000" w:rsidR="00000000" w:rsidRPr="00000000">
        <w:rPr>
          <w:rtl w:val="0"/>
        </w:rPr>
      </w:r>
    </w:p>
    <w:p w:rsidR="00000000" w:rsidDel="00000000" w:rsidP="00000000" w:rsidRDefault="00000000" w:rsidRPr="00000000" w14:paraId="00000061">
      <w:pPr>
        <w:pStyle w:val="Heading3"/>
        <w:keepNext w:val="0"/>
        <w:keepLines w:val="0"/>
        <w:spacing w:before="280" w:line="360" w:lineRule="auto"/>
        <w:jc w:val="both"/>
        <w:rPr>
          <w:b w:val="1"/>
          <w:color w:val="000000"/>
          <w:sz w:val="26"/>
          <w:szCs w:val="26"/>
        </w:rPr>
      </w:pPr>
      <w:bookmarkStart w:colFirst="0" w:colLast="0" w:name="_heading=h.3ygebqi" w:id="58"/>
      <w:bookmarkEnd w:id="58"/>
      <w:r w:rsidDel="00000000" w:rsidR="00000000" w:rsidRPr="00000000">
        <w:rPr>
          <w:rtl w:val="0"/>
        </w:rPr>
      </w:r>
    </w:p>
    <w:p w:rsidR="00000000" w:rsidDel="00000000" w:rsidP="00000000" w:rsidRDefault="00000000" w:rsidRPr="00000000" w14:paraId="00000062">
      <w:pPr>
        <w:pStyle w:val="Heading3"/>
        <w:keepNext w:val="0"/>
        <w:keepLines w:val="0"/>
        <w:spacing w:before="280" w:line="360" w:lineRule="auto"/>
        <w:jc w:val="both"/>
        <w:rPr>
          <w:b w:val="1"/>
          <w:color w:val="000000"/>
          <w:sz w:val="26"/>
          <w:szCs w:val="26"/>
        </w:rPr>
      </w:pPr>
      <w:bookmarkStart w:colFirst="0" w:colLast="0" w:name="_heading=h.2dlolyb" w:id="59"/>
      <w:bookmarkEnd w:id="59"/>
      <w:r w:rsidDel="00000000" w:rsidR="00000000" w:rsidRPr="00000000">
        <w:rPr>
          <w:rtl w:val="0"/>
        </w:rPr>
      </w:r>
    </w:p>
    <w:p w:rsidR="00000000" w:rsidDel="00000000" w:rsidP="00000000" w:rsidRDefault="00000000" w:rsidRPr="00000000" w14:paraId="00000063">
      <w:pPr>
        <w:pStyle w:val="Heading3"/>
        <w:keepNext w:val="0"/>
        <w:keepLines w:val="0"/>
        <w:spacing w:before="280" w:line="360" w:lineRule="auto"/>
        <w:jc w:val="both"/>
        <w:rPr>
          <w:b w:val="1"/>
          <w:color w:val="000000"/>
          <w:sz w:val="26"/>
          <w:szCs w:val="26"/>
        </w:rPr>
      </w:pPr>
      <w:bookmarkStart w:colFirst="0" w:colLast="0" w:name="_heading=h.sqyw64" w:id="60"/>
      <w:bookmarkEnd w:id="60"/>
      <w:r w:rsidDel="00000000" w:rsidR="00000000" w:rsidRPr="00000000">
        <w:rPr>
          <w:b w:val="1"/>
          <w:color w:val="000000"/>
          <w:sz w:val="26"/>
          <w:szCs w:val="26"/>
          <w:rtl w:val="0"/>
        </w:rPr>
        <w:t xml:space="preserve">7. Conclusion and Future Work</w:t>
      </w:r>
    </w:p>
    <w:p w:rsidR="00000000" w:rsidDel="00000000" w:rsidP="00000000" w:rsidRDefault="00000000" w:rsidRPr="00000000" w14:paraId="00000064">
      <w:pPr>
        <w:spacing w:after="240" w:before="240" w:line="360" w:lineRule="auto"/>
        <w:jc w:val="both"/>
        <w:rPr/>
      </w:pPr>
      <w:r w:rsidDel="00000000" w:rsidR="00000000" w:rsidRPr="00000000">
        <w:rPr>
          <w:rtl w:val="0"/>
        </w:rPr>
        <w:t xml:space="preserve">The results demonstrate that machine learning models, particularly Random Forest, are effective in detecting UPI fraud with high accuracy and low false positives. Random Forest’s ensemble method provides stability and adaptability to changing fraud patterns. Logistic Regression and SVM also contribute valuable insights for probability-based classification and complex data separation, respectively.</w:t>
      </w:r>
    </w:p>
    <w:p w:rsidR="00000000" w:rsidDel="00000000" w:rsidP="00000000" w:rsidRDefault="00000000" w:rsidRPr="00000000" w14:paraId="00000065">
      <w:pPr>
        <w:spacing w:after="240" w:before="240" w:line="360" w:lineRule="auto"/>
        <w:jc w:val="both"/>
        <w:rPr/>
      </w:pPr>
      <w:r w:rsidDel="00000000" w:rsidR="00000000" w:rsidRPr="00000000">
        <w:rPr>
          <w:b w:val="1"/>
          <w:rtl w:val="0"/>
        </w:rPr>
        <w:t xml:space="preserve">Future Enhancements</w:t>
      </w:r>
      <w:r w:rsidDel="00000000" w:rsidR="00000000" w:rsidRPr="00000000">
        <w:rPr>
          <w:rtl w:val="0"/>
        </w:rPr>
        <w:t xml:space="preserve">:</w:t>
      </w:r>
    </w:p>
    <w:p w:rsidR="00000000" w:rsidDel="00000000" w:rsidP="00000000" w:rsidRDefault="00000000" w:rsidRPr="00000000" w14:paraId="00000066">
      <w:pPr>
        <w:numPr>
          <w:ilvl w:val="0"/>
          <w:numId w:val="2"/>
        </w:numPr>
        <w:spacing w:after="0" w:before="240" w:line="360" w:lineRule="auto"/>
        <w:ind w:left="720" w:hanging="360"/>
        <w:jc w:val="both"/>
        <w:rPr/>
      </w:pPr>
      <w:r w:rsidDel="00000000" w:rsidR="00000000" w:rsidRPr="00000000">
        <w:rPr>
          <w:b w:val="1"/>
          <w:rtl w:val="0"/>
        </w:rPr>
        <w:t xml:space="preserve">Hybrid Model Development</w:t>
      </w:r>
      <w:r w:rsidDel="00000000" w:rsidR="00000000" w:rsidRPr="00000000">
        <w:rPr>
          <w:rtl w:val="0"/>
        </w:rPr>
        <w:t xml:space="preserve">: Combining multiple models for improved accuracy and efficiency in real-time fraud detection.</w:t>
      </w:r>
    </w:p>
    <w:p w:rsidR="00000000" w:rsidDel="00000000" w:rsidP="00000000" w:rsidRDefault="00000000" w:rsidRPr="00000000" w14:paraId="00000067">
      <w:pPr>
        <w:numPr>
          <w:ilvl w:val="0"/>
          <w:numId w:val="2"/>
        </w:numPr>
        <w:spacing w:after="0" w:before="0" w:line="360" w:lineRule="auto"/>
        <w:ind w:left="720" w:hanging="360"/>
        <w:jc w:val="both"/>
        <w:rPr/>
      </w:pPr>
      <w:r w:rsidDel="00000000" w:rsidR="00000000" w:rsidRPr="00000000">
        <w:rPr>
          <w:b w:val="1"/>
          <w:rtl w:val="0"/>
        </w:rPr>
        <w:t xml:space="preserve">Real-Time Optimization</w:t>
      </w:r>
      <w:r w:rsidDel="00000000" w:rsidR="00000000" w:rsidRPr="00000000">
        <w:rPr>
          <w:rtl w:val="0"/>
        </w:rPr>
        <w:t xml:space="preserve">: Enhancing system performance to ensure instant detection and reduce processing time.</w:t>
      </w:r>
    </w:p>
    <w:p w:rsidR="00000000" w:rsidDel="00000000" w:rsidP="00000000" w:rsidRDefault="00000000" w:rsidRPr="00000000" w14:paraId="00000068">
      <w:pPr>
        <w:numPr>
          <w:ilvl w:val="0"/>
          <w:numId w:val="2"/>
        </w:numPr>
        <w:spacing w:after="240" w:before="0" w:line="360" w:lineRule="auto"/>
        <w:ind w:left="720" w:hanging="360"/>
        <w:jc w:val="both"/>
        <w:rPr/>
      </w:pPr>
      <w:r w:rsidDel="00000000" w:rsidR="00000000" w:rsidRPr="00000000">
        <w:rPr>
          <w:b w:val="1"/>
          <w:rtl w:val="0"/>
        </w:rPr>
        <w:t xml:space="preserve">Continuous Model Updating</w:t>
      </w:r>
      <w:r w:rsidDel="00000000" w:rsidR="00000000" w:rsidRPr="00000000">
        <w:rPr>
          <w:rtl w:val="0"/>
        </w:rPr>
        <w:t xml:space="preserve">: Integrating real-time data streams to keep the model updated with the latest fraud patterns, ensuring long-term effectiveness.</w:t>
      </w:r>
    </w:p>
    <w:p w:rsidR="00000000" w:rsidDel="00000000" w:rsidP="00000000" w:rsidRDefault="00000000" w:rsidRPr="00000000" w14:paraId="00000069">
      <w:pPr>
        <w:spacing w:after="240" w:before="240" w:line="360" w:lineRule="auto"/>
        <w:jc w:val="both"/>
        <w:rPr/>
      </w:pPr>
      <w:r w:rsidDel="00000000" w:rsidR="00000000" w:rsidRPr="00000000">
        <w:rPr>
          <w:rtl w:val="0"/>
        </w:rPr>
        <w:t xml:space="preserve">In conclusion, this project highlights the significance of machine learning in combating UPI fraud, offering a scalable, adaptable solution for digital payment security. The comparative analysis provides insights into model suitability, enabling stakeholders to implement the most effective and reliable fraud detection strategy.</w:t>
      </w:r>
    </w:p>
    <w:p w:rsidR="00000000" w:rsidDel="00000000" w:rsidP="00000000" w:rsidRDefault="00000000" w:rsidRPr="00000000" w14:paraId="0000006A">
      <w:pPr>
        <w:spacing w:line="360" w:lineRule="auto"/>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pict>
        <v:shape id="PowerPlusWaterMarkObject1" style="position:absolute;width:409.2994905379978pt;height:228.90056998741034pt;rotation:315;z-index:-503316481;mso-position-horizontal-relative:margin;mso-position-horizontal:center;mso-position-vertical-relative:margin;mso-position-vertical:center;" fillcolor="#e8eaed" stroked="f" type="#_x0000_t136">
          <v:fill angle="0" opacity="65536f"/>
          <v:textpath fitshape="t" string="CSP"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DNM2JWZcQ9MVSAgKlWZLcFdZ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gAciExR2hnbXY1d05vOUV4UGEtaTczMFVTalNJZUZwZkM0Q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