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Notation Updated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तिन्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तिन्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ता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ता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धा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  <w:tc>
          <w:tcPr>
            <w:tcW w:type="dxa" w:w="540"/>
          </w:tcPr>
          <w:p>
            <w:pPr>
              <w:jc w:val="center"/>
            </w:pPr>
            <w:r/>
          </w:p>
        </w:tc>
      </w:tr>
    </w:tbl>
    <w:p/>
    <w:p>
      <w:r>
        <w:rPr>
          <w:b/>
          <w:sz w:val="28"/>
        </w:rPr>
        <w:t>Gat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pPr>
              <w:jc w:val="center"/>
            </w:pPr>
            <w:r>
              <w:t>सा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रे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ग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म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प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नि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सा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सा़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रे़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ग़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म॑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पं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धं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निं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सां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