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ab/>
        <w:tab/>
        <w:t xml:space="preserve">           </w:t>
      </w:r>
      <w:r>
        <w:rPr>
          <w:b/>
          <w:bCs/>
          <w:sz w:val="32"/>
          <w:szCs w:val="32"/>
        </w:rPr>
        <w:t>Week-6(Assignment-1)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bidi w:val="0"/>
        <w:jc w:val="left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1</w:t>
      </w:r>
      <w:r>
        <w:rPr>
          <w:rFonts w:ascii="aakar" w:hAnsi="aakar"/>
          <w:color w:val="000000"/>
          <w:sz w:val="22"/>
          <w:szCs w:val="22"/>
        </w:rPr>
        <w:t>)Answer:</w:t>
      </w:r>
    </w:p>
    <w:p>
      <w:pPr>
        <w:pStyle w:val="TextBody"/>
        <w:bidi w:val="0"/>
        <w:jc w:val="left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Student(StdNo, StdName, StdAddress, StdCity, StdState, StdZip, StdEmail)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Table Name: Student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Primary Key: StdNo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Loan(LoanNo, ProcDate, DisbMethod, DisbBank, DateAuth, NoteValue, Subsidized, Rate)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Table Name: Loan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Primary Key: LoanNo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Institution(InstID, InstName, InstMascot)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Table Name: Institution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Primary Key: InstID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Lender(LenderNo, LendName)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Table Name: Lender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Primary Key: LenderNo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2)Answer: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Loan(LoanNo, StdNo, LenderNo, InstID, ProcDate, DisbMethod, DisbBank, DateAuth, NoteValue, Subsidized, Rate)</w:t>
      </w:r>
    </w:p>
    <w:p>
      <w:pPr>
        <w:pStyle w:val="TextBody"/>
        <w:widowControl/>
        <w:pBdr/>
        <w:bidi w:val="0"/>
        <w:spacing w:lineRule="atLeast" w:line="300" w:before="0" w:after="30"/>
        <w:ind w:left="0" w:right="0" w:hanging="0"/>
        <w:jc w:val="left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a)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FOREIGN KEY(StdNo) REFERENCES Student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b)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FOREIGN KEY(LenderNo) REFERENCES Lender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c)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FOREIGN KEY(InstID) REFERENCES Institution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d)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StdNo NOT NULL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e)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LenderNo NOT NULL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f)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InstID NOT NULL</w:t>
      </w:r>
    </w:p>
    <w:p>
      <w:pPr>
        <w:pStyle w:val="TextBody"/>
        <w:bidi w:val="0"/>
        <w:jc w:val="left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bidi w:val="0"/>
        <w:jc w:val="left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3)Answer:</w:t>
      </w:r>
    </w:p>
    <w:p>
      <w:pPr>
        <w:pStyle w:val="TextBody"/>
        <w:bidi w:val="0"/>
        <w:jc w:val="left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There is no M-N relationship.</w:t>
      </w:r>
    </w:p>
    <w:p>
      <w:pPr>
        <w:pStyle w:val="TextBody"/>
        <w:bidi w:val="0"/>
        <w:jc w:val="left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bidi w:val="0"/>
        <w:jc w:val="left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4) </w:t>
      </w:r>
      <w:r>
        <w:rPr>
          <w:rFonts w:ascii="aakar" w:hAnsi="aakar"/>
          <w:color w:val="000000"/>
          <w:sz w:val="22"/>
          <w:szCs w:val="22"/>
        </w:rPr>
        <w:t>Answer:</w:t>
      </w:r>
    </w:p>
    <w:p>
      <w:pPr>
        <w:pStyle w:val="TextBody"/>
        <w:bidi w:val="0"/>
        <w:jc w:val="left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bidi w:val="0"/>
        <w:jc w:val="left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DisburseLine(DateSent, LoanNo, Amount, OrigFee, GuarFee)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FOREIGN KEY(LoanNo) REFERENCES Loan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LoanNo NOT NULL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 altered the weak entity DisburseLine into its own table. Its primary key is a combination of DateSent and LoanNo.</w:t>
      </w:r>
    </w:p>
    <w:p>
      <w:pPr>
        <w:pStyle w:val="TextBody"/>
        <w:bidi w:val="0"/>
        <w:jc w:val="left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bidi w:val="0"/>
        <w:jc w:val="left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5)Answer:</w:t>
      </w:r>
    </w:p>
    <w:p>
      <w:pPr>
        <w:pStyle w:val="TextBody"/>
        <w:bidi w:val="0"/>
        <w:jc w:val="left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The 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able conversion uses the Entity Type Rule and the 1-M Rule.</w:t>
      </w:r>
    </w:p>
    <w:p>
      <w:pPr>
        <w:pStyle w:val="TextBody"/>
        <w:widowControl/>
        <w:pBdr/>
        <w:bidi w:val="0"/>
        <w:spacing w:lineRule="atLeast" w:line="300" w:before="0" w:after="30"/>
        <w:ind w:left="0" w:right="0" w:hanging="0"/>
        <w:jc w:val="left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Account(Acctid, AcctName, Balance, Decomposed)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Primary Key: Acctid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FOREIGN KEY(Decomposed) REFERENCES Account</w:t>
      </w:r>
    </w:p>
    <w:p>
      <w:pPr>
        <w:pStyle w:val="TextBody"/>
        <w:bidi w:val="0"/>
        <w:jc w:val="left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br/>
        <w:br/>
      </w:r>
      <w:r>
        <w:rPr>
          <w:rFonts w:ascii="aakar" w:hAnsi="aakar"/>
          <w:color w:val="000000"/>
          <w:sz w:val="22"/>
          <w:szCs w:val="22"/>
        </w:rPr>
        <w:t>6)Answer:</w:t>
      </w:r>
    </w:p>
    <w:p>
      <w:pPr>
        <w:pStyle w:val="TextBody"/>
        <w:bidi w:val="0"/>
        <w:jc w:val="left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The 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able conversion uses the Entity Type Rule and the 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M-N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Rule.</w:t>
      </w:r>
    </w:p>
    <w:p>
      <w:pPr>
        <w:pStyle w:val="TextBody"/>
        <w:bidi w:val="0"/>
        <w:spacing w:lineRule="auto" w:line="240"/>
        <w:jc w:val="left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Owner(OwnId, OwnName, OwnPhone)</w:t>
      </w:r>
    </w:p>
    <w:p>
      <w:pPr>
        <w:pStyle w:val="TextBody"/>
        <w:widowControl/>
        <w:pBdr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Primary Key: OwnId</w:t>
      </w:r>
    </w:p>
    <w:p>
      <w:pPr>
        <w:pStyle w:val="TextBody"/>
        <w:widowControl/>
        <w:pBdr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Property(PropId, BldgName, UnitNo, Bdrms)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Primary Key: PropId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Shares(PropId, OwnId, StartWeek, EndWeek)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Primary Key: PropId and OwnId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FOREIGN KEY(PropId) REFERENCES Property</w:t>
      </w:r>
    </w:p>
    <w:p>
      <w:pPr>
        <w:pStyle w:val="TextBody"/>
        <w:widowControl/>
        <w:pBdr/>
        <w:bidi w:val="0"/>
        <w:spacing w:lineRule="atLeast" w:line="300" w:before="0" w:after="0"/>
        <w:ind w:left="0" w:right="0" w:hanging="0"/>
        <w:jc w:val="left"/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FOREIGN KEY(OwnId) REFERENCES Owner</w:t>
      </w:r>
    </w:p>
    <w:p>
      <w:pPr>
        <w:pStyle w:val="TextBody"/>
        <w:bidi w:val="0"/>
        <w:spacing w:before="0" w:after="140"/>
        <w:jc w:val="left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akar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2</Pages>
  <Words>186</Words>
  <Characters>1330</Characters>
  <CharactersWithSpaces>1489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2021-09-30T14:17:03Z</dcterms:created>
  <dc:creator/>
  <dc:description/>
  <dc:language>en-IN</dc:language>
  <cp:lastModifiedBy/>
  <dcterms:modified xsi:type="dcterms:W3CDTF">2021-09-30T14:36:09Z</dcterms:modified>
  <cp:revision>1</cp:revision>
  <dc:subject/>
  <dc:title/>
</cp:coreProperties>
</file>