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6F68" w14:textId="42CFB5D1" w:rsidR="000954E8" w:rsidRDefault="00000000">
      <w:pPr>
        <w:spacing w:after="80"/>
        <w:jc w:val="center"/>
      </w:pPr>
      <w:r>
        <w:rPr>
          <w:b/>
          <w:bCs/>
          <w:sz w:val="36"/>
          <w:szCs w:val="36"/>
        </w:rPr>
        <w:t>SHUBHAM MORE</w:t>
      </w:r>
      <w:r w:rsidR="00992625">
        <w:rPr>
          <w:b/>
          <w:bCs/>
          <w:sz w:val="36"/>
          <w:szCs w:val="36"/>
        </w:rPr>
        <w:t>, PMP</w:t>
      </w:r>
      <w:r w:rsidR="00992625" w:rsidRPr="00992625">
        <w:rPr>
          <w:b/>
          <w:bCs/>
          <w:sz w:val="36"/>
          <w:szCs w:val="36"/>
          <w:vertAlign w:val="superscript"/>
        </w:rPr>
        <w:t>®</w:t>
      </w:r>
    </w:p>
    <w:p w14:paraId="150ECCAA" w14:textId="4D83B30B" w:rsidR="000954E8" w:rsidRDefault="00000000">
      <w:pPr>
        <w:spacing w:after="60"/>
        <w:jc w:val="center"/>
      </w:pPr>
      <w:r>
        <w:rPr>
          <w:sz w:val="22"/>
          <w:szCs w:val="22"/>
        </w:rPr>
        <w:t>Pro</w:t>
      </w:r>
      <w:r w:rsidR="004958FA">
        <w:rPr>
          <w:sz w:val="22"/>
          <w:szCs w:val="22"/>
        </w:rPr>
        <w:t>gramme Planner</w:t>
      </w:r>
    </w:p>
    <w:p w14:paraId="73CE4E1A" w14:textId="0B673B4E" w:rsidR="000954E8" w:rsidRDefault="004958FA">
      <w:pPr>
        <w:spacing w:after="40"/>
        <w:jc w:val="center"/>
      </w:pPr>
      <w:r>
        <w:t>London</w:t>
      </w:r>
      <w:r w:rsidR="00000000">
        <w:t xml:space="preserve">, UK  ·  shubhamdeepakmore@gmail.com  ·  </w:t>
      </w:r>
      <w:hyperlink r:id="rId5" w:history="1">
        <w:r w:rsidR="000F7423" w:rsidRPr="00B9383A">
          <w:rPr>
            <w:rStyle w:val="Hyperlink"/>
          </w:rPr>
          <w:t>www.linkedin.com/in/shubhamdeepakmore</w:t>
        </w:r>
      </w:hyperlink>
    </w:p>
    <w:p w14:paraId="4C972C10" w14:textId="5637FA4D" w:rsidR="000954E8" w:rsidRDefault="00000000">
      <w:pPr>
        <w:spacing w:after="80"/>
        <w:jc w:val="center"/>
      </w:pPr>
      <w:r>
        <w:t xml:space="preserve">Portfolio: </w:t>
      </w:r>
      <w:hyperlink r:id="rId6" w:history="1">
        <w:r w:rsidR="000F7423" w:rsidRPr="00B9383A">
          <w:rPr>
            <w:rStyle w:val="Hyperlink"/>
          </w:rPr>
          <w:t>https://shubhamdmore.netlify.app/</w:t>
        </w:r>
      </w:hyperlink>
      <w:r w:rsidR="000F7423">
        <w:t xml:space="preserve"> </w:t>
      </w:r>
    </w:p>
    <w:p w14:paraId="5E823BF3" w14:textId="77777777" w:rsidR="000954E8" w:rsidRDefault="00000000">
      <w:pPr>
        <w:pBdr>
          <w:bottom w:val="single" w:sz="6" w:space="4" w:color="000000"/>
        </w:pBdr>
        <w:spacing w:before="80" w:after="60"/>
      </w:pPr>
      <w:r>
        <w:rPr>
          <w:b/>
          <w:bCs/>
          <w:sz w:val="22"/>
          <w:szCs w:val="22"/>
        </w:rPr>
        <w:t>PROFESSIONAL PROFILE</w:t>
      </w:r>
    </w:p>
    <w:p w14:paraId="4542C6D3" w14:textId="0940162B" w:rsidR="000954E8" w:rsidRDefault="00992625">
      <w:pPr>
        <w:spacing w:after="30"/>
      </w:pPr>
      <w:r>
        <w:t xml:space="preserve">PMP-Certified PMO professional with 3+ years of experience supporting the delivery of complex, safety-critical programmes within a regulated aerospace environment. Strong foundations in project controls, scope and change management, risk management, and stakeholder reporting — built through hands-on delivery on programmes where audit-readiness is non-negotiable. Comfortable across critical path monitoring, milestone tracking, budget tracking, and structured reporting — with Power BI and Excel underpinning much of the day-to-day automation and visibility work. </w:t>
      </w:r>
      <w:r w:rsidR="002D3A20" w:rsidRPr="002D3A20">
        <w:t>Holds the Project Management Professional (PMP)</w:t>
      </w:r>
      <w:r w:rsidR="002D3A20" w:rsidRPr="002D3A20">
        <w:rPr>
          <w:b/>
          <w:bCs/>
          <w:vertAlign w:val="superscript"/>
        </w:rPr>
        <w:t xml:space="preserve"> ®</w:t>
      </w:r>
      <w:r w:rsidR="002D3A20" w:rsidRPr="002D3A20">
        <w:t xml:space="preserve"> certification from PMI — the globally recognised equivalent of APM PMQ — earned through structured study and applied programme delivery experience.</w:t>
      </w:r>
    </w:p>
    <w:p w14:paraId="2DD2558F" w14:textId="77777777" w:rsidR="000954E8" w:rsidRDefault="00000000">
      <w:pPr>
        <w:pBdr>
          <w:bottom w:val="single" w:sz="6" w:space="4" w:color="000000"/>
        </w:pBdr>
        <w:spacing w:before="80" w:after="60"/>
      </w:pPr>
      <w:r>
        <w:rPr>
          <w:b/>
          <w:bCs/>
          <w:sz w:val="22"/>
          <w:szCs w:val="22"/>
        </w:rPr>
        <w:t>PROFESSIONAL EXPERIENCE</w:t>
      </w:r>
    </w:p>
    <w:p w14:paraId="79291EAB" w14:textId="2DE8D7D1" w:rsidR="000954E8" w:rsidRDefault="00000000">
      <w:pPr>
        <w:spacing w:before="80"/>
      </w:pPr>
      <w:r>
        <w:rPr>
          <w:b/>
          <w:bCs/>
          <w:sz w:val="22"/>
          <w:szCs w:val="22"/>
        </w:rPr>
        <w:t>Project Management Officer</w:t>
      </w:r>
      <w:r>
        <w:t xml:space="preserve">  ·  2022 – Present</w:t>
      </w:r>
    </w:p>
    <w:p w14:paraId="398A9084" w14:textId="77777777" w:rsidR="000954E8" w:rsidRDefault="00000000">
      <w:pPr>
        <w:spacing w:after="60"/>
      </w:pPr>
      <w:r>
        <w:rPr>
          <w:i/>
          <w:iCs/>
        </w:rPr>
        <w:t>Safran Engineering Services UK  ·  Aerospace &amp; Defence</w:t>
      </w:r>
    </w:p>
    <w:p w14:paraId="13D6DE50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Manage scope and change control across multiple concurrent safety-critical programmes — reviewing, approving, documenting, and communicating changes across stakeholders.</w:t>
      </w:r>
    </w:p>
    <w:p w14:paraId="351B6C0B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Build Power BI dashboards and automated trackers that replaced manual reporting — now used across multiple departments for live programme visibility, freeing daily reporting effort by two-thirds.</w:t>
      </w:r>
    </w:p>
    <w:p w14:paraId="780CB8AF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Monitor programme timelines including critical paths, resource pinch points, and milestone delivery — producing structured progress reports for Programme Managers.</w:t>
      </w:r>
    </w:p>
    <w:p w14:paraId="1B1617D9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Coordinate across Engineering, Quality, Programmes, Operations, and Purchasing — keeping delivery aligned and stakeholder expectations managed throughout the programme lifecycle.</w:t>
      </w:r>
    </w:p>
    <w:p w14:paraId="7008EE43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Drive continuous improvement initiatives — from workflow automation and reporting enhancements through to evaluating new tooling like Smartsheet and Power Automate to lift delivery performance.</w:t>
      </w:r>
    </w:p>
    <w:p w14:paraId="21A96CEA" w14:textId="390CD019" w:rsidR="000954E8" w:rsidRDefault="00000000">
      <w:pPr>
        <w:spacing w:before="80"/>
      </w:pPr>
      <w:r>
        <w:rPr>
          <w:b/>
          <w:bCs/>
          <w:sz w:val="22"/>
          <w:szCs w:val="22"/>
        </w:rPr>
        <w:t>Customer &amp; Operations Assistant</w:t>
      </w:r>
      <w:r>
        <w:t xml:space="preserve">  ·  2021 – 2022</w:t>
      </w:r>
    </w:p>
    <w:p w14:paraId="7BC4081F" w14:textId="77777777" w:rsidR="000954E8" w:rsidRDefault="00000000">
      <w:pPr>
        <w:spacing w:after="60"/>
      </w:pPr>
      <w:r>
        <w:rPr>
          <w:i/>
          <w:iCs/>
        </w:rPr>
        <w:t>Marks &amp; Spencer UK  ·  Retail (Part-time)</w:t>
      </w:r>
    </w:p>
    <w:p w14:paraId="2A789987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Built strong communication, organisational, and interpersonal foundations through customer-facing retail work alongside engineering studies.</w:t>
      </w:r>
    </w:p>
    <w:p w14:paraId="6FA6AB14" w14:textId="77777777" w:rsidR="000954E8" w:rsidRDefault="00000000">
      <w:pPr>
        <w:pBdr>
          <w:bottom w:val="single" w:sz="6" w:space="4" w:color="000000"/>
        </w:pBdr>
        <w:spacing w:before="80" w:after="60"/>
      </w:pPr>
      <w:r>
        <w:rPr>
          <w:b/>
          <w:bCs/>
          <w:sz w:val="22"/>
          <w:szCs w:val="22"/>
        </w:rPr>
        <w:t>KEY ACHIEVEMENTS</w:t>
      </w:r>
    </w:p>
    <w:p w14:paraId="67FE12B4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66% reduction in daily reporting time — automated daily PMO reporting using Power BI and Excel, with dashboards adopted across multiple departments for live programme visibility.</w:t>
      </w:r>
    </w:p>
    <w:p w14:paraId="192067B9" w14:textId="732BF943" w:rsidR="000954E8" w:rsidRDefault="009F53F5">
      <w:pPr>
        <w:pStyle w:val="ListParagraph"/>
        <w:numPr>
          <w:ilvl w:val="0"/>
          <w:numId w:val="2"/>
        </w:numPr>
        <w:spacing w:after="20"/>
      </w:pPr>
      <w:r>
        <w:t>3 phases of continuous improvement delivered — migrated from email-based to folder-based programme tracking, evaluated Smartsheet adoption, and currently leading research into Power Automate integration with manager-endorsed scope.</w:t>
      </w:r>
    </w:p>
    <w:p w14:paraId="0B37E001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Cross-functional coordination across 5 departments daily — Engineering, Quality, Programmes, Operations, and Purchasing.</w:t>
      </w:r>
    </w:p>
    <w:p w14:paraId="799937E3" w14:textId="77777777" w:rsidR="000954E8" w:rsidRDefault="00000000">
      <w:pPr>
        <w:pStyle w:val="ListParagraph"/>
        <w:numPr>
          <w:ilvl w:val="0"/>
          <w:numId w:val="2"/>
        </w:numPr>
        <w:spacing w:after="20"/>
      </w:pPr>
      <w:r>
        <w:t>100% audit-ready governance — maintained complete documentation traceability across scope, change, and decision records, ensuring programme data passed all internal and customer audits.</w:t>
      </w:r>
    </w:p>
    <w:p w14:paraId="06020225" w14:textId="575699D2" w:rsidR="000954E8" w:rsidRDefault="004958FA">
      <w:pPr>
        <w:pBdr>
          <w:bottom w:val="single" w:sz="6" w:space="4" w:color="000000"/>
        </w:pBdr>
        <w:spacing w:before="80" w:after="60"/>
      </w:pPr>
      <w:r>
        <w:rPr>
          <w:b/>
          <w:bCs/>
          <w:sz w:val="22"/>
          <w:szCs w:val="22"/>
        </w:rPr>
        <w:t>TOOLS &amp;</w:t>
      </w:r>
      <w:r w:rsidR="00000000">
        <w:rPr>
          <w:b/>
          <w:bCs/>
          <w:sz w:val="22"/>
          <w:szCs w:val="22"/>
        </w:rPr>
        <w:t xml:space="preserve"> SKILLS</w:t>
      </w:r>
    </w:p>
    <w:p w14:paraId="1618F087" w14:textId="55F9F6B1" w:rsidR="000954E8" w:rsidRDefault="00000000">
      <w:pPr>
        <w:spacing w:after="20"/>
      </w:pPr>
      <w:r>
        <w:rPr>
          <w:b/>
          <w:bCs/>
        </w:rPr>
        <w:t xml:space="preserve">Tools:  </w:t>
      </w:r>
      <w:r>
        <w:t>Power BI</w:t>
      </w:r>
      <w:r w:rsidR="004958FA">
        <w:t>, Microsoft Excel, Claude</w:t>
      </w:r>
    </w:p>
    <w:p w14:paraId="55D02F87" w14:textId="12725ADF" w:rsidR="004958FA" w:rsidRDefault="004958FA" w:rsidP="004958FA">
      <w:pPr>
        <w:spacing w:after="20"/>
      </w:pPr>
      <w:r>
        <w:rPr>
          <w:b/>
          <w:bCs/>
        </w:rPr>
        <w:t>Skills</w:t>
      </w:r>
      <w:r w:rsidR="00000000">
        <w:rPr>
          <w:b/>
          <w:bCs/>
        </w:rPr>
        <w:t xml:space="preserve">:  </w:t>
      </w:r>
      <w:r w:rsidRPr="004958FA">
        <w:t>Stakeholder &amp; Executive Reporting</w:t>
      </w:r>
      <w:r>
        <w:t xml:space="preserve">, </w:t>
      </w:r>
      <w:r w:rsidRPr="004958FA">
        <w:t>Bottleneck Identification &amp; Escalation</w:t>
      </w:r>
      <w:r>
        <w:t xml:space="preserve">, </w:t>
      </w:r>
      <w:r w:rsidRPr="004958FA">
        <w:t>Process Adherence &amp; Compliance Checking</w:t>
      </w:r>
      <w:r>
        <w:t xml:space="preserve">, </w:t>
      </w:r>
      <w:r w:rsidRPr="004958FA">
        <w:t>Controlled Document Management</w:t>
      </w:r>
      <w:r>
        <w:t xml:space="preserve"> and </w:t>
      </w:r>
      <w:r w:rsidRPr="004958FA">
        <w:t>Cross-Organisation Coordination</w:t>
      </w:r>
    </w:p>
    <w:p w14:paraId="6B5FDA39" w14:textId="5A018171" w:rsidR="000954E8" w:rsidRDefault="000954E8">
      <w:pPr>
        <w:spacing w:after="20"/>
      </w:pPr>
    </w:p>
    <w:p w14:paraId="5743B50A" w14:textId="77777777" w:rsidR="000954E8" w:rsidRDefault="00000000">
      <w:pPr>
        <w:pBdr>
          <w:bottom w:val="single" w:sz="6" w:space="4" w:color="000000"/>
        </w:pBdr>
        <w:spacing w:before="80" w:after="60"/>
      </w:pPr>
      <w:r>
        <w:rPr>
          <w:b/>
          <w:bCs/>
          <w:sz w:val="22"/>
          <w:szCs w:val="22"/>
        </w:rPr>
        <w:t>EDUCATION &amp; CERTIFICATIONS</w:t>
      </w:r>
    </w:p>
    <w:p w14:paraId="5B85360B" w14:textId="77777777" w:rsidR="000954E8" w:rsidRDefault="00000000">
      <w:pPr>
        <w:spacing w:after="20"/>
      </w:pPr>
      <w:r>
        <w:rPr>
          <w:b/>
          <w:bCs/>
        </w:rPr>
        <w:t xml:space="preserve">B.Tech, Aerospace Engineering  </w:t>
      </w:r>
      <w:r>
        <w:t>·  Sandip University, India  ·  2017–2021</w:t>
      </w:r>
    </w:p>
    <w:p w14:paraId="2077360A" w14:textId="169EA3B5" w:rsidR="000954E8" w:rsidRDefault="00000000">
      <w:pPr>
        <w:spacing w:after="20"/>
      </w:pPr>
      <w:r>
        <w:rPr>
          <w:b/>
          <w:bCs/>
        </w:rPr>
        <w:t>Project Management Professional (PMP)</w:t>
      </w:r>
      <w:r w:rsidR="00992625" w:rsidRPr="00992625">
        <w:rPr>
          <w:rFonts w:ascii="Roboto" w:hAnsi="Roboto"/>
        </w:rPr>
        <w:t xml:space="preserve"> </w:t>
      </w:r>
      <w:r w:rsidR="00992625" w:rsidRPr="00992625">
        <w:rPr>
          <w:b/>
          <w:bCs/>
          <w:vertAlign w:val="superscript"/>
        </w:rPr>
        <w:t>®</w:t>
      </w:r>
      <w:r>
        <w:rPr>
          <w:b/>
          <w:bCs/>
        </w:rPr>
        <w:t xml:space="preserve">  </w:t>
      </w:r>
      <w:r>
        <w:t xml:space="preserve">·  PMI  ·  </w:t>
      </w:r>
      <w:r w:rsidR="00992625">
        <w:t>2026</w:t>
      </w:r>
    </w:p>
    <w:sectPr w:rsidR="000954E8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074"/>
    <w:multiLevelType w:val="hybridMultilevel"/>
    <w:tmpl w:val="C02AB08A"/>
    <w:lvl w:ilvl="0" w:tplc="528E64FA">
      <w:start w:val="1"/>
      <w:numFmt w:val="bullet"/>
      <w:lvlText w:val="•"/>
      <w:lvlJc w:val="left"/>
      <w:pPr>
        <w:ind w:left="360" w:hanging="240"/>
      </w:pPr>
    </w:lvl>
    <w:lvl w:ilvl="1" w:tplc="5DCCCC0E">
      <w:numFmt w:val="decimal"/>
      <w:lvlText w:val=""/>
      <w:lvlJc w:val="left"/>
    </w:lvl>
    <w:lvl w:ilvl="2" w:tplc="CD84C040">
      <w:numFmt w:val="decimal"/>
      <w:lvlText w:val=""/>
      <w:lvlJc w:val="left"/>
    </w:lvl>
    <w:lvl w:ilvl="3" w:tplc="D750C8D2">
      <w:numFmt w:val="decimal"/>
      <w:lvlText w:val=""/>
      <w:lvlJc w:val="left"/>
    </w:lvl>
    <w:lvl w:ilvl="4" w:tplc="A1A496C2">
      <w:numFmt w:val="decimal"/>
      <w:lvlText w:val=""/>
      <w:lvlJc w:val="left"/>
    </w:lvl>
    <w:lvl w:ilvl="5" w:tplc="0200FF5E">
      <w:numFmt w:val="decimal"/>
      <w:lvlText w:val=""/>
      <w:lvlJc w:val="left"/>
    </w:lvl>
    <w:lvl w:ilvl="6" w:tplc="7D1880DC">
      <w:numFmt w:val="decimal"/>
      <w:lvlText w:val=""/>
      <w:lvlJc w:val="left"/>
    </w:lvl>
    <w:lvl w:ilvl="7" w:tplc="01F6B514">
      <w:numFmt w:val="decimal"/>
      <w:lvlText w:val=""/>
      <w:lvlJc w:val="left"/>
    </w:lvl>
    <w:lvl w:ilvl="8" w:tplc="4ACE588E">
      <w:numFmt w:val="decimal"/>
      <w:lvlText w:val=""/>
      <w:lvlJc w:val="left"/>
    </w:lvl>
  </w:abstractNum>
  <w:abstractNum w:abstractNumId="1" w15:restartNumberingAfterBreak="0">
    <w:nsid w:val="13EE3CE9"/>
    <w:multiLevelType w:val="hybridMultilevel"/>
    <w:tmpl w:val="FDB49DDC"/>
    <w:lvl w:ilvl="0" w:tplc="67C69400">
      <w:start w:val="1"/>
      <w:numFmt w:val="bullet"/>
      <w:lvlText w:val="●"/>
      <w:lvlJc w:val="left"/>
      <w:pPr>
        <w:ind w:left="720" w:hanging="360"/>
      </w:pPr>
    </w:lvl>
    <w:lvl w:ilvl="1" w:tplc="37E6EE2C">
      <w:start w:val="1"/>
      <w:numFmt w:val="bullet"/>
      <w:lvlText w:val="○"/>
      <w:lvlJc w:val="left"/>
      <w:pPr>
        <w:ind w:left="1440" w:hanging="360"/>
      </w:pPr>
    </w:lvl>
    <w:lvl w:ilvl="2" w:tplc="9E4E9D22">
      <w:start w:val="1"/>
      <w:numFmt w:val="bullet"/>
      <w:lvlText w:val="■"/>
      <w:lvlJc w:val="left"/>
      <w:pPr>
        <w:ind w:left="2160" w:hanging="360"/>
      </w:pPr>
    </w:lvl>
    <w:lvl w:ilvl="3" w:tplc="CAD26D5C">
      <w:start w:val="1"/>
      <w:numFmt w:val="bullet"/>
      <w:lvlText w:val="●"/>
      <w:lvlJc w:val="left"/>
      <w:pPr>
        <w:ind w:left="2880" w:hanging="360"/>
      </w:pPr>
    </w:lvl>
    <w:lvl w:ilvl="4" w:tplc="01E63C60">
      <w:start w:val="1"/>
      <w:numFmt w:val="bullet"/>
      <w:lvlText w:val="○"/>
      <w:lvlJc w:val="left"/>
      <w:pPr>
        <w:ind w:left="3600" w:hanging="360"/>
      </w:pPr>
    </w:lvl>
    <w:lvl w:ilvl="5" w:tplc="966C1E20">
      <w:start w:val="1"/>
      <w:numFmt w:val="bullet"/>
      <w:lvlText w:val="■"/>
      <w:lvlJc w:val="left"/>
      <w:pPr>
        <w:ind w:left="4320" w:hanging="360"/>
      </w:pPr>
    </w:lvl>
    <w:lvl w:ilvl="6" w:tplc="1882B33A">
      <w:start w:val="1"/>
      <w:numFmt w:val="bullet"/>
      <w:lvlText w:val="●"/>
      <w:lvlJc w:val="left"/>
      <w:pPr>
        <w:ind w:left="5040" w:hanging="360"/>
      </w:pPr>
    </w:lvl>
    <w:lvl w:ilvl="7" w:tplc="4B0C816E">
      <w:start w:val="1"/>
      <w:numFmt w:val="bullet"/>
      <w:lvlText w:val="●"/>
      <w:lvlJc w:val="left"/>
      <w:pPr>
        <w:ind w:left="5760" w:hanging="360"/>
      </w:pPr>
    </w:lvl>
    <w:lvl w:ilvl="8" w:tplc="C2304270">
      <w:start w:val="1"/>
      <w:numFmt w:val="bullet"/>
      <w:lvlText w:val="●"/>
      <w:lvlJc w:val="left"/>
      <w:pPr>
        <w:ind w:left="6480" w:hanging="360"/>
      </w:pPr>
    </w:lvl>
  </w:abstractNum>
  <w:num w:numId="1" w16cid:durableId="161480831">
    <w:abstractNumId w:val="1"/>
    <w:lvlOverride w:ilvl="0">
      <w:startOverride w:val="1"/>
    </w:lvlOverride>
  </w:num>
  <w:num w:numId="2" w16cid:durableId="963001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E8"/>
    <w:rsid w:val="000954E8"/>
    <w:rsid w:val="000C73FF"/>
    <w:rsid w:val="000E6747"/>
    <w:rsid w:val="000F7423"/>
    <w:rsid w:val="002D3A20"/>
    <w:rsid w:val="004958FA"/>
    <w:rsid w:val="00662EDF"/>
    <w:rsid w:val="00992625"/>
    <w:rsid w:val="009F53F5"/>
    <w:rsid w:val="00D95EBC"/>
    <w:rsid w:val="00EE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8099"/>
  <w15:docId w15:val="{53A73D8E-60B2-484B-A8C8-2E6D4A58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7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ubhamdmore.netlify.app/" TargetMode="External"/><Relationship Id="rId5" Type="http://schemas.openxmlformats.org/officeDocument/2006/relationships/hyperlink" Target="http://www.linkedin.com/in/shubhamdeepakm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More</cp:lastModifiedBy>
  <cp:revision>6</cp:revision>
  <dcterms:created xsi:type="dcterms:W3CDTF">2026-05-18T20:55:00Z</dcterms:created>
  <dcterms:modified xsi:type="dcterms:W3CDTF">2026-09-12T22:43:00Z</dcterms:modified>
</cp:coreProperties>
</file>