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widowControl w:val="0"/>
        <w:spacing w:after="0" w:before="76" w:line="242" w:lineRule="auto"/>
        <w:ind w:left="2"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Soil Analysis for Optimized Plant Cultivation Using Machine Learning and IoT Technologies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widowControl w:val="0"/>
        <w:spacing w:before="294.24072265625" w:line="240" w:lineRule="auto"/>
        <w:rPr>
          <w:rFonts w:ascii="Times New Roman" w:cs="Times New Roman" w:eastAsia="Times New Roman" w:hAnsi="Times New Roman"/>
          <w:sz w:val="18.239999771118164"/>
          <w:szCs w:val="18.239999771118164"/>
        </w:rPr>
      </w:pPr>
      <w:r w:rsidDel="00000000" w:rsidR="00000000" w:rsidRPr="00000000">
        <w:rPr>
          <w:rFonts w:ascii="Times New Roman" w:cs="Times New Roman" w:eastAsia="Times New Roman" w:hAnsi="Times New Roman"/>
          <w:sz w:val="18.239999771118164"/>
          <w:szCs w:val="18.239999771118164"/>
          <w:rtl w:val="0"/>
        </w:rPr>
        <w:t xml:space="preserve">                        Shivani Kulkarni , Rohini Tambe                                               Shubham Dhobale , Anushka Chavan , Aditya Shivarkar</w:t>
      </w:r>
    </w:p>
    <w:p w:rsidR="00000000" w:rsidDel="00000000" w:rsidP="00000000" w:rsidRDefault="00000000" w:rsidRPr="00000000" w14:paraId="00000004">
      <w:pPr>
        <w:widowControl w:val="0"/>
        <w:spacing w:line="240" w:lineRule="auto"/>
        <w:rPr>
          <w:rFonts w:ascii="Times New Roman" w:cs="Times New Roman" w:eastAsia="Times New Roman" w:hAnsi="Times New Roman"/>
          <w:i w:val="1"/>
          <w:sz w:val="18.239999771118164"/>
          <w:szCs w:val="18.239999771118164"/>
        </w:rPr>
      </w:pPr>
      <w:r w:rsidDel="00000000" w:rsidR="00000000" w:rsidRPr="00000000">
        <w:rPr>
          <w:rFonts w:ascii="Times New Roman" w:cs="Times New Roman" w:eastAsia="Times New Roman" w:hAnsi="Times New Roman"/>
          <w:i w:val="1"/>
          <w:sz w:val="18.239999771118164"/>
          <w:szCs w:val="18.239999771118164"/>
          <w:rtl w:val="0"/>
        </w:rPr>
        <w:t xml:space="preserve">                          Dept. of Information Technology                                                                  Dept. of Information Technology  </w:t>
      </w:r>
    </w:p>
    <w:p w:rsidR="00000000" w:rsidDel="00000000" w:rsidP="00000000" w:rsidRDefault="00000000" w:rsidRPr="00000000" w14:paraId="00000005">
      <w:pPr>
        <w:widowControl w:val="0"/>
        <w:spacing w:line="240" w:lineRule="auto"/>
        <w:rPr>
          <w:rFonts w:ascii="Times New Roman" w:cs="Times New Roman" w:eastAsia="Times New Roman" w:hAnsi="Times New Roman"/>
          <w:i w:val="1"/>
          <w:sz w:val="18.239999771118164"/>
          <w:szCs w:val="18.239999771118164"/>
        </w:rPr>
      </w:pPr>
      <w:r w:rsidDel="00000000" w:rsidR="00000000" w:rsidRPr="00000000">
        <w:rPr>
          <w:rFonts w:ascii="Times New Roman" w:cs="Times New Roman" w:eastAsia="Times New Roman" w:hAnsi="Times New Roman"/>
          <w:i w:val="1"/>
          <w:sz w:val="18.239999771118164"/>
          <w:szCs w:val="18.239999771118164"/>
          <w:rtl w:val="0"/>
        </w:rPr>
        <w:t xml:space="preserve">                                  MMCOE , Karve Nagar,                                                                           MMCOE , Karve Nagar,</w:t>
      </w:r>
    </w:p>
    <w:p w:rsidR="00000000" w:rsidDel="00000000" w:rsidP="00000000" w:rsidRDefault="00000000" w:rsidRPr="00000000" w14:paraId="00000006">
      <w:pPr>
        <w:widowControl w:val="0"/>
        <w:spacing w:line="240" w:lineRule="auto"/>
        <w:ind w:left="953.9231872558594" w:firstLine="0"/>
        <w:rPr>
          <w:rFonts w:ascii="Times New Roman" w:cs="Times New Roman" w:eastAsia="Times New Roman" w:hAnsi="Times New Roman"/>
          <w:sz w:val="18.239999771118164"/>
          <w:szCs w:val="18.239999771118164"/>
        </w:rPr>
      </w:pPr>
      <w:r w:rsidDel="00000000" w:rsidR="00000000" w:rsidRPr="00000000">
        <w:rPr>
          <w:rFonts w:ascii="Times New Roman" w:cs="Times New Roman" w:eastAsia="Times New Roman" w:hAnsi="Times New Roman"/>
          <w:sz w:val="18.239999771118164"/>
          <w:szCs w:val="18.239999771118164"/>
          <w:rtl w:val="0"/>
        </w:rPr>
        <w:t xml:space="preserve">     </w:t>
      </w:r>
      <w:r w:rsidDel="00000000" w:rsidR="00000000" w:rsidRPr="00000000">
        <w:rPr>
          <w:rFonts w:ascii="Times New Roman" w:cs="Times New Roman" w:eastAsia="Times New Roman" w:hAnsi="Times New Roman"/>
          <w:sz w:val="18.239999771118164"/>
          <w:szCs w:val="18.239999771118164"/>
          <w:rtl w:val="0"/>
        </w:rPr>
        <w:t xml:space="preserve">                  Pune, India                                                                                                 Pune, India.</w:t>
      </w:r>
    </w:p>
    <w:p w:rsidR="00000000" w:rsidDel="00000000" w:rsidP="00000000" w:rsidRDefault="00000000" w:rsidRPr="00000000" w14:paraId="00000007">
      <w:pPr>
        <w:widowControl w:val="0"/>
        <w:spacing w:line="240" w:lineRule="auto"/>
        <w:ind w:left="0" w:firstLine="0"/>
        <w:rPr>
          <w:rFonts w:ascii="Times New Roman" w:cs="Times New Roman" w:eastAsia="Times New Roman" w:hAnsi="Times New Roman"/>
          <w:sz w:val="18.239999771118164"/>
          <w:szCs w:val="18.239999771118164"/>
        </w:rPr>
      </w:pPr>
      <w:r w:rsidDel="00000000" w:rsidR="00000000" w:rsidRPr="00000000">
        <w:rPr>
          <w:rFonts w:ascii="Times New Roman" w:cs="Times New Roman" w:eastAsia="Times New Roman" w:hAnsi="Times New Roman"/>
          <w:sz w:val="18.239999771118164"/>
          <w:szCs w:val="18.239999771118164"/>
          <w:rtl w:val="0"/>
        </w:rPr>
        <w:t xml:space="preserve">          </w:t>
      </w:r>
      <w:hyperlink r:id="rId6">
        <w:r w:rsidDel="00000000" w:rsidR="00000000" w:rsidRPr="00000000">
          <w:rPr>
            <w:rFonts w:ascii="Times New Roman" w:cs="Times New Roman" w:eastAsia="Times New Roman" w:hAnsi="Times New Roman"/>
            <w:color w:val="1155cc"/>
            <w:sz w:val="18.239999771118164"/>
            <w:szCs w:val="18.239999771118164"/>
            <w:u w:val="single"/>
            <w:rtl w:val="0"/>
          </w:rPr>
          <w:t xml:space="preserve">shivani.gk2004@gmail.com</w:t>
        </w:r>
      </w:hyperlink>
      <w:r w:rsidDel="00000000" w:rsidR="00000000" w:rsidRPr="00000000">
        <w:rPr>
          <w:rFonts w:ascii="Times New Roman" w:cs="Times New Roman" w:eastAsia="Times New Roman" w:hAnsi="Times New Roman"/>
          <w:sz w:val="18.239999771118164"/>
          <w:szCs w:val="18.239999771118164"/>
          <w:rtl w:val="0"/>
        </w:rPr>
        <w:t xml:space="preserve"> , rohinitambe66@gmail.com               </w:t>
      </w:r>
      <w:hyperlink r:id="rId7">
        <w:r w:rsidDel="00000000" w:rsidR="00000000" w:rsidRPr="00000000">
          <w:rPr>
            <w:rFonts w:ascii="Times New Roman" w:cs="Times New Roman" w:eastAsia="Times New Roman" w:hAnsi="Times New Roman"/>
            <w:color w:val="1155cc"/>
            <w:sz w:val="18.239999771118164"/>
            <w:szCs w:val="18.239999771118164"/>
            <w:u w:val="single"/>
            <w:rtl w:val="0"/>
          </w:rPr>
          <w:t xml:space="preserve">shubhamdhobale1945@gmail.com</w:t>
        </w:r>
      </w:hyperlink>
      <w:r w:rsidDel="00000000" w:rsidR="00000000" w:rsidRPr="00000000">
        <w:rPr>
          <w:rtl w:val="0"/>
        </w:rPr>
        <w:t xml:space="preserve">  </w:t>
      </w:r>
      <w:hyperlink r:id="rId8">
        <w:r w:rsidDel="00000000" w:rsidR="00000000" w:rsidRPr="00000000">
          <w:rPr>
            <w:rFonts w:ascii="Times New Roman" w:cs="Times New Roman" w:eastAsia="Times New Roman" w:hAnsi="Times New Roman"/>
            <w:color w:val="1155cc"/>
            <w:sz w:val="18.239999771118164"/>
            <w:szCs w:val="18.239999771118164"/>
            <w:u w:val="single"/>
            <w:rtl w:val="0"/>
          </w:rPr>
          <w:t xml:space="preserve">chavananushka782@gmail.com</w:t>
        </w:r>
      </w:hyperlink>
      <w:r w:rsidDel="00000000" w:rsidR="00000000" w:rsidRPr="00000000">
        <w:rPr>
          <w:rFonts w:ascii="Times New Roman" w:cs="Times New Roman" w:eastAsia="Times New Roman" w:hAnsi="Times New Roman"/>
          <w:sz w:val="18.239999771118164"/>
          <w:szCs w:val="18.239999771118164"/>
          <w:rtl w:val="0"/>
        </w:rPr>
        <w:t xml:space="preserve"> ,</w:t>
      </w:r>
    </w:p>
    <w:p w:rsidR="00000000" w:rsidDel="00000000" w:rsidP="00000000" w:rsidRDefault="00000000" w:rsidRPr="00000000" w14:paraId="00000008">
      <w:pPr>
        <w:widowControl w:val="0"/>
        <w:spacing w:line="240" w:lineRule="auto"/>
        <w:rPr>
          <w:rFonts w:ascii="Times New Roman" w:cs="Times New Roman" w:eastAsia="Times New Roman" w:hAnsi="Times New Roman"/>
          <w:sz w:val="18.239999771118164"/>
          <w:szCs w:val="18.239999771118164"/>
        </w:rPr>
        <w:sectPr>
          <w:pgSz w:h="15840" w:w="12240" w:orient="portrait"/>
          <w:pgMar w:bottom="273.6" w:top="907.2" w:left="720" w:right="720" w:header="720" w:footer="720"/>
          <w:pgNumType w:start="1"/>
          <w:cols w:equalWidth="0" w:num="1">
            <w:col w:space="0" w:w="10800"/>
          </w:cols>
        </w:sectPr>
      </w:pPr>
      <w:r w:rsidDel="00000000" w:rsidR="00000000" w:rsidRPr="00000000">
        <w:rPr>
          <w:rFonts w:ascii="Times New Roman" w:cs="Times New Roman" w:eastAsia="Times New Roman" w:hAnsi="Times New Roman"/>
          <w:sz w:val="18.239999771118164"/>
          <w:szCs w:val="18.239999771118164"/>
          <w:rtl w:val="0"/>
        </w:rPr>
        <w:t xml:space="preserve">                                                                                                                                                 </w:t>
      </w:r>
      <w:hyperlink r:id="rId9">
        <w:r w:rsidDel="00000000" w:rsidR="00000000" w:rsidRPr="00000000">
          <w:rPr>
            <w:rFonts w:ascii="Times New Roman" w:cs="Times New Roman" w:eastAsia="Times New Roman" w:hAnsi="Times New Roman"/>
            <w:color w:val="1155cc"/>
            <w:sz w:val="18.239999771118164"/>
            <w:szCs w:val="18.239999771118164"/>
            <w:u w:val="single"/>
            <w:rtl w:val="0"/>
          </w:rPr>
          <w:t xml:space="preserve">adityashivarkar12@gmail.com</w:t>
        </w:r>
      </w:hyperlink>
      <w:r w:rsidDel="00000000" w:rsidR="00000000" w:rsidRPr="00000000">
        <w:rPr>
          <w:rFonts w:ascii="Times New Roman" w:cs="Times New Roman" w:eastAsia="Times New Roman" w:hAnsi="Times New Roman"/>
          <w:sz w:val="18.239999771118164"/>
          <w:szCs w:val="18.239999771118164"/>
          <w:rtl w:val="0"/>
        </w:rPr>
        <w:t xml:space="preserve">         </w:t>
      </w:r>
    </w:p>
    <w:p w:rsidR="00000000" w:rsidDel="00000000" w:rsidP="00000000" w:rsidRDefault="00000000" w:rsidRPr="00000000" w14:paraId="0000000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239999771118164"/>
          <w:szCs w:val="18.239999771118164"/>
          <w:rtl w:val="0"/>
        </w:rPr>
        <w:t xml:space="preserve">    </w:t>
        <w:tab/>
        <w:tab/>
        <w:tab/>
        <w:tab/>
        <w:tab/>
        <w:tab/>
        <w:tab/>
        <w:tab/>
        <w:t xml:space="preserve">                                                                                                  </w:t>
      </w:r>
      <w:r w:rsidDel="00000000" w:rsidR="00000000" w:rsidRPr="00000000">
        <w:rPr>
          <w:rtl w:val="0"/>
        </w:rPr>
      </w:r>
    </w:p>
    <w:p w:rsidR="00000000" w:rsidDel="00000000" w:rsidP="00000000" w:rsidRDefault="00000000" w:rsidRPr="00000000" w14:paraId="0000000A">
      <w:pPr>
        <w:widowControl w:val="0"/>
        <w:spacing w:before="54" w:line="240" w:lineRule="auto"/>
        <w:rPr>
          <w:rFonts w:ascii="Times New Roman" w:cs="Times New Roman" w:eastAsia="Times New Roman" w:hAnsi="Times New Roman"/>
          <w:sz w:val="20"/>
          <w:szCs w:val="20"/>
        </w:rPr>
        <w:sectPr>
          <w:type w:val="continuous"/>
          <w:pgSz w:h="15840" w:w="12240" w:orient="portrait"/>
          <w:pgMar w:bottom="273.6" w:top="907.2" w:left="720" w:right="720" w:header="720" w:footer="720"/>
          <w:cols w:equalWidth="0" w:num="2">
            <w:col w:space="720" w:w="5040"/>
            <w:col w:space="0" w:w="5040"/>
          </w:cols>
        </w:sectPr>
      </w:pPr>
      <w:r w:rsidDel="00000000" w:rsidR="00000000" w:rsidRPr="00000000">
        <w:rPr>
          <w:rtl w:val="0"/>
        </w:rPr>
      </w:r>
    </w:p>
    <w:p w:rsidR="00000000" w:rsidDel="00000000" w:rsidP="00000000" w:rsidRDefault="00000000" w:rsidRPr="00000000" w14:paraId="0000000B">
      <w:pPr>
        <w:widowControl w:val="0"/>
        <w:spacing w:before="123" w:line="230" w:lineRule="auto"/>
        <w:ind w:left="259" w:firstLine="199"/>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w:t>
      </w:r>
      <w:r w:rsidDel="00000000" w:rsidR="00000000" w:rsidRPr="00000000">
        <w:rPr>
          <w:rFonts w:ascii="Times New Roman" w:cs="Times New Roman" w:eastAsia="Times New Roman" w:hAnsi="Times New Roman"/>
          <w:b w:val="1"/>
          <w:sz w:val="18"/>
          <w:szCs w:val="18"/>
          <w:rtl w:val="0"/>
        </w:rPr>
        <w:t xml:space="preserve">—Precision agriculture relies on accurate soil characterization to optimize crop selection and management. This paper introduces a dual-mode framework for soil analysis, combining (i) image-based soil classification using advanced convolutional neural networks (CNNs) and (ii) IoT-driven real-time soil nutrient detection. The primary focus is on the image-based module, which employs rigorous preprocessing, data augmentation, and advanced feature extraction techniques to differentiate subtle variations in soil texture and composition. Experimental results demonstrate that the proposed system achieves high classification accuracy, enabling precise and actionable recommendations for improved plant cultivation. Additionally, the integration of IoT- based nutrient detection enhances real-time monitoring, ensuring more adaptive and data-driven agricultural practices. The find- ings highlight the potential of combining machine learning and IoT technologies to revolutionize soil assessment and decision- making in precision farming.</w:t>
      </w:r>
    </w:p>
    <w:p w:rsidR="00000000" w:rsidDel="00000000" w:rsidP="00000000" w:rsidRDefault="00000000" w:rsidRPr="00000000" w14:paraId="0000000C">
      <w:pPr>
        <w:widowControl w:val="0"/>
        <w:spacing w:before="43" w:line="230" w:lineRule="auto"/>
        <w:ind w:left="259" w:firstLine="199"/>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Index Terms</w:t>
      </w:r>
      <w:r w:rsidDel="00000000" w:rsidR="00000000" w:rsidRPr="00000000">
        <w:rPr>
          <w:rFonts w:ascii="Times New Roman" w:cs="Times New Roman" w:eastAsia="Times New Roman" w:hAnsi="Times New Roman"/>
          <w:b w:val="1"/>
          <w:sz w:val="18"/>
          <w:szCs w:val="18"/>
          <w:rtl w:val="0"/>
        </w:rPr>
        <w:t xml:space="preserve">—Soil classification, image processing, convolutional neural networks, deep learning, machine learning, IoT, real-time monitoring, nutrient detection, crop recommendation, precision agriculture.</w:t>
      </w:r>
    </w:p>
    <w:p w:rsidR="00000000" w:rsidDel="00000000" w:rsidP="00000000" w:rsidRDefault="00000000" w:rsidRPr="00000000" w14:paraId="0000000D">
      <w:pPr>
        <w:widowControl w:val="0"/>
        <w:spacing w:before="43" w:line="230" w:lineRule="auto"/>
        <w:ind w:left="259" w:firstLine="199"/>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E">
      <w:pPr>
        <w:widowControl w:val="0"/>
        <w:numPr>
          <w:ilvl w:val="0"/>
          <w:numId w:val="3"/>
        </w:numPr>
        <w:tabs>
          <w:tab w:val="left" w:leader="none" w:pos="2206"/>
        </w:tabs>
        <w:spacing w:line="240" w:lineRule="auto"/>
        <w:ind w:left="2206" w:hanging="214.00000000000006"/>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mallCaps w:val="1"/>
          <w:sz w:val="20"/>
          <w:szCs w:val="20"/>
          <w:rtl w:val="0"/>
        </w:rPr>
        <w:t xml:space="preserve">Introduction</w:t>
      </w:r>
      <w:r w:rsidDel="00000000" w:rsidR="00000000" w:rsidRPr="00000000">
        <w:rPr>
          <w:rtl w:val="0"/>
        </w:rPr>
      </w:r>
    </w:p>
    <w:p w:rsidR="00000000" w:rsidDel="00000000" w:rsidP="00000000" w:rsidRDefault="00000000" w:rsidRPr="00000000" w14:paraId="0000000F">
      <w:pPr>
        <w:widowControl w:val="0"/>
        <w:spacing w:line="249" w:lineRule="auto"/>
        <w:ind w:left="259" w:firstLine="1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Soil is the cornerstone of agriculture, critically influencing crop yield and quality. Its composition and properties deter- mine water retention, nutrient availability, and plant health. Traditional soil testing methods, while accurate, are often labor-intensive and time-consuming, requiring manual sam- pling and laboratory analysis. With the advent of machine learning and image processing techniques, automated soil classification is now feasible, providing rapid, cost-effective, and non-invasive analysis. In this work, we propose a dual- mode system that supports both image-based soil classification and IoT-based real-time nutrient monitoring. By leveraging high-resolution imaging and pattern recognition, our approach enhances soil evaluation efficiency. Although both modes are integrated, the primary emphasis of this paper is on the image- based approach, which forms the basis for subsequent nutrient estimation and crop recommendation. This advancement aims to streamline soil assessment and support precision agriculture, ultimately improving productivity and sustainability.</w:t>
      </w:r>
    </w:p>
    <w:p w:rsidR="00000000" w:rsidDel="00000000" w:rsidP="00000000" w:rsidRDefault="00000000" w:rsidRPr="00000000" w14:paraId="00000010">
      <w:pPr>
        <w:widowControl w:val="0"/>
        <w:numPr>
          <w:ilvl w:val="0"/>
          <w:numId w:val="3"/>
        </w:numPr>
        <w:tabs>
          <w:tab w:val="left" w:leader="none" w:pos="2139"/>
        </w:tabs>
        <w:spacing w:before="97" w:line="240" w:lineRule="auto"/>
        <w:ind w:left="2139" w:hanging="289.00000000000006"/>
        <w:rPr>
          <w:rFonts w:ascii="Times New Roman" w:cs="Times New Roman" w:eastAsia="Times New Roman" w:hAnsi="Times New Roman"/>
          <w:sz w:val="20"/>
          <w:szCs w:val="20"/>
        </w:rPr>
      </w:pPr>
      <w:r w:rsidDel="00000000" w:rsidR="00000000" w:rsidRPr="00000000">
        <w:br w:type="column"/>
      </w:r>
      <w:r w:rsidDel="00000000" w:rsidR="00000000" w:rsidRPr="00000000">
        <w:rPr>
          <w:rFonts w:ascii="Times New Roman" w:cs="Times New Roman" w:eastAsia="Times New Roman" w:hAnsi="Times New Roman"/>
          <w:smallCaps w:val="1"/>
          <w:sz w:val="20"/>
          <w:szCs w:val="20"/>
          <w:rtl w:val="0"/>
        </w:rPr>
        <w:t xml:space="preserve">Related Work</w:t>
      </w:r>
      <w:r w:rsidDel="00000000" w:rsidR="00000000" w:rsidRPr="00000000">
        <w:rPr>
          <w:rtl w:val="0"/>
        </w:rPr>
      </w:r>
    </w:p>
    <w:p w:rsidR="00000000" w:rsidDel="00000000" w:rsidP="00000000" w:rsidRDefault="00000000" w:rsidRPr="00000000" w14:paraId="00000011">
      <w:pPr>
        <w:widowControl w:val="0"/>
        <w:spacing w:before="65" w:line="249" w:lineRule="auto"/>
        <w:ind w:left="199" w:right="257" w:firstLine="1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Several studies have demonstrated the effectiveness of CNNs for soil image classification while regression models have proven valuable for nutrient prediction . Additionally, crop recommendation systems utilizing soil parame- ters have yielded promising outcomes contributing to data-driven agricultural decision-making. Recent advancements in IoT-based frameworks for soil analysis have further enhanced precision agriculture by enabling real- time monitoring and analysis. Building on these foundations, our work integrates both image-based classification and IoT- driven nutrient assessment into a unified system. While both components play a crucial role, this study places a particular emphasis on the image-based module, aligning with the style and level of detail found in to enhance efficiency and accuracy in soil evaluation.</w:t>
      </w:r>
    </w:p>
    <w:p w:rsidR="00000000" w:rsidDel="00000000" w:rsidP="00000000" w:rsidRDefault="00000000" w:rsidRPr="00000000" w14:paraId="00000012">
      <w:pPr>
        <w:widowControl w:val="0"/>
        <w:spacing w:before="65" w:line="249" w:lineRule="auto"/>
        <w:ind w:left="199" w:right="257" w:firstLine="19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widowControl w:val="0"/>
        <w:numPr>
          <w:ilvl w:val="0"/>
          <w:numId w:val="3"/>
        </w:numPr>
        <w:tabs>
          <w:tab w:val="left" w:leader="none" w:pos="1244"/>
        </w:tabs>
        <w:spacing w:before="92" w:line="240" w:lineRule="auto"/>
        <w:ind w:left="1244" w:hanging="364.00000000000006"/>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mallCaps w:val="1"/>
          <w:sz w:val="20"/>
          <w:szCs w:val="20"/>
          <w:rtl w:val="0"/>
        </w:rPr>
        <w:t xml:space="preserve">Proposed Dual-Mode Framework</w:t>
      </w:r>
      <w:r w:rsidDel="00000000" w:rsidR="00000000" w:rsidRPr="00000000">
        <w:rPr>
          <w:rtl w:val="0"/>
        </w:rPr>
      </w:r>
    </w:p>
    <w:p w:rsidR="00000000" w:rsidDel="00000000" w:rsidP="00000000" w:rsidRDefault="00000000" w:rsidRPr="00000000" w14:paraId="00000014">
      <w:pPr>
        <w:widowControl w:val="0"/>
        <w:spacing w:before="65" w:line="249" w:lineRule="auto"/>
        <w:ind w:left="199" w:right="257" w:firstLine="1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proposed system integrates two parallel modules to pro- vide a comprehensive and data-driven soil analysis framework (see Figure 3):</w:t>
      </w:r>
    </w:p>
    <w:p w:rsidR="00000000" w:rsidDel="00000000" w:rsidP="00000000" w:rsidRDefault="00000000" w:rsidRPr="00000000" w14:paraId="00000015">
      <w:pPr>
        <w:widowControl w:val="0"/>
        <w:numPr>
          <w:ilvl w:val="0"/>
          <w:numId w:val="4"/>
        </w:numPr>
        <w:tabs>
          <w:tab w:val="left" w:leader="none" w:pos="597"/>
          <w:tab w:val="left" w:leader="none" w:pos="599"/>
        </w:tabs>
        <w:spacing w:before="17" w:line="249" w:lineRule="auto"/>
        <w:ind w:left="599" w:right="257" w:hanging="201.99999999999994"/>
        <w:jc w:val="both"/>
        <w:rPr>
          <w:i w:val="1"/>
          <w:sz w:val="14"/>
          <w:szCs w:val="14"/>
        </w:rPr>
      </w:pPr>
      <w:r w:rsidDel="00000000" w:rsidR="00000000" w:rsidRPr="00000000">
        <w:rPr>
          <w:rFonts w:ascii="Times New Roman" w:cs="Times New Roman" w:eastAsia="Times New Roman" w:hAnsi="Times New Roman"/>
          <w:b w:val="1"/>
          <w:sz w:val="20"/>
          <w:szCs w:val="20"/>
          <w:rtl w:val="0"/>
        </w:rPr>
        <w:t xml:space="preserve">Image-Based Soil Classification: </w:t>
      </w:r>
      <w:r w:rsidDel="00000000" w:rsidR="00000000" w:rsidRPr="00000000">
        <w:rPr>
          <w:rFonts w:ascii="Times New Roman" w:cs="Times New Roman" w:eastAsia="Times New Roman" w:hAnsi="Times New Roman"/>
          <w:sz w:val="20"/>
          <w:szCs w:val="20"/>
          <w:rtl w:val="0"/>
        </w:rPr>
        <w:t xml:space="preserve">This module employs a convolutional neural network (CNN) to extract detailed textural and compositional features from uploaded soil images. The model classifies the images into different soil types such as loamy, sandy, clayey, or silty, enabling rapid and automated soil characterization. Advanced pre- processing techniques and data augmentation enhance the model’s robustness to variations in lighting, moisture, and environmental conditions.</w:t>
      </w:r>
    </w:p>
    <w:p w:rsidR="00000000" w:rsidDel="00000000" w:rsidP="00000000" w:rsidRDefault="00000000" w:rsidRPr="00000000" w14:paraId="00000016">
      <w:pPr>
        <w:widowControl w:val="0"/>
        <w:numPr>
          <w:ilvl w:val="0"/>
          <w:numId w:val="4"/>
        </w:numPr>
        <w:tabs>
          <w:tab w:val="left" w:leader="none" w:pos="597"/>
          <w:tab w:val="left" w:leader="none" w:pos="599"/>
        </w:tabs>
        <w:spacing w:line="249" w:lineRule="auto"/>
        <w:ind w:left="599" w:right="257" w:hanging="201.99999999999994"/>
        <w:jc w:val="both"/>
        <w:rPr>
          <w:i w:val="1"/>
          <w:sz w:val="14"/>
          <w:szCs w:val="14"/>
        </w:rPr>
      </w:pPr>
      <w:r w:rsidDel="00000000" w:rsidR="00000000" w:rsidRPr="00000000">
        <w:rPr>
          <w:rFonts w:ascii="Times New Roman" w:cs="Times New Roman" w:eastAsia="Times New Roman" w:hAnsi="Times New Roman"/>
          <w:b w:val="1"/>
          <w:sz w:val="20"/>
          <w:szCs w:val="20"/>
          <w:rtl w:val="0"/>
        </w:rPr>
        <w:t xml:space="preserve">IoT-Based Real-Time Soil Testing: </w:t>
      </w:r>
      <w:r w:rsidDel="00000000" w:rsidR="00000000" w:rsidRPr="00000000">
        <w:rPr>
          <w:rFonts w:ascii="Times New Roman" w:cs="Times New Roman" w:eastAsia="Times New Roman" w:hAnsi="Times New Roman"/>
          <w:sz w:val="20"/>
          <w:szCs w:val="20"/>
          <w:rtl w:val="0"/>
        </w:rPr>
        <w:t xml:space="preserve">This module utilizes a network of sensors to capture key environmental and soil parameters, including moisture content, pH levels, nitrogen, phosphorus, and potassium (NPK) concentrations. The collected data is transmitted to a cloud-based plat- form for real-time analysis, nutrient prediction, and crop recommendation, enabling dynamic decision-making for farmers.</w:t>
      </w:r>
    </w:p>
    <w:p w:rsidR="00000000" w:rsidDel="00000000" w:rsidP="00000000" w:rsidRDefault="00000000" w:rsidRPr="00000000" w14:paraId="00000017">
      <w:pPr>
        <w:widowControl w:val="0"/>
        <w:spacing w:before="16" w:line="249" w:lineRule="auto"/>
        <w:ind w:left="199" w:right="257" w:firstLine="0"/>
        <w:jc w:val="both"/>
        <w:rPr>
          <w:rFonts w:ascii="Times New Roman" w:cs="Times New Roman" w:eastAsia="Times New Roman" w:hAnsi="Times New Roman"/>
          <w:sz w:val="20"/>
          <w:szCs w:val="20"/>
        </w:rPr>
        <w:sectPr>
          <w:type w:val="continuous"/>
          <w:pgSz w:h="15840" w:w="12240" w:orient="portrait"/>
          <w:pgMar w:bottom="280" w:top="900" w:left="720" w:right="720" w:header="360" w:footer="360"/>
          <w:cols w:equalWidth="0" w:num="2">
            <w:col w:space="40" w:w="5380"/>
            <w:col w:space="0" w:w="5380"/>
          </w:cols>
        </w:sectPr>
      </w:pPr>
      <w:r w:rsidDel="00000000" w:rsidR="00000000" w:rsidRPr="00000000">
        <w:rPr>
          <w:rFonts w:ascii="Times New Roman" w:cs="Times New Roman" w:eastAsia="Times New Roman" w:hAnsi="Times New Roman"/>
          <w:sz w:val="20"/>
          <w:szCs w:val="20"/>
          <w:rtl w:val="0"/>
        </w:rPr>
        <w:t xml:space="preserve">While both modules work in tandem to deliver comprehensive soil assessment and precision farming recommendations, the remainder of this paper primarily focuses on the image-based classification module, which serves as the foundation for subsequent nutrient estimation.</w:t>
      </w:r>
    </w:p>
    <w:p w:rsidR="00000000" w:rsidDel="00000000" w:rsidP="00000000" w:rsidRDefault="00000000" w:rsidRPr="00000000" w14:paraId="00000018">
      <w:pPr>
        <w:widowControl w:val="0"/>
        <w:spacing w:before="16" w:line="249" w:lineRule="auto"/>
        <w:ind w:left="0" w:right="257"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widowControl w:val="0"/>
        <w:spacing w:before="16" w:line="249" w:lineRule="auto"/>
        <w:ind w:left="0" w:right="257"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1: Sample Data Collected from Kaggle Repository</w:t>
      </w:r>
    </w:p>
    <w:p w:rsidR="00000000" w:rsidDel="00000000" w:rsidP="00000000" w:rsidRDefault="00000000" w:rsidRPr="00000000" w14:paraId="0000001A">
      <w:pPr>
        <w:widowControl w:val="0"/>
        <w:spacing w:before="16" w:line="249" w:lineRule="auto"/>
        <w:ind w:left="0" w:right="257" w:firstLine="0"/>
        <w:jc w:val="both"/>
        <w:rPr>
          <w:rFonts w:ascii="Times New Roman" w:cs="Times New Roman" w:eastAsia="Times New Roman" w:hAnsi="Times New Roman"/>
          <w:sz w:val="20"/>
          <w:szCs w:val="20"/>
        </w:rPr>
      </w:pPr>
      <w:r w:rsidDel="00000000" w:rsidR="00000000" w:rsidRPr="00000000">
        <w:rPr>
          <w:rtl w:val="0"/>
        </w:rPr>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700"/>
        <w:gridCol w:w="2700"/>
        <w:gridCol w:w="2700"/>
        <w:tblGridChange w:id="0">
          <w:tblGrid>
            <w:gridCol w:w="2700"/>
            <w:gridCol w:w="2700"/>
            <w:gridCol w:w="2700"/>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Soil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Image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Black Soil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270912" cy="849827"/>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270912" cy="84982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Cotton , Wheat , Soyabean ,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Jawar , Bajra , Maize ,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Cinder Soil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101470" cy="1108106"/>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101470" cy="110810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Pineapple , coffee , Tea , Grapes ,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Laterite Soil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871538" cy="1160300"/>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871538" cy="1160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 , Coffee , Coconut , Rubber ,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Peat Soil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195893" cy="929338"/>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195893" cy="9293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Rice , Sugarcane , Cabbage , Carrot , Onions ,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Yellow Soil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214438" cy="1221753"/>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214438" cy="122175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Rice , Peanut , Maize , citrus fruits , etc.</w:t>
            </w:r>
          </w:p>
        </w:tc>
      </w:tr>
    </w:tbl>
    <w:p w:rsidR="00000000" w:rsidDel="00000000" w:rsidP="00000000" w:rsidRDefault="00000000" w:rsidRPr="00000000" w14:paraId="00000034">
      <w:pPr>
        <w:widowControl w:val="0"/>
        <w:spacing w:before="16" w:line="249" w:lineRule="auto"/>
        <w:ind w:left="0" w:right="257" w:firstLine="0"/>
        <w:jc w:val="both"/>
        <w:rPr>
          <w:rFonts w:ascii="Times New Roman" w:cs="Times New Roman" w:eastAsia="Times New Roman" w:hAnsi="Times New Roman"/>
          <w:sz w:val="20"/>
          <w:szCs w:val="20"/>
        </w:rPr>
        <w:sectPr>
          <w:type w:val="continuous"/>
          <w:pgSz w:h="15840" w:w="12240" w:orient="portrait"/>
          <w:pgMar w:bottom="280" w:top="900" w:left="720" w:right="720" w:header="360" w:footer="360"/>
          <w:cols w:equalWidth="0" w:num="1">
            <w:col w:space="0" w:w="10800"/>
          </w:cols>
        </w:sectPr>
      </w:pPr>
      <w:r w:rsidDel="00000000" w:rsidR="00000000" w:rsidRPr="00000000">
        <w:rPr>
          <w:rtl w:val="0"/>
        </w:rPr>
      </w:r>
    </w:p>
    <w:p w:rsidR="00000000" w:rsidDel="00000000" w:rsidP="00000000" w:rsidRDefault="00000000" w:rsidRPr="00000000" w14:paraId="00000035">
      <w:pPr>
        <w:widowControl w:val="0"/>
        <w:spacing w:before="16" w:line="249" w:lineRule="auto"/>
        <w:ind w:left="0" w:right="257"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widowControl w:val="0"/>
        <w:numPr>
          <w:ilvl w:val="0"/>
          <w:numId w:val="2"/>
        </w:numPr>
        <w:tabs>
          <w:tab w:val="left" w:leader="none" w:pos="529"/>
        </w:tabs>
        <w:spacing w:before="162" w:line="240" w:lineRule="auto"/>
        <w:ind w:left="529" w:hanging="27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Image-Based Soil Classification</w:t>
      </w:r>
    </w:p>
    <w:p w:rsidR="00000000" w:rsidDel="00000000" w:rsidP="00000000" w:rsidRDefault="00000000" w:rsidRPr="00000000" w14:paraId="00000037">
      <w:pPr>
        <w:widowControl w:val="0"/>
        <w:spacing w:before="83" w:line="249" w:lineRule="auto"/>
        <w:ind w:left="259" w:firstLine="1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module involves several key steps: image prepro- cessing, advanced feature extraction using CNNs, and robust model training.</w:t>
      </w:r>
    </w:p>
    <w:p w:rsidR="00000000" w:rsidDel="00000000" w:rsidP="00000000" w:rsidRDefault="00000000" w:rsidRPr="00000000" w14:paraId="00000038">
      <w:pPr>
        <w:widowControl w:val="0"/>
        <w:numPr>
          <w:ilvl w:val="1"/>
          <w:numId w:val="2"/>
        </w:numPr>
        <w:tabs>
          <w:tab w:val="left" w:leader="none" w:pos="722"/>
        </w:tabs>
        <w:spacing w:before="4" w:line="249" w:lineRule="auto"/>
        <w:ind w:left="259" w:firstLine="199"/>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Image Preprocessing and Data Augmentation: </w:t>
      </w:r>
      <w:r w:rsidDel="00000000" w:rsidR="00000000" w:rsidRPr="00000000">
        <w:rPr>
          <w:rFonts w:ascii="Times New Roman" w:cs="Times New Roman" w:eastAsia="Times New Roman" w:hAnsi="Times New Roman"/>
          <w:sz w:val="20"/>
          <w:szCs w:val="20"/>
          <w:rtl w:val="0"/>
        </w:rPr>
        <w:t xml:space="preserve">Raw soil images are subject to a series of preprocessing steps:</w:t>
      </w:r>
    </w:p>
    <w:p w:rsidR="00000000" w:rsidDel="00000000" w:rsidP="00000000" w:rsidRDefault="00000000" w:rsidRPr="00000000" w14:paraId="00000039">
      <w:pPr>
        <w:widowControl w:val="0"/>
        <w:numPr>
          <w:ilvl w:val="2"/>
          <w:numId w:val="2"/>
        </w:numPr>
        <w:tabs>
          <w:tab w:val="left" w:leader="none" w:pos="657"/>
          <w:tab w:val="left" w:leader="none" w:pos="659"/>
        </w:tabs>
        <w:spacing w:before="47" w:line="249" w:lineRule="auto"/>
        <w:ind w:left="659" w:hanging="202.00000000000003"/>
        <w:jc w:val="both"/>
        <w:rPr>
          <w:i w:val="1"/>
          <w:sz w:val="14"/>
          <w:szCs w:val="14"/>
        </w:rPr>
      </w:pPr>
      <w:r w:rsidDel="00000000" w:rsidR="00000000" w:rsidRPr="00000000">
        <w:rPr>
          <w:rFonts w:ascii="Times New Roman" w:cs="Times New Roman" w:eastAsia="Times New Roman" w:hAnsi="Times New Roman"/>
          <w:b w:val="1"/>
          <w:sz w:val="20"/>
          <w:szCs w:val="20"/>
          <w:rtl w:val="0"/>
        </w:rPr>
        <w:t xml:space="preserve">Resizing and Normalization: </w:t>
      </w:r>
      <w:r w:rsidDel="00000000" w:rsidR="00000000" w:rsidRPr="00000000">
        <w:rPr>
          <w:rFonts w:ascii="Times New Roman" w:cs="Times New Roman" w:eastAsia="Times New Roman" w:hAnsi="Times New Roman"/>
          <w:sz w:val="20"/>
          <w:szCs w:val="20"/>
          <w:rtl w:val="0"/>
        </w:rPr>
        <w:t xml:space="preserve">All images are resized to a uniform dimension (e.g., 224×224 pixels) and pixel values are normalized to standardize the input.</w:t>
      </w:r>
    </w:p>
    <w:p w:rsidR="00000000" w:rsidDel="00000000" w:rsidP="00000000" w:rsidRDefault="00000000" w:rsidRPr="00000000" w14:paraId="0000003A">
      <w:pPr>
        <w:widowControl w:val="0"/>
        <w:numPr>
          <w:ilvl w:val="2"/>
          <w:numId w:val="2"/>
        </w:numPr>
        <w:tabs>
          <w:tab w:val="left" w:leader="none" w:pos="657"/>
          <w:tab w:val="left" w:leader="none" w:pos="659"/>
        </w:tabs>
        <w:spacing w:line="249" w:lineRule="auto"/>
        <w:ind w:left="659" w:hanging="202.00000000000003"/>
        <w:jc w:val="both"/>
        <w:rPr>
          <w:i w:val="1"/>
          <w:sz w:val="14"/>
          <w:szCs w:val="14"/>
        </w:rPr>
      </w:pPr>
      <w:r w:rsidDel="00000000" w:rsidR="00000000" w:rsidRPr="00000000">
        <w:rPr>
          <w:rFonts w:ascii="Times New Roman" w:cs="Times New Roman" w:eastAsia="Times New Roman" w:hAnsi="Times New Roman"/>
          <w:b w:val="1"/>
          <w:sz w:val="20"/>
          <w:szCs w:val="20"/>
          <w:rtl w:val="0"/>
        </w:rPr>
        <w:t xml:space="preserve">Noise Reduction: </w:t>
      </w:r>
      <w:r w:rsidDel="00000000" w:rsidR="00000000" w:rsidRPr="00000000">
        <w:rPr>
          <w:rFonts w:ascii="Times New Roman" w:cs="Times New Roman" w:eastAsia="Times New Roman" w:hAnsi="Times New Roman"/>
          <w:sz w:val="20"/>
          <w:szCs w:val="20"/>
          <w:rtl w:val="0"/>
        </w:rPr>
        <w:t xml:space="preserve">Gaussian or median filtering is applied to reduce sensor and environmental noise.</w:t>
      </w:r>
    </w:p>
    <w:p w:rsidR="00000000" w:rsidDel="00000000" w:rsidP="00000000" w:rsidRDefault="00000000" w:rsidRPr="00000000" w14:paraId="0000003B">
      <w:pPr>
        <w:widowControl w:val="0"/>
        <w:numPr>
          <w:ilvl w:val="2"/>
          <w:numId w:val="2"/>
        </w:numPr>
        <w:tabs>
          <w:tab w:val="left" w:leader="none" w:pos="657"/>
          <w:tab w:val="left" w:leader="none" w:pos="659"/>
        </w:tabs>
        <w:spacing w:line="249" w:lineRule="auto"/>
        <w:ind w:left="659" w:hanging="202.00000000000003"/>
        <w:jc w:val="both"/>
        <w:rPr>
          <w:i w:val="1"/>
          <w:sz w:val="14"/>
          <w:szCs w:val="14"/>
        </w:rPr>
      </w:pPr>
      <w:r w:rsidDel="00000000" w:rsidR="00000000" w:rsidRPr="00000000">
        <w:rPr>
          <w:rFonts w:ascii="Times New Roman" w:cs="Times New Roman" w:eastAsia="Times New Roman" w:hAnsi="Times New Roman"/>
          <w:b w:val="1"/>
          <w:sz w:val="20"/>
          <w:szCs w:val="20"/>
          <w:rtl w:val="0"/>
        </w:rPr>
        <w:t xml:space="preserve">Data Augmentation: </w:t>
      </w:r>
      <w:r w:rsidDel="00000000" w:rsidR="00000000" w:rsidRPr="00000000">
        <w:rPr>
          <w:rFonts w:ascii="Times New Roman" w:cs="Times New Roman" w:eastAsia="Times New Roman" w:hAnsi="Times New Roman"/>
          <w:sz w:val="20"/>
          <w:szCs w:val="20"/>
          <w:rtl w:val="0"/>
        </w:rPr>
        <w:t xml:space="preserve">To boost the diversity of training data, techniques such as rotation, flipping, zooming, and </w:t>
      </w:r>
    </w:p>
    <w:p w:rsidR="00000000" w:rsidDel="00000000" w:rsidP="00000000" w:rsidRDefault="00000000" w:rsidRPr="00000000" w14:paraId="0000003C">
      <w:pPr>
        <w:widowControl w:val="0"/>
        <w:tabs>
          <w:tab w:val="left" w:leader="none" w:pos="657"/>
          <w:tab w:val="left" w:leader="none" w:pos="659"/>
        </w:tabs>
        <w:spacing w:line="249" w:lineRule="auto"/>
        <w:ind w:left="659"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widowControl w:val="0"/>
        <w:tabs>
          <w:tab w:val="left" w:leader="none" w:pos="657"/>
          <w:tab w:val="left" w:leader="none" w:pos="659"/>
        </w:tabs>
        <w:spacing w:line="249" w:lineRule="auto"/>
        <w:ind w:left="659"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contrast adjustments are applied. These augmentations help the model generalize across varied lighting and soil conditions.</w:t>
      </w:r>
    </w:p>
    <w:p w:rsidR="00000000" w:rsidDel="00000000" w:rsidP="00000000" w:rsidRDefault="00000000" w:rsidRPr="00000000" w14:paraId="0000003E">
      <w:pPr>
        <w:widowControl w:val="0"/>
        <w:numPr>
          <w:ilvl w:val="1"/>
          <w:numId w:val="2"/>
        </w:numPr>
        <w:tabs>
          <w:tab w:val="left" w:leader="none" w:pos="722"/>
        </w:tabs>
        <w:spacing w:before="46" w:line="249" w:lineRule="auto"/>
        <w:ind w:left="259" w:firstLine="199"/>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CNN Architecture and Feature Extraction: </w:t>
      </w:r>
      <w:r w:rsidDel="00000000" w:rsidR="00000000" w:rsidRPr="00000000">
        <w:rPr>
          <w:rFonts w:ascii="Times New Roman" w:cs="Times New Roman" w:eastAsia="Times New Roman" w:hAnsi="Times New Roman"/>
          <w:sz w:val="20"/>
          <w:szCs w:val="20"/>
          <w:rtl w:val="0"/>
        </w:rPr>
        <w:t xml:space="preserve">The core of the image-based soil classification module is a deep convolutional neural network (CNN) designed to capture fine- grained visual features that distinguish different soil types. The architecture consists of the following key components:</w:t>
      </w:r>
    </w:p>
    <w:p w:rsidR="00000000" w:rsidDel="00000000" w:rsidP="00000000" w:rsidRDefault="00000000" w:rsidRPr="00000000" w14:paraId="0000003F">
      <w:pPr>
        <w:widowControl w:val="0"/>
        <w:numPr>
          <w:ilvl w:val="2"/>
          <w:numId w:val="2"/>
        </w:numPr>
        <w:tabs>
          <w:tab w:val="left" w:leader="none" w:pos="657"/>
          <w:tab w:val="left" w:leader="none" w:pos="659"/>
        </w:tabs>
        <w:spacing w:before="46" w:line="249" w:lineRule="auto"/>
        <w:ind w:left="659" w:hanging="202.00000000000003"/>
        <w:jc w:val="both"/>
        <w:rPr>
          <w:i w:val="1"/>
          <w:sz w:val="14"/>
          <w:szCs w:val="14"/>
        </w:rPr>
      </w:pPr>
      <w:r w:rsidDel="00000000" w:rsidR="00000000" w:rsidRPr="00000000">
        <w:rPr>
          <w:rFonts w:ascii="Times New Roman" w:cs="Times New Roman" w:eastAsia="Times New Roman" w:hAnsi="Times New Roman"/>
          <w:b w:val="1"/>
          <w:sz w:val="20"/>
          <w:szCs w:val="20"/>
          <w:rtl w:val="0"/>
        </w:rPr>
        <w:t xml:space="preserve">Convolutional Layers: </w:t>
      </w:r>
      <w:r w:rsidDel="00000000" w:rsidR="00000000" w:rsidRPr="00000000">
        <w:rPr>
          <w:rFonts w:ascii="Times New Roman" w:cs="Times New Roman" w:eastAsia="Times New Roman" w:hAnsi="Times New Roman"/>
          <w:sz w:val="20"/>
          <w:szCs w:val="20"/>
          <w:rtl w:val="0"/>
        </w:rPr>
        <w:t xml:space="preserve">Multiple convolutional layers with varied kernel sizes extract diverse low- and high- level features such as soil texture, color gradients, edge patterns, and granularity, enabling precise classification.</w:t>
      </w:r>
    </w:p>
    <w:p w:rsidR="00000000" w:rsidDel="00000000" w:rsidP="00000000" w:rsidRDefault="00000000" w:rsidRPr="00000000" w14:paraId="00000040">
      <w:pPr>
        <w:widowControl w:val="0"/>
        <w:numPr>
          <w:ilvl w:val="2"/>
          <w:numId w:val="2"/>
        </w:numPr>
        <w:tabs>
          <w:tab w:val="left" w:leader="none" w:pos="657"/>
          <w:tab w:val="left" w:leader="none" w:pos="659"/>
        </w:tabs>
        <w:spacing w:line="249" w:lineRule="auto"/>
        <w:ind w:left="659" w:hanging="202.00000000000003"/>
        <w:jc w:val="both"/>
        <w:rPr>
          <w:i w:val="1"/>
          <w:sz w:val="14"/>
          <w:szCs w:val="14"/>
        </w:rPr>
      </w:pPr>
      <w:r w:rsidDel="00000000" w:rsidR="00000000" w:rsidRPr="00000000">
        <w:rPr>
          <w:rFonts w:ascii="Times New Roman" w:cs="Times New Roman" w:eastAsia="Times New Roman" w:hAnsi="Times New Roman"/>
          <w:b w:val="1"/>
          <w:sz w:val="20"/>
          <w:szCs w:val="20"/>
          <w:rtl w:val="0"/>
        </w:rPr>
        <w:t xml:space="preserve">Pooling Layers: </w:t>
      </w:r>
      <w:r w:rsidDel="00000000" w:rsidR="00000000" w:rsidRPr="00000000">
        <w:rPr>
          <w:rFonts w:ascii="Times New Roman" w:cs="Times New Roman" w:eastAsia="Times New Roman" w:hAnsi="Times New Roman"/>
          <w:sz w:val="20"/>
          <w:szCs w:val="20"/>
          <w:rtl w:val="0"/>
        </w:rPr>
        <w:t xml:space="preserve">Max-pooling is applied to reduce spatial dimensions while preserving dominant features, enhancing computational efficiency and robustness to scale variations.</w:t>
      </w:r>
    </w:p>
    <w:p w:rsidR="00000000" w:rsidDel="00000000" w:rsidP="00000000" w:rsidRDefault="00000000" w:rsidRPr="00000000" w14:paraId="00000041">
      <w:pPr>
        <w:widowControl w:val="0"/>
        <w:numPr>
          <w:ilvl w:val="2"/>
          <w:numId w:val="2"/>
        </w:numPr>
        <w:tabs>
          <w:tab w:val="left" w:leader="none" w:pos="657"/>
          <w:tab w:val="left" w:leader="none" w:pos="659"/>
        </w:tabs>
        <w:spacing w:line="249" w:lineRule="auto"/>
        <w:ind w:left="659" w:hanging="202.00000000000003"/>
        <w:jc w:val="both"/>
        <w:rPr>
          <w:i w:val="1"/>
          <w:sz w:val="14"/>
          <w:szCs w:val="14"/>
        </w:rPr>
      </w:pPr>
      <w:r w:rsidDel="00000000" w:rsidR="00000000" w:rsidRPr="00000000">
        <w:rPr>
          <w:rFonts w:ascii="Times New Roman" w:cs="Times New Roman" w:eastAsia="Times New Roman" w:hAnsi="Times New Roman"/>
          <w:b w:val="1"/>
          <w:sz w:val="20"/>
          <w:szCs w:val="20"/>
          <w:rtl w:val="0"/>
        </w:rPr>
        <w:t xml:space="preserve">Advanced Feature Extraction: </w:t>
      </w:r>
      <w:r w:rsidDel="00000000" w:rsidR="00000000" w:rsidRPr="00000000">
        <w:rPr>
          <w:rFonts w:ascii="Times New Roman" w:cs="Times New Roman" w:eastAsia="Times New Roman" w:hAnsi="Times New Roman"/>
          <w:sz w:val="20"/>
          <w:szCs w:val="20"/>
          <w:rtl w:val="0"/>
        </w:rPr>
        <w:t xml:space="preserve">In addition to standard CNN layers, Wavelet Transforms and Gabor filters are integrated to capture both spatial and frequency domain characteristics, improving the model’s ability to differentiate between visually similar soil types.</w:t>
      </w:r>
    </w:p>
    <w:p w:rsidR="00000000" w:rsidDel="00000000" w:rsidP="00000000" w:rsidRDefault="00000000" w:rsidRPr="00000000" w14:paraId="00000042">
      <w:pPr>
        <w:widowControl w:val="0"/>
        <w:numPr>
          <w:ilvl w:val="2"/>
          <w:numId w:val="2"/>
        </w:numPr>
        <w:tabs>
          <w:tab w:val="left" w:leader="none" w:pos="657"/>
          <w:tab w:val="left" w:leader="none" w:pos="659"/>
        </w:tabs>
        <w:spacing w:line="249" w:lineRule="auto"/>
        <w:ind w:left="659" w:hanging="202.00000000000003"/>
        <w:jc w:val="both"/>
        <w:rPr>
          <w:i w:val="1"/>
          <w:sz w:val="14"/>
          <w:szCs w:val="14"/>
        </w:rPr>
      </w:pPr>
      <w:r w:rsidDel="00000000" w:rsidR="00000000" w:rsidRPr="00000000">
        <w:rPr>
          <w:rFonts w:ascii="Times New Roman" w:cs="Times New Roman" w:eastAsia="Times New Roman" w:hAnsi="Times New Roman"/>
          <w:b w:val="1"/>
          <w:sz w:val="20"/>
          <w:szCs w:val="20"/>
          <w:rtl w:val="0"/>
        </w:rPr>
        <w:t xml:space="preserve">Fully Connected and Dropout Layers: </w:t>
      </w:r>
      <w:r w:rsidDel="00000000" w:rsidR="00000000" w:rsidRPr="00000000">
        <w:rPr>
          <w:rFonts w:ascii="Times New Roman" w:cs="Times New Roman" w:eastAsia="Times New Roman" w:hAnsi="Times New Roman"/>
          <w:sz w:val="20"/>
          <w:szCs w:val="20"/>
          <w:rtl w:val="0"/>
        </w:rPr>
        <w:t xml:space="preserve">The extracted features are passed through fully connected layers to form high-level representations. Dropout layers are employed to prevent overfitting by randomly deactivating neurons during training, ensuring better generalization on unseen data.</w:t>
      </w:r>
    </w:p>
    <w:p w:rsidR="00000000" w:rsidDel="00000000" w:rsidP="00000000" w:rsidRDefault="00000000" w:rsidRPr="00000000" w14:paraId="00000043">
      <w:pPr>
        <w:widowControl w:val="0"/>
        <w:spacing w:before="45" w:line="249" w:lineRule="auto"/>
        <w:ind w:left="259"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shows an overview of the CNN architecture used in our system.</w:t>
      </w:r>
    </w:p>
    <w:p w:rsidR="00000000" w:rsidDel="00000000" w:rsidP="00000000" w:rsidRDefault="00000000" w:rsidRPr="00000000" w14:paraId="00000044">
      <w:pPr>
        <w:widowControl w:val="0"/>
        <w:numPr>
          <w:ilvl w:val="1"/>
          <w:numId w:val="2"/>
        </w:numPr>
        <w:tabs>
          <w:tab w:val="left" w:leader="none" w:pos="722"/>
        </w:tabs>
        <w:spacing w:before="5" w:line="249" w:lineRule="auto"/>
        <w:ind w:left="259" w:firstLine="199"/>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Training and Hyperparameter Tuning: </w:t>
      </w:r>
      <w:r w:rsidDel="00000000" w:rsidR="00000000" w:rsidRPr="00000000">
        <w:rPr>
          <w:rFonts w:ascii="Times New Roman" w:cs="Times New Roman" w:eastAsia="Times New Roman" w:hAnsi="Times New Roman"/>
          <w:sz w:val="20"/>
          <w:szCs w:val="20"/>
          <w:rtl w:val="0"/>
        </w:rPr>
        <w:t xml:space="preserve">The CNN is trained using a dataset of over 1,200 soil images:</w:t>
      </w:r>
    </w:p>
    <w:p w:rsidR="00000000" w:rsidDel="00000000" w:rsidP="00000000" w:rsidRDefault="00000000" w:rsidRPr="00000000" w14:paraId="00000045">
      <w:pPr>
        <w:widowControl w:val="0"/>
        <w:numPr>
          <w:ilvl w:val="2"/>
          <w:numId w:val="2"/>
        </w:numPr>
        <w:tabs>
          <w:tab w:val="left" w:leader="none" w:pos="657"/>
          <w:tab w:val="left" w:leader="none" w:pos="659"/>
        </w:tabs>
        <w:spacing w:before="46" w:line="249" w:lineRule="auto"/>
        <w:ind w:left="659" w:hanging="202.00000000000003"/>
        <w:jc w:val="both"/>
        <w:rPr>
          <w:i w:val="1"/>
          <w:sz w:val="14"/>
          <w:szCs w:val="14"/>
        </w:rPr>
      </w:pPr>
      <w:r w:rsidDel="00000000" w:rsidR="00000000" w:rsidRPr="00000000">
        <w:rPr>
          <w:rFonts w:ascii="Times New Roman" w:cs="Times New Roman" w:eastAsia="Times New Roman" w:hAnsi="Times New Roman"/>
          <w:b w:val="1"/>
          <w:sz w:val="20"/>
          <w:szCs w:val="20"/>
          <w:rtl w:val="0"/>
        </w:rPr>
        <w:t xml:space="preserve">Training Details: </w:t>
      </w:r>
      <w:r w:rsidDel="00000000" w:rsidR="00000000" w:rsidRPr="00000000">
        <w:rPr>
          <w:rFonts w:ascii="Times New Roman" w:cs="Times New Roman" w:eastAsia="Times New Roman" w:hAnsi="Times New Roman"/>
          <w:sz w:val="20"/>
          <w:szCs w:val="20"/>
          <w:rtl w:val="0"/>
        </w:rPr>
        <w:t xml:space="preserve">The model is trained for 60 epochs with a batch size of 32 using the Adam optimizer.</w:t>
      </w:r>
    </w:p>
    <w:p w:rsidR="00000000" w:rsidDel="00000000" w:rsidP="00000000" w:rsidRDefault="00000000" w:rsidRPr="00000000" w14:paraId="00000046">
      <w:pPr>
        <w:widowControl w:val="0"/>
        <w:numPr>
          <w:ilvl w:val="2"/>
          <w:numId w:val="2"/>
        </w:numPr>
        <w:tabs>
          <w:tab w:val="left" w:leader="none" w:pos="657"/>
          <w:tab w:val="left" w:leader="none" w:pos="659"/>
        </w:tabs>
        <w:spacing w:line="249" w:lineRule="auto"/>
        <w:ind w:left="659" w:hanging="202.00000000000003"/>
        <w:jc w:val="both"/>
        <w:rPr>
          <w:i w:val="1"/>
          <w:sz w:val="14"/>
          <w:szCs w:val="14"/>
        </w:rPr>
      </w:pPr>
      <w:r w:rsidDel="00000000" w:rsidR="00000000" w:rsidRPr="00000000">
        <w:rPr>
          <w:rFonts w:ascii="Times New Roman" w:cs="Times New Roman" w:eastAsia="Times New Roman" w:hAnsi="Times New Roman"/>
          <w:b w:val="1"/>
          <w:sz w:val="20"/>
          <w:szCs w:val="20"/>
          <w:rtl w:val="0"/>
        </w:rPr>
        <w:t xml:space="preserve">Loss Function: </w:t>
      </w:r>
      <w:r w:rsidDel="00000000" w:rsidR="00000000" w:rsidRPr="00000000">
        <w:rPr>
          <w:rFonts w:ascii="Times New Roman" w:cs="Times New Roman" w:eastAsia="Times New Roman" w:hAnsi="Times New Roman"/>
          <w:sz w:val="20"/>
          <w:szCs w:val="20"/>
          <w:rtl w:val="0"/>
        </w:rPr>
        <w:t xml:space="preserve">Categorical cross-entropy is used to guide multi-class classification.</w:t>
      </w:r>
    </w:p>
    <w:p w:rsidR="00000000" w:rsidDel="00000000" w:rsidP="00000000" w:rsidRDefault="00000000" w:rsidRPr="00000000" w14:paraId="00000047">
      <w:pPr>
        <w:widowControl w:val="0"/>
        <w:numPr>
          <w:ilvl w:val="2"/>
          <w:numId w:val="2"/>
        </w:numPr>
        <w:tabs>
          <w:tab w:val="left" w:leader="none" w:pos="657"/>
          <w:tab w:val="left" w:leader="none" w:pos="659"/>
        </w:tabs>
        <w:spacing w:line="249" w:lineRule="auto"/>
        <w:ind w:left="659" w:hanging="202.00000000000003"/>
        <w:jc w:val="both"/>
        <w:rPr>
          <w:i w:val="1"/>
          <w:sz w:val="14"/>
          <w:szCs w:val="14"/>
        </w:rPr>
      </w:pPr>
      <w:r w:rsidDel="00000000" w:rsidR="00000000" w:rsidRPr="00000000">
        <w:rPr>
          <w:rFonts w:ascii="Times New Roman" w:cs="Times New Roman" w:eastAsia="Times New Roman" w:hAnsi="Times New Roman"/>
          <w:b w:val="1"/>
          <w:sz w:val="20"/>
          <w:szCs w:val="20"/>
          <w:rtl w:val="0"/>
        </w:rPr>
        <w:t xml:space="preserve">Hyperparameter Tuning: </w:t>
      </w:r>
      <w:r w:rsidDel="00000000" w:rsidR="00000000" w:rsidRPr="00000000">
        <w:rPr>
          <w:rFonts w:ascii="Times New Roman" w:cs="Times New Roman" w:eastAsia="Times New Roman" w:hAnsi="Times New Roman"/>
          <w:sz w:val="20"/>
          <w:szCs w:val="20"/>
          <w:rtl w:val="0"/>
        </w:rPr>
        <w:t xml:space="preserve">A grid search is employed to determine optimal learning rates, dropout probabilities, and filter dimensions.</w:t>
      </w:r>
    </w:p>
    <w:p w:rsidR="00000000" w:rsidDel="00000000" w:rsidP="00000000" w:rsidRDefault="00000000" w:rsidRPr="00000000" w14:paraId="00000048">
      <w:pPr>
        <w:widowControl w:val="0"/>
        <w:spacing w:after="24" w:before="9" w:line="240" w:lineRule="auto"/>
        <w:rPr>
          <w:rFonts w:ascii="Times New Roman" w:cs="Times New Roman" w:eastAsia="Times New Roman" w:hAnsi="Times New Roman"/>
          <w:sz w:val="5"/>
          <w:szCs w:val="5"/>
        </w:rPr>
      </w:pPr>
      <w:r w:rsidDel="00000000" w:rsidR="00000000" w:rsidRPr="00000000">
        <w:rPr>
          <w:rtl w:val="0"/>
        </w:rPr>
      </w:r>
    </w:p>
    <w:p w:rsidR="00000000" w:rsidDel="00000000" w:rsidP="00000000" w:rsidRDefault="00000000" w:rsidRPr="00000000" w14:paraId="00000049">
      <w:pPr>
        <w:widowControl w:val="0"/>
        <w:spacing w:line="240" w:lineRule="auto"/>
        <w:ind w:left="57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731008" cy="2731007"/>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731008" cy="273100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before="176" w:line="240" w:lineRule="auto"/>
        <w:ind w:right="114"/>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 CNN architecture for soil image classification.</w:t>
      </w:r>
    </w:p>
    <w:p w:rsidR="00000000" w:rsidDel="00000000" w:rsidP="00000000" w:rsidRDefault="00000000" w:rsidRPr="00000000" w14:paraId="0000004B">
      <w:pPr>
        <w:widowControl w:val="0"/>
        <w:spacing w:line="182" w:lineRule="auto"/>
        <w:ind w:right="58"/>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C">
      <w:pPr>
        <w:widowControl w:val="0"/>
        <w:spacing w:before="4" w:line="240" w:lineRule="auto"/>
        <w:rPr>
          <w:rFonts w:ascii="Times New Roman" w:cs="Times New Roman" w:eastAsia="Times New Roman" w:hAnsi="Times New Roman"/>
          <w:sz w:val="15"/>
          <w:szCs w:val="15"/>
        </w:rPr>
      </w:pPr>
      <w:r w:rsidDel="00000000" w:rsidR="00000000" w:rsidRPr="00000000">
        <w:rPr>
          <w:rtl w:val="0"/>
        </w:rPr>
      </w:r>
    </w:p>
    <w:p w:rsidR="00000000" w:rsidDel="00000000" w:rsidP="00000000" w:rsidRDefault="00000000" w:rsidRPr="00000000" w14:paraId="0000004D">
      <w:pPr>
        <w:widowControl w:val="0"/>
        <w:spacing w:before="4" w:line="240" w:lineRule="auto"/>
        <w:rPr>
          <w:rFonts w:ascii="Times New Roman" w:cs="Times New Roman" w:eastAsia="Times New Roman" w:hAnsi="Times New Roman"/>
          <w:sz w:val="15"/>
          <w:szCs w:val="15"/>
        </w:rPr>
      </w:pPr>
      <w:r w:rsidDel="00000000" w:rsidR="00000000" w:rsidRPr="00000000">
        <w:rPr>
          <w:rtl w:val="0"/>
        </w:rPr>
      </w:r>
    </w:p>
    <w:p w:rsidR="00000000" w:rsidDel="00000000" w:rsidP="00000000" w:rsidRDefault="00000000" w:rsidRPr="00000000" w14:paraId="0000004E">
      <w:pPr>
        <w:widowControl w:val="0"/>
        <w:spacing w:line="249" w:lineRule="auto"/>
        <w:ind w:left="259"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widowControl w:val="0"/>
        <w:spacing w:line="182" w:lineRule="auto"/>
        <w:ind w:right="5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TABLE I</w:t>
      </w:r>
      <w:r w:rsidDel="00000000" w:rsidR="00000000" w:rsidRPr="00000000">
        <w:rPr>
          <w:rtl w:val="0"/>
        </w:rPr>
      </w:r>
    </w:p>
    <w:p w:rsidR="00000000" w:rsidDel="00000000" w:rsidP="00000000" w:rsidRDefault="00000000" w:rsidRPr="00000000" w14:paraId="00000050">
      <w:pPr>
        <w:widowControl w:val="0"/>
        <w:spacing w:line="249" w:lineRule="auto"/>
        <w:ind w:left="259"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Evaluation Metrics for Image based Soil Classification</w:t>
      </w:r>
      <w:r w:rsidDel="00000000" w:rsidR="00000000" w:rsidRPr="00000000">
        <w:rPr>
          <w:rtl w:val="0"/>
        </w:rPr>
      </w:r>
    </w:p>
    <w:p w:rsidR="00000000" w:rsidDel="00000000" w:rsidP="00000000" w:rsidRDefault="00000000" w:rsidRPr="00000000" w14:paraId="00000051">
      <w:pPr>
        <w:widowControl w:val="0"/>
        <w:spacing w:before="4" w:line="240" w:lineRule="auto"/>
        <w:rPr>
          <w:rFonts w:ascii="Times New Roman" w:cs="Times New Roman" w:eastAsia="Times New Roman" w:hAnsi="Times New Roman"/>
          <w:sz w:val="15"/>
          <w:szCs w:val="15"/>
        </w:rPr>
      </w:pPr>
      <w:r w:rsidDel="00000000" w:rsidR="00000000" w:rsidRPr="00000000">
        <w:rPr>
          <w:rtl w:val="0"/>
        </w:rPr>
      </w:r>
    </w:p>
    <w:tbl>
      <w:tblPr>
        <w:tblStyle w:val="Table2"/>
        <w:tblW w:w="1497.0" w:type="dxa"/>
        <w:jc w:val="left"/>
        <w:tblInd w:w="19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7"/>
        <w:gridCol w:w="650"/>
        <w:tblGridChange w:id="0">
          <w:tblGrid>
            <w:gridCol w:w="847"/>
            <w:gridCol w:w="650"/>
          </w:tblGrid>
        </w:tblGridChange>
      </w:tblGrid>
      <w:tr>
        <w:trPr>
          <w:cantSplit w:val="0"/>
          <w:trHeight w:val="225" w:hRule="atLeast"/>
          <w:tblHeader w:val="0"/>
        </w:trPr>
        <w:tc>
          <w:tcPr/>
          <w:p w:rsidR="00000000" w:rsidDel="00000000" w:rsidP="00000000" w:rsidRDefault="00000000" w:rsidRPr="00000000" w14:paraId="00000052">
            <w:pPr>
              <w:widowControl w:val="0"/>
              <w:spacing w:line="240" w:lineRule="auto"/>
              <w:ind w:left="8"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Metric</w:t>
            </w:r>
          </w:p>
        </w:tc>
        <w:tc>
          <w:tcPr/>
          <w:p w:rsidR="00000000" w:rsidDel="00000000" w:rsidP="00000000" w:rsidRDefault="00000000" w:rsidRPr="00000000" w14:paraId="00000053">
            <w:pPr>
              <w:widowControl w:val="0"/>
              <w:spacing w:line="240" w:lineRule="auto"/>
              <w:ind w:left="9"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Value</w:t>
            </w:r>
          </w:p>
        </w:tc>
      </w:tr>
      <w:tr>
        <w:trPr>
          <w:cantSplit w:val="0"/>
          <w:trHeight w:val="210" w:hRule="atLeast"/>
          <w:tblHeader w:val="0"/>
        </w:trPr>
        <w:tc>
          <w:tcPr/>
          <w:p w:rsidR="00000000" w:rsidDel="00000000" w:rsidP="00000000" w:rsidRDefault="00000000" w:rsidRPr="00000000" w14:paraId="00000054">
            <w:pPr>
              <w:widowControl w:val="0"/>
              <w:spacing w:line="240" w:lineRule="auto"/>
              <w:ind w:left="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Accuracy</w:t>
            </w:r>
          </w:p>
        </w:tc>
        <w:tc>
          <w:tcPr/>
          <w:p w:rsidR="00000000" w:rsidDel="00000000" w:rsidP="00000000" w:rsidRDefault="00000000" w:rsidRPr="00000000" w14:paraId="00000055">
            <w:pPr>
              <w:widowControl w:val="0"/>
              <w:spacing w:line="240" w:lineRule="auto"/>
              <w:ind w:left="9"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93.8%</w:t>
            </w:r>
          </w:p>
        </w:tc>
      </w:tr>
      <w:tr>
        <w:trPr>
          <w:cantSplit w:val="0"/>
          <w:trHeight w:val="240" w:hRule="atLeast"/>
          <w:tblHeader w:val="0"/>
        </w:trPr>
        <w:tc>
          <w:tcPr/>
          <w:p w:rsidR="00000000" w:rsidDel="00000000" w:rsidP="00000000" w:rsidRDefault="00000000" w:rsidRPr="00000000" w14:paraId="00000056">
            <w:pPr>
              <w:widowControl w:val="0"/>
              <w:spacing w:line="240" w:lineRule="auto"/>
              <w:ind w:left="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Precision</w:t>
            </w:r>
          </w:p>
        </w:tc>
        <w:tc>
          <w:tcPr/>
          <w:p w:rsidR="00000000" w:rsidDel="00000000" w:rsidP="00000000" w:rsidRDefault="00000000" w:rsidRPr="00000000" w14:paraId="00000057">
            <w:pPr>
              <w:widowControl w:val="0"/>
              <w:spacing w:line="240" w:lineRule="auto"/>
              <w:ind w:left="9"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92.5%</w:t>
            </w:r>
          </w:p>
        </w:tc>
      </w:tr>
      <w:tr>
        <w:trPr>
          <w:cantSplit w:val="0"/>
          <w:trHeight w:val="255" w:hRule="atLeast"/>
          <w:tblHeader w:val="0"/>
        </w:trPr>
        <w:tc>
          <w:tcPr/>
          <w:p w:rsidR="00000000" w:rsidDel="00000000" w:rsidP="00000000" w:rsidRDefault="00000000" w:rsidRPr="00000000" w14:paraId="00000058">
            <w:pPr>
              <w:widowControl w:val="0"/>
              <w:spacing w:line="240" w:lineRule="auto"/>
              <w:ind w:left="8"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Recall</w:t>
            </w:r>
          </w:p>
        </w:tc>
        <w:tc>
          <w:tcPr/>
          <w:p w:rsidR="00000000" w:rsidDel="00000000" w:rsidP="00000000" w:rsidRDefault="00000000" w:rsidRPr="00000000" w14:paraId="00000059">
            <w:pPr>
              <w:widowControl w:val="0"/>
              <w:spacing w:line="240" w:lineRule="auto"/>
              <w:ind w:left="9"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92.0%</w:t>
            </w:r>
          </w:p>
        </w:tc>
      </w:tr>
    </w:tbl>
    <w:p w:rsidR="00000000" w:rsidDel="00000000" w:rsidP="00000000" w:rsidRDefault="00000000" w:rsidRPr="00000000" w14:paraId="0000005A">
      <w:pPr>
        <w:widowControl w:val="0"/>
        <w:spacing w:before="73" w:line="240" w:lineRule="auto"/>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5B">
      <w:pPr>
        <w:widowControl w:val="0"/>
        <w:spacing w:line="249" w:lineRule="auto"/>
        <w:ind w:left="199" w:righ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Regularization techniques such as early stopping and dropout help ensure that the model generalizes well to unseen data.</w:t>
      </w:r>
    </w:p>
    <w:p w:rsidR="00000000" w:rsidDel="00000000" w:rsidP="00000000" w:rsidRDefault="00000000" w:rsidRPr="00000000" w14:paraId="0000005C">
      <w:pPr>
        <w:widowControl w:val="0"/>
        <w:numPr>
          <w:ilvl w:val="1"/>
          <w:numId w:val="2"/>
        </w:numPr>
        <w:tabs>
          <w:tab w:val="left" w:leader="none" w:pos="662"/>
        </w:tabs>
        <w:spacing w:before="37" w:line="249" w:lineRule="auto"/>
        <w:ind w:left="199" w:right="257" w:firstLine="199"/>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Experimental Evaluation: </w:t>
      </w:r>
      <w:r w:rsidDel="00000000" w:rsidR="00000000" w:rsidRPr="00000000">
        <w:rPr>
          <w:rFonts w:ascii="Times New Roman" w:cs="Times New Roman" w:eastAsia="Times New Roman" w:hAnsi="Times New Roman"/>
          <w:sz w:val="20"/>
          <w:szCs w:val="20"/>
          <w:rtl w:val="0"/>
        </w:rPr>
        <w:t xml:space="preserve">The performance of the image-based module is evaluated using standard metrics:</w:t>
      </w:r>
    </w:p>
    <w:p w:rsidR="00000000" w:rsidDel="00000000" w:rsidP="00000000" w:rsidRDefault="00000000" w:rsidRPr="00000000" w14:paraId="0000005D">
      <w:pPr>
        <w:widowControl w:val="0"/>
        <w:numPr>
          <w:ilvl w:val="2"/>
          <w:numId w:val="2"/>
        </w:numPr>
        <w:tabs>
          <w:tab w:val="left" w:leader="none" w:pos="598"/>
        </w:tabs>
        <w:spacing w:before="92" w:line="240" w:lineRule="auto"/>
        <w:ind w:left="598" w:hanging="200"/>
        <w:rPr>
          <w:i w:val="1"/>
          <w:sz w:val="14"/>
          <w:szCs w:val="14"/>
        </w:rPr>
      </w:pPr>
      <w:r w:rsidDel="00000000" w:rsidR="00000000" w:rsidRPr="00000000">
        <w:rPr>
          <w:rFonts w:ascii="Times New Roman" w:cs="Times New Roman" w:eastAsia="Times New Roman" w:hAnsi="Times New Roman"/>
          <w:b w:val="1"/>
          <w:sz w:val="20"/>
          <w:szCs w:val="20"/>
          <w:rtl w:val="0"/>
        </w:rPr>
        <w:t xml:space="preserve">Accuracy: </w:t>
      </w:r>
      <w:r w:rsidDel="00000000" w:rsidR="00000000" w:rsidRPr="00000000">
        <w:rPr>
          <w:rFonts w:ascii="Times New Roman" w:cs="Times New Roman" w:eastAsia="Times New Roman" w:hAnsi="Times New Roman"/>
          <w:sz w:val="20"/>
          <w:szCs w:val="20"/>
          <w:rtl w:val="0"/>
        </w:rPr>
        <w:t xml:space="preserve">93.8%</w:t>
      </w:r>
    </w:p>
    <w:p w:rsidR="00000000" w:rsidDel="00000000" w:rsidP="00000000" w:rsidRDefault="00000000" w:rsidRPr="00000000" w14:paraId="0000005E">
      <w:pPr>
        <w:widowControl w:val="0"/>
        <w:numPr>
          <w:ilvl w:val="2"/>
          <w:numId w:val="2"/>
        </w:numPr>
        <w:tabs>
          <w:tab w:val="left" w:leader="none" w:pos="598"/>
        </w:tabs>
        <w:spacing w:before="9" w:line="240" w:lineRule="auto"/>
        <w:ind w:left="598" w:hanging="200"/>
        <w:rPr>
          <w:i w:val="1"/>
          <w:sz w:val="14"/>
          <w:szCs w:val="14"/>
        </w:rPr>
      </w:pPr>
      <w:r w:rsidDel="00000000" w:rsidR="00000000" w:rsidRPr="00000000">
        <w:rPr>
          <w:rFonts w:ascii="Times New Roman" w:cs="Times New Roman" w:eastAsia="Times New Roman" w:hAnsi="Times New Roman"/>
          <w:b w:val="1"/>
          <w:sz w:val="20"/>
          <w:szCs w:val="20"/>
          <w:rtl w:val="0"/>
        </w:rPr>
        <w:t xml:space="preserve">Precision: </w:t>
      </w:r>
      <w:r w:rsidDel="00000000" w:rsidR="00000000" w:rsidRPr="00000000">
        <w:rPr>
          <w:rFonts w:ascii="Times New Roman" w:cs="Times New Roman" w:eastAsia="Times New Roman" w:hAnsi="Times New Roman"/>
          <w:sz w:val="20"/>
          <w:szCs w:val="20"/>
          <w:rtl w:val="0"/>
        </w:rPr>
        <w:t xml:space="preserve">92.5%</w:t>
      </w:r>
    </w:p>
    <w:p w:rsidR="00000000" w:rsidDel="00000000" w:rsidP="00000000" w:rsidRDefault="00000000" w:rsidRPr="00000000" w14:paraId="0000005F">
      <w:pPr>
        <w:widowControl w:val="0"/>
        <w:numPr>
          <w:ilvl w:val="2"/>
          <w:numId w:val="2"/>
        </w:numPr>
        <w:tabs>
          <w:tab w:val="left" w:leader="none" w:pos="598"/>
        </w:tabs>
        <w:spacing w:before="9" w:line="240" w:lineRule="auto"/>
        <w:ind w:left="598" w:hanging="200"/>
        <w:rPr>
          <w:i w:val="1"/>
          <w:sz w:val="14"/>
          <w:szCs w:val="14"/>
        </w:rPr>
      </w:pPr>
      <w:r w:rsidDel="00000000" w:rsidR="00000000" w:rsidRPr="00000000">
        <w:rPr>
          <w:rFonts w:ascii="Times New Roman" w:cs="Times New Roman" w:eastAsia="Times New Roman" w:hAnsi="Times New Roman"/>
          <w:b w:val="1"/>
          <w:sz w:val="20"/>
          <w:szCs w:val="20"/>
          <w:rtl w:val="0"/>
        </w:rPr>
        <w:t xml:space="preserve">Recall: </w:t>
      </w:r>
      <w:r w:rsidDel="00000000" w:rsidR="00000000" w:rsidRPr="00000000">
        <w:rPr>
          <w:rFonts w:ascii="Times New Roman" w:cs="Times New Roman" w:eastAsia="Times New Roman" w:hAnsi="Times New Roman"/>
          <w:sz w:val="20"/>
          <w:szCs w:val="20"/>
          <w:rtl w:val="0"/>
        </w:rPr>
        <w:t xml:space="preserve">92.0%</w:t>
      </w:r>
    </w:p>
    <w:p w:rsidR="00000000" w:rsidDel="00000000" w:rsidP="00000000" w:rsidRDefault="00000000" w:rsidRPr="00000000" w14:paraId="00000060">
      <w:pPr>
        <w:widowControl w:val="0"/>
        <w:spacing w:before="101" w:line="249" w:lineRule="auto"/>
        <w:ind w:left="199" w:right="25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I summarizes these results. The high accuracy confirms that the model successfully differentiates between various soil types under diverse conditions.</w:t>
      </w:r>
    </w:p>
    <w:p w:rsidR="00000000" w:rsidDel="00000000" w:rsidP="00000000" w:rsidRDefault="00000000" w:rsidRPr="00000000" w14:paraId="00000061">
      <w:pPr>
        <w:widowControl w:val="0"/>
        <w:numPr>
          <w:ilvl w:val="1"/>
          <w:numId w:val="2"/>
        </w:numPr>
        <w:tabs>
          <w:tab w:val="left" w:leader="none" w:pos="662"/>
        </w:tabs>
        <w:spacing w:before="36" w:line="249" w:lineRule="auto"/>
        <w:ind w:left="199" w:right="257" w:firstLine="199"/>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Discussion on Image-Based Approach: </w:t>
      </w:r>
      <w:r w:rsidDel="00000000" w:rsidR="00000000" w:rsidRPr="00000000">
        <w:rPr>
          <w:rFonts w:ascii="Times New Roman" w:cs="Times New Roman" w:eastAsia="Times New Roman" w:hAnsi="Times New Roman"/>
          <w:sz w:val="20"/>
          <w:szCs w:val="20"/>
          <w:rtl w:val="0"/>
        </w:rPr>
        <w:t xml:space="preserve">The image-based module demonstrates the potential of deep learning in au- tomated soil classification, offering a scalable, efficient, and non-invasive alternative to traditional methods. Key advantages include:</w:t>
      </w:r>
    </w:p>
    <w:p w:rsidR="00000000" w:rsidDel="00000000" w:rsidP="00000000" w:rsidRDefault="00000000" w:rsidRPr="00000000" w14:paraId="00000062">
      <w:pPr>
        <w:widowControl w:val="0"/>
        <w:numPr>
          <w:ilvl w:val="2"/>
          <w:numId w:val="2"/>
        </w:numPr>
        <w:tabs>
          <w:tab w:val="left" w:leader="none" w:pos="597"/>
          <w:tab w:val="left" w:leader="none" w:pos="599"/>
        </w:tabs>
        <w:spacing w:before="92" w:line="249" w:lineRule="auto"/>
        <w:ind w:left="599" w:right="257" w:hanging="201.99999999999994"/>
        <w:jc w:val="both"/>
        <w:rPr>
          <w:i w:val="1"/>
          <w:sz w:val="14"/>
          <w:szCs w:val="14"/>
        </w:rPr>
      </w:pPr>
      <w:r w:rsidDel="00000000" w:rsidR="00000000" w:rsidRPr="00000000">
        <w:rPr>
          <w:rFonts w:ascii="Times New Roman" w:cs="Times New Roman" w:eastAsia="Times New Roman" w:hAnsi="Times New Roman"/>
          <w:b w:val="1"/>
          <w:sz w:val="20"/>
          <w:szCs w:val="20"/>
          <w:rtl w:val="0"/>
        </w:rPr>
        <w:t xml:space="preserve">Robustness: </w:t>
      </w:r>
      <w:r w:rsidDel="00000000" w:rsidR="00000000" w:rsidRPr="00000000">
        <w:rPr>
          <w:rFonts w:ascii="Times New Roman" w:cs="Times New Roman" w:eastAsia="Times New Roman" w:hAnsi="Times New Roman"/>
          <w:sz w:val="20"/>
          <w:szCs w:val="20"/>
          <w:rtl w:val="0"/>
        </w:rPr>
        <w:t xml:space="preserve">Extensive data augmentation techniques, such as rotation, contrast adjustments, and noise addition, enable the model to handle variations in lighting, scale, and soil conditions, ensuring improved generalization.</w:t>
      </w:r>
    </w:p>
    <w:p w:rsidR="00000000" w:rsidDel="00000000" w:rsidP="00000000" w:rsidRDefault="00000000" w:rsidRPr="00000000" w14:paraId="00000063">
      <w:pPr>
        <w:widowControl w:val="0"/>
        <w:numPr>
          <w:ilvl w:val="2"/>
          <w:numId w:val="2"/>
        </w:numPr>
        <w:tabs>
          <w:tab w:val="left" w:leader="none" w:pos="597"/>
          <w:tab w:val="left" w:leader="none" w:pos="599"/>
        </w:tabs>
        <w:spacing w:line="249" w:lineRule="auto"/>
        <w:ind w:left="599" w:right="257" w:hanging="201.99999999999994"/>
        <w:jc w:val="both"/>
        <w:rPr>
          <w:i w:val="1"/>
          <w:sz w:val="14"/>
          <w:szCs w:val="14"/>
        </w:rPr>
      </w:pPr>
      <w:r w:rsidDel="00000000" w:rsidR="00000000" w:rsidRPr="00000000">
        <w:rPr>
          <w:rFonts w:ascii="Times New Roman" w:cs="Times New Roman" w:eastAsia="Times New Roman" w:hAnsi="Times New Roman"/>
          <w:b w:val="1"/>
          <w:sz w:val="20"/>
          <w:szCs w:val="20"/>
          <w:rtl w:val="0"/>
        </w:rPr>
        <w:t xml:space="preserve">Feature Discrimination: </w:t>
      </w:r>
      <w:r w:rsidDel="00000000" w:rsidR="00000000" w:rsidRPr="00000000">
        <w:rPr>
          <w:rFonts w:ascii="Times New Roman" w:cs="Times New Roman" w:eastAsia="Times New Roman" w:hAnsi="Times New Roman"/>
          <w:sz w:val="20"/>
          <w:szCs w:val="20"/>
          <w:rtl w:val="0"/>
        </w:rPr>
        <w:t xml:space="preserve">The CNN architecture effectively extracts fine-grained textural and color-based features, allowing it to distinguish subtle differences in soil composition that may not be apparent to the human eye.</w:t>
      </w:r>
    </w:p>
    <w:p w:rsidR="00000000" w:rsidDel="00000000" w:rsidP="00000000" w:rsidRDefault="00000000" w:rsidRPr="00000000" w14:paraId="00000064">
      <w:pPr>
        <w:widowControl w:val="0"/>
        <w:numPr>
          <w:ilvl w:val="2"/>
          <w:numId w:val="2"/>
        </w:numPr>
        <w:tabs>
          <w:tab w:val="left" w:leader="none" w:pos="597"/>
          <w:tab w:val="left" w:leader="none" w:pos="599"/>
        </w:tabs>
        <w:spacing w:line="249" w:lineRule="auto"/>
        <w:ind w:left="599" w:right="257" w:hanging="201.99999999999994"/>
        <w:jc w:val="both"/>
        <w:rPr>
          <w:i w:val="1"/>
          <w:sz w:val="14"/>
          <w:szCs w:val="14"/>
        </w:rPr>
      </w:pPr>
      <w:r w:rsidDel="00000000" w:rsidR="00000000" w:rsidRPr="00000000">
        <w:rPr>
          <w:rFonts w:ascii="Times New Roman" w:cs="Times New Roman" w:eastAsia="Times New Roman" w:hAnsi="Times New Roman"/>
          <w:b w:val="1"/>
          <w:sz w:val="20"/>
          <w:szCs w:val="20"/>
          <w:rtl w:val="0"/>
        </w:rPr>
        <w:t xml:space="preserve">Scalability:</w:t>
      </w:r>
      <w:r w:rsidDel="00000000" w:rsidR="00000000" w:rsidRPr="00000000">
        <w:rPr>
          <w:rFonts w:ascii="Times New Roman" w:cs="Times New Roman" w:eastAsia="Times New Roman" w:hAnsi="Times New Roman"/>
          <w:sz w:val="20"/>
          <w:szCs w:val="20"/>
          <w:rtl w:val="0"/>
        </w:rPr>
        <w:t xml:space="preserve">Once trained, the model can rapidly classify new soil images in real time, making it suitable for large- scale deployment in agricultural applications.</w:t>
      </w:r>
    </w:p>
    <w:p w:rsidR="00000000" w:rsidDel="00000000" w:rsidP="00000000" w:rsidRDefault="00000000" w:rsidRPr="00000000" w14:paraId="00000065">
      <w:pPr>
        <w:widowControl w:val="0"/>
        <w:spacing w:before="16" w:line="249" w:lineRule="auto"/>
        <w:ind w:left="199" w:right="257"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widowControl w:val="0"/>
        <w:spacing w:line="240" w:lineRule="auto"/>
        <w:ind w:left="68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638615" cy="1103947"/>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638615" cy="110394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before="98" w:line="240" w:lineRule="auto"/>
        <w:ind w:left="969" w:firstLine="0"/>
        <w:rPr>
          <w:rFonts w:ascii="Times New Roman" w:cs="Times New Roman" w:eastAsia="Times New Roman" w:hAnsi="Times New Roman"/>
          <w:sz w:val="20"/>
          <w:szCs w:val="20"/>
        </w:rPr>
        <w:sectPr>
          <w:type w:val="continuous"/>
          <w:pgSz w:h="15840" w:w="12240" w:orient="portrait"/>
          <w:pgMar w:bottom="280" w:top="900" w:left="720" w:right="720" w:header="360" w:footer="360"/>
          <w:cols w:equalWidth="0" w:num="2">
            <w:col w:space="40" w:w="5380"/>
            <w:col w:space="0" w:w="5380"/>
          </w:cols>
        </w:sectPr>
      </w:pPr>
      <w:r w:rsidDel="00000000" w:rsidR="00000000" w:rsidRPr="00000000">
        <w:rPr>
          <w:rFonts w:ascii="Times New Roman" w:cs="Times New Roman" w:eastAsia="Times New Roman" w:hAnsi="Times New Roman"/>
          <w:sz w:val="16"/>
          <w:szCs w:val="16"/>
          <w:rtl w:val="0"/>
        </w:rPr>
        <w:t xml:space="preserve">Fig. 2. General CNN architecture for soil image classification</w:t>
      </w:r>
      <w:r w:rsidDel="00000000" w:rsidR="00000000" w:rsidRPr="00000000">
        <w:rPr>
          <w:rtl w:val="0"/>
        </w:rPr>
      </w:r>
    </w:p>
    <w:p w:rsidR="00000000" w:rsidDel="00000000" w:rsidP="00000000" w:rsidRDefault="00000000" w:rsidRPr="00000000" w14:paraId="00000069">
      <w:pPr>
        <w:widowControl w:val="0"/>
        <w:spacing w:line="249" w:lineRule="auto"/>
        <w:ind w:left="259"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Despite its strong performance, there is room for improvement. Future work will explore more advanced architectures such as ResNet, Vision Transformers (ViTs), and EfficientNet, which offer better feature extraction and hierarchical representation learning. Additionally, multi-modal fusion with IoT sensor data and hyperspectral imaging could further enhance accu- racy, making the system even more robust and adaptable to diverse agricultural environments.</w:t>
      </w:r>
    </w:p>
    <w:p w:rsidR="00000000" w:rsidDel="00000000" w:rsidP="00000000" w:rsidRDefault="00000000" w:rsidRPr="00000000" w14:paraId="0000006A">
      <w:pPr>
        <w:widowControl w:val="0"/>
        <w:numPr>
          <w:ilvl w:val="0"/>
          <w:numId w:val="6"/>
        </w:numPr>
        <w:tabs>
          <w:tab w:val="left" w:leader="none" w:pos="529"/>
        </w:tabs>
        <w:spacing w:before="98" w:line="240" w:lineRule="auto"/>
        <w:ind w:left="529" w:hanging="27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IoT-Based Real-Time Soil Testing</w:t>
      </w:r>
    </w:p>
    <w:p w:rsidR="00000000" w:rsidDel="00000000" w:rsidP="00000000" w:rsidRDefault="00000000" w:rsidRPr="00000000" w14:paraId="0000006B">
      <w:pPr>
        <w:widowControl w:val="0"/>
        <w:spacing w:before="66" w:line="249" w:lineRule="auto"/>
        <w:ind w:left="259" w:firstLine="1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While the image-based module is our primary focus, the system also includes an IoT-based component. This module uses a network of sensors (temperature, humidity, moisture, and (pH) with ESP8266/ESP32-CAM and GPS to capture real- time soil parameters. Sensor data are uploaded to the cloud and processed using regression models for nutrient estimation. A simplified circuit diagram is shown in Figure 2.</w:t>
      </w:r>
    </w:p>
    <w:p w:rsidR="00000000" w:rsidDel="00000000" w:rsidP="00000000" w:rsidRDefault="00000000" w:rsidRPr="00000000" w14:paraId="0000006C">
      <w:pPr>
        <w:widowControl w:val="0"/>
        <w:numPr>
          <w:ilvl w:val="0"/>
          <w:numId w:val="6"/>
        </w:numPr>
        <w:tabs>
          <w:tab w:val="left" w:leader="none" w:pos="540"/>
        </w:tabs>
        <w:spacing w:before="98" w:line="240" w:lineRule="auto"/>
        <w:ind w:left="540" w:hanging="281"/>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System Integration and Mobile Application</w:t>
      </w:r>
    </w:p>
    <w:p w:rsidR="00000000" w:rsidDel="00000000" w:rsidP="00000000" w:rsidRDefault="00000000" w:rsidRPr="00000000" w14:paraId="0000006D">
      <w:pPr>
        <w:widowControl w:val="0"/>
        <w:spacing w:before="66" w:line="249" w:lineRule="auto"/>
        <w:ind w:left="259" w:firstLine="1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Both modules are integrated into a cloud-based decision engine, which fuses image and sensor data to generate comprehensive soil health reports and crop recommendations. A mobile application then displays these results along with geolocation data. Figure 3 illustrates the overall system architecture.</w:t>
      </w:r>
    </w:p>
    <w:p w:rsidR="00000000" w:rsidDel="00000000" w:rsidP="00000000" w:rsidRDefault="00000000" w:rsidRPr="00000000" w14:paraId="0000006E">
      <w:pPr>
        <w:widowControl w:val="0"/>
        <w:numPr>
          <w:ilvl w:val="0"/>
          <w:numId w:val="1"/>
        </w:numPr>
        <w:tabs>
          <w:tab w:val="left" w:leader="none" w:pos="1332"/>
        </w:tabs>
        <w:spacing w:before="98" w:line="240" w:lineRule="auto"/>
        <w:ind w:left="1332" w:hanging="34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mallCaps w:val="1"/>
          <w:sz w:val="20"/>
          <w:szCs w:val="20"/>
          <w:rtl w:val="0"/>
        </w:rPr>
        <w:t xml:space="preserve">Experimental Setup and Results</w:t>
      </w:r>
      <w:r w:rsidDel="00000000" w:rsidR="00000000" w:rsidRPr="00000000">
        <w:rPr>
          <w:rtl w:val="0"/>
        </w:rPr>
      </w:r>
    </w:p>
    <w:p w:rsidR="00000000" w:rsidDel="00000000" w:rsidP="00000000" w:rsidRDefault="00000000" w:rsidRPr="00000000" w14:paraId="0000006F">
      <w:pPr>
        <w:widowControl w:val="0"/>
        <w:numPr>
          <w:ilvl w:val="0"/>
          <w:numId w:val="7"/>
        </w:numPr>
        <w:tabs>
          <w:tab w:val="left" w:leader="none" w:pos="529"/>
        </w:tabs>
        <w:spacing w:before="66" w:line="240" w:lineRule="auto"/>
        <w:ind w:left="529" w:hanging="27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Dataset and Preprocessing</w:t>
      </w:r>
    </w:p>
    <w:p w:rsidR="00000000" w:rsidDel="00000000" w:rsidP="00000000" w:rsidRDefault="00000000" w:rsidRPr="00000000" w14:paraId="00000070">
      <w:pPr>
        <w:widowControl w:val="0"/>
        <w:spacing w:before="66" w:line="249" w:lineRule="auto"/>
        <w:ind w:left="259" w:firstLine="1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dataset comprises over 1,200 high-resolution soil im- ages collected from multiple regions under diverse environ- mental conditions, ensuring variability in texture, moisture content, and composition. To enhance model robustness, each image undergoes a multi-step preprocessing pipeline. This includes grayscale conversion (if needed), histogram equaliza- tion for contrast improvement, and Gaussian filtering to reduce noise while preserving essential features. Normalization is applied to scale pixel values between 0 and 1, ensuring consistent input for the CNN model.</w:t>
      </w:r>
    </w:p>
    <w:p w:rsidR="00000000" w:rsidDel="00000000" w:rsidP="00000000" w:rsidRDefault="00000000" w:rsidRPr="00000000" w14:paraId="00000071">
      <w:pPr>
        <w:widowControl w:val="0"/>
        <w:spacing w:line="249" w:lineRule="auto"/>
        <w:ind w:left="259" w:firstLine="1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further improve generalization, data augmentation techniques are employed. These include random rotation (to simulate different camera angles), horizontal and vertical flipping (to account for variations in sample orientation), scaling and cropping (to focus on different portions of the soil structure), and brightness adjustments (to handle varying lighting con- ditions). These steps ensure that the model learns invariant features, making it more robust to real-world conditions.</w:t>
      </w:r>
    </w:p>
    <w:p w:rsidR="00000000" w:rsidDel="00000000" w:rsidP="00000000" w:rsidRDefault="00000000" w:rsidRPr="00000000" w14:paraId="00000072">
      <w:pPr>
        <w:widowControl w:val="0"/>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3">
      <w:pPr>
        <w:widowControl w:val="0"/>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3419475" cy="1625600"/>
            <wp:effectExtent b="0" l="0" r="0" t="0"/>
            <wp:docPr id="9"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3419475"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line="240" w:lineRule="auto"/>
        <w:ind w:left="803"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4. Web app interface displaying soil analysis results.</w:t>
      </w:r>
    </w:p>
    <w:p w:rsidR="00000000" w:rsidDel="00000000" w:rsidP="00000000" w:rsidRDefault="00000000" w:rsidRPr="00000000" w14:paraId="00000076">
      <w:pPr>
        <w:widowControl w:val="0"/>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7">
      <w:pPr>
        <w:widowControl w:val="0"/>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8">
      <w:pPr>
        <w:widowControl w:val="0"/>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9">
      <w:pPr>
        <w:widowControl w:val="0"/>
        <w:spacing w:before="159"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612767" cy="2612767"/>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612767" cy="261276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spacing w:line="232" w:lineRule="auto"/>
        <w:ind w:left="199" w:right="257"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B">
      <w:pPr>
        <w:widowControl w:val="0"/>
        <w:spacing w:line="232" w:lineRule="auto"/>
        <w:ind w:left="199" w:right="257"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3. Overall system architecture integrating image-based and IoT-based soil analysis.</w:t>
      </w:r>
    </w:p>
    <w:p w:rsidR="00000000" w:rsidDel="00000000" w:rsidP="00000000" w:rsidRDefault="00000000" w:rsidRPr="00000000" w14:paraId="0000007C">
      <w:pPr>
        <w:widowControl w:val="0"/>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D">
      <w:pPr>
        <w:widowControl w:val="0"/>
        <w:spacing w:before="8"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E">
      <w:pPr>
        <w:widowControl w:val="0"/>
        <w:tabs>
          <w:tab w:val="left" w:leader="none" w:pos="469"/>
        </w:tabs>
        <w:spacing w:line="240" w:lineRule="auto"/>
        <w:ind w:left="53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7F">
      <w:pPr>
        <w:widowControl w:val="0"/>
        <w:tabs>
          <w:tab w:val="left" w:leader="none" w:pos="469"/>
        </w:tabs>
        <w:spacing w:line="240" w:lineRule="auto"/>
        <w:ind w:left="53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0">
      <w:pPr>
        <w:widowControl w:val="0"/>
        <w:tabs>
          <w:tab w:val="left" w:leader="none" w:pos="469"/>
        </w:tabs>
        <w:spacing w:line="240" w:lineRule="auto"/>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081">
      <w:pPr>
        <w:widowControl w:val="0"/>
        <w:tabs>
          <w:tab w:val="left" w:leader="none" w:pos="469"/>
        </w:tabs>
        <w:spacing w:line="240" w:lineRule="auto"/>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B. Model Training and Evaluation</w:t>
      </w:r>
    </w:p>
    <w:p w:rsidR="00000000" w:rsidDel="00000000" w:rsidP="00000000" w:rsidRDefault="00000000" w:rsidRPr="00000000" w14:paraId="00000082">
      <w:pPr>
        <w:widowControl w:val="0"/>
        <w:spacing w:before="21"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3">
      <w:pPr>
        <w:widowControl w:val="0"/>
        <w:spacing w:line="249" w:lineRule="auto"/>
        <w:ind w:left="199" w:right="257" w:firstLine="1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CNN model is implemented using TensorFlow and trained for 60 epochs with a learning rate of 0.001, optimized using the Adam optimizer. The model architecture consists of multiple convolutional layers followed by batch normalization and ReLU activation functions, ensuring efficient feature ex- traction and reducing vanishing gradient issues. Max-pooling layers are used to downsample feature maps, preserving im- portant spatial hierarchies while reducing computational cost.</w:t>
      </w:r>
    </w:p>
    <w:p w:rsidR="00000000" w:rsidDel="00000000" w:rsidP="00000000" w:rsidRDefault="00000000" w:rsidRPr="00000000" w14:paraId="00000084">
      <w:pPr>
        <w:widowControl w:val="0"/>
        <w:spacing w:before="50" w:line="249" w:lineRule="auto"/>
        <w:ind w:left="199" w:right="257" w:firstLine="1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fully connected dense layer is applied before the final classification output, utilizing the softmax activation function to predict the soil type. The model’s performance is evaluated using standard metrics These results indicate that the model effectively distinguishes soil types, demonstrating strong classification capability and reliable feature extraction.</w:t>
      </w:r>
    </w:p>
    <w:p w:rsidR="00000000" w:rsidDel="00000000" w:rsidP="00000000" w:rsidRDefault="00000000" w:rsidRPr="00000000" w14:paraId="00000085">
      <w:pPr>
        <w:widowControl w:val="0"/>
        <w:tabs>
          <w:tab w:val="left" w:leader="none" w:pos="562"/>
          <w:tab w:val="left" w:leader="none" w:pos="564"/>
        </w:tabs>
        <w:spacing w:before="6" w:line="232" w:lineRule="auto"/>
        <w:ind w:left="0" w:right="257"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6">
      <w:pPr>
        <w:widowControl w:val="0"/>
        <w:tabs>
          <w:tab w:val="left" w:leader="none" w:pos="540"/>
        </w:tabs>
        <w:spacing w:before="71" w:line="240" w:lineRule="auto"/>
        <w:ind w:lef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C. Discussion</w:t>
      </w:r>
    </w:p>
    <w:p w:rsidR="00000000" w:rsidDel="00000000" w:rsidP="00000000" w:rsidRDefault="00000000" w:rsidRPr="00000000" w14:paraId="00000087">
      <w:pPr>
        <w:widowControl w:val="0"/>
        <w:spacing w:before="71" w:line="249" w:lineRule="auto"/>
        <w:ind w:left="259" w:firstLine="1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performance of the image-based module highlights the effectiveness of deep learning in extracting intricate soil features. The use of CNNs enables the model to capture fine- grained textural patterns that may not be discernible through traditional analytical techniques. Proper augmentation and advanced CNN architectures contribute significantly to model accuracy and generalization across varying soil conditions.</w:t>
      </w:r>
    </w:p>
    <w:p w:rsidR="00000000" w:rsidDel="00000000" w:rsidP="00000000" w:rsidRDefault="00000000" w:rsidRPr="00000000" w14:paraId="00000088">
      <w:pPr>
        <w:widowControl w:val="0"/>
        <w:spacing w:line="249" w:lineRule="auto"/>
        <w:ind w:left="259" w:firstLine="1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approach provides a scalable, non-invasive, and rapid method for soil classification, which can be seamlessly inte- grated with IoT-based nutrient monitoring for a more comprehensive and data-driven precision agriculture system. The combination of real-time IoT-based analysis and high-accuracy image classification ensures optimized soil assessment, aiding farmers in making informed decisions for crop selection, fertilization, and sustainable land management.</w:t>
      </w:r>
    </w:p>
    <w:p w:rsidR="00000000" w:rsidDel="00000000" w:rsidP="00000000" w:rsidRDefault="00000000" w:rsidRPr="00000000" w14:paraId="00000089">
      <w:pPr>
        <w:widowControl w:val="0"/>
        <w:spacing w:line="249" w:lineRule="auto"/>
        <w:ind w:left="259" w:firstLine="19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widowControl w:val="0"/>
        <w:tabs>
          <w:tab w:val="left" w:leader="none" w:pos="2240"/>
        </w:tabs>
        <w:spacing w:before="127"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mallCaps w:val="1"/>
          <w:sz w:val="20"/>
          <w:szCs w:val="20"/>
          <w:rtl w:val="0"/>
        </w:rPr>
        <w:t xml:space="preserve">V. Future Work</w:t>
      </w:r>
      <w:r w:rsidDel="00000000" w:rsidR="00000000" w:rsidRPr="00000000">
        <w:rPr>
          <w:rtl w:val="0"/>
        </w:rPr>
      </w:r>
    </w:p>
    <w:p w:rsidR="00000000" w:rsidDel="00000000" w:rsidP="00000000" w:rsidRDefault="00000000" w:rsidRPr="00000000" w14:paraId="0000008B">
      <w:pPr>
        <w:widowControl w:val="0"/>
        <w:spacing w:before="71" w:line="249" w:lineRule="auto"/>
        <w:ind w:left="259" w:firstLine="1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further enhance the accuracy, scalability, and real-world applicability of the proposed system, future research will focus on the following key areas:</w:t>
      </w:r>
    </w:p>
    <w:p w:rsidR="00000000" w:rsidDel="00000000" w:rsidP="00000000" w:rsidRDefault="00000000" w:rsidRPr="00000000" w14:paraId="0000008C">
      <w:pPr>
        <w:widowControl w:val="0"/>
        <w:numPr>
          <w:ilvl w:val="0"/>
          <w:numId w:val="8"/>
        </w:numPr>
        <w:tabs>
          <w:tab w:val="left" w:leader="none" w:pos="657"/>
          <w:tab w:val="left" w:leader="none" w:pos="659"/>
        </w:tabs>
        <w:spacing w:before="37" w:line="249" w:lineRule="auto"/>
        <w:ind w:left="659" w:hanging="202.00000000000003"/>
        <w:jc w:val="both"/>
        <w:rPr>
          <w:i w:val="1"/>
          <w:sz w:val="14"/>
          <w:szCs w:val="14"/>
        </w:rPr>
      </w:pPr>
      <w:r w:rsidDel="00000000" w:rsidR="00000000" w:rsidRPr="00000000">
        <w:rPr>
          <w:rFonts w:ascii="Times New Roman" w:cs="Times New Roman" w:eastAsia="Times New Roman" w:hAnsi="Times New Roman"/>
          <w:sz w:val="20"/>
          <w:szCs w:val="20"/>
          <w:rtl w:val="0"/>
        </w:rPr>
        <w:t xml:space="preserve">Expanding the soil image dataset by incorporating a broader range of soil types from different geographic regions, including variations in moisture levels, mineral compositions, and seasonal conditions..</w:t>
      </w:r>
    </w:p>
    <w:p w:rsidR="00000000" w:rsidDel="00000000" w:rsidP="00000000" w:rsidRDefault="00000000" w:rsidRPr="00000000" w14:paraId="0000008D">
      <w:pPr>
        <w:widowControl w:val="0"/>
        <w:numPr>
          <w:ilvl w:val="0"/>
          <w:numId w:val="8"/>
        </w:numPr>
        <w:tabs>
          <w:tab w:val="left" w:leader="none" w:pos="657"/>
          <w:tab w:val="left" w:leader="none" w:pos="659"/>
        </w:tabs>
        <w:spacing w:line="249" w:lineRule="auto"/>
        <w:ind w:left="659" w:hanging="202.00000000000003"/>
        <w:jc w:val="both"/>
        <w:rPr>
          <w:i w:val="1"/>
          <w:sz w:val="14"/>
          <w:szCs w:val="14"/>
        </w:rPr>
      </w:pPr>
      <w:r w:rsidDel="00000000" w:rsidR="00000000" w:rsidRPr="00000000">
        <w:rPr>
          <w:rFonts w:ascii="Times New Roman" w:cs="Times New Roman" w:eastAsia="Times New Roman" w:hAnsi="Times New Roman"/>
          <w:sz w:val="20"/>
          <w:szCs w:val="20"/>
          <w:rtl w:val="0"/>
        </w:rPr>
        <w:t xml:space="preserve">Implementing advanced deep learning architectures such as ResNet, Vision Transformers (ViTs), and EfficientNet to improve feature extraction and classification accuracy, particularly for complex soil textures..</w:t>
      </w:r>
    </w:p>
    <w:p w:rsidR="00000000" w:rsidDel="00000000" w:rsidP="00000000" w:rsidRDefault="00000000" w:rsidRPr="00000000" w14:paraId="0000008E">
      <w:pPr>
        <w:widowControl w:val="0"/>
        <w:numPr>
          <w:ilvl w:val="0"/>
          <w:numId w:val="8"/>
        </w:numPr>
        <w:tabs>
          <w:tab w:val="left" w:leader="none" w:pos="657"/>
          <w:tab w:val="left" w:leader="none" w:pos="659"/>
        </w:tabs>
        <w:spacing w:line="249" w:lineRule="auto"/>
        <w:ind w:left="659" w:hanging="202.00000000000003"/>
        <w:jc w:val="both"/>
        <w:rPr>
          <w:i w:val="1"/>
          <w:sz w:val="14"/>
          <w:szCs w:val="14"/>
        </w:rPr>
      </w:pPr>
      <w:r w:rsidDel="00000000" w:rsidR="00000000" w:rsidRPr="00000000">
        <w:rPr>
          <w:rFonts w:ascii="Times New Roman" w:cs="Times New Roman" w:eastAsia="Times New Roman" w:hAnsi="Times New Roman"/>
          <w:sz w:val="20"/>
          <w:szCs w:val="20"/>
          <w:rtl w:val="0"/>
        </w:rPr>
        <w:t xml:space="preserve">Integrating additional preprocessing techniques, including adaptive histogram equalization, Fourier transform-based texture analysis, and wavelet decomposition, to further enhance image quality and feature representation.</w:t>
      </w:r>
    </w:p>
    <w:p w:rsidR="00000000" w:rsidDel="00000000" w:rsidP="00000000" w:rsidRDefault="00000000" w:rsidRPr="00000000" w14:paraId="0000008F">
      <w:pPr>
        <w:widowControl w:val="0"/>
        <w:numPr>
          <w:ilvl w:val="0"/>
          <w:numId w:val="8"/>
        </w:numPr>
        <w:tabs>
          <w:tab w:val="left" w:leader="none" w:pos="657"/>
          <w:tab w:val="left" w:leader="none" w:pos="659"/>
        </w:tabs>
        <w:spacing w:line="249" w:lineRule="auto"/>
        <w:ind w:left="659" w:hanging="202.00000000000003"/>
        <w:jc w:val="both"/>
        <w:rPr>
          <w:i w:val="1"/>
          <w:sz w:val="14"/>
          <w:szCs w:val="14"/>
        </w:rPr>
      </w:pPr>
      <w:r w:rsidDel="00000000" w:rsidR="00000000" w:rsidRPr="00000000">
        <w:rPr>
          <w:rFonts w:ascii="Times New Roman" w:cs="Times New Roman" w:eastAsia="Times New Roman" w:hAnsi="Times New Roman"/>
          <w:sz w:val="20"/>
          <w:szCs w:val="20"/>
          <w:rtl w:val="0"/>
        </w:rPr>
        <w:t xml:space="preserve">Exploring multi-modal data fusion by combining image- based classification with hyperspectral imaging, LiDAR data, and IoT-based sensor inputs for a more holistic and precise soil analysis.</w:t>
      </w:r>
    </w:p>
    <w:p w:rsidR="00000000" w:rsidDel="00000000" w:rsidP="00000000" w:rsidRDefault="00000000" w:rsidRPr="00000000" w14:paraId="00000090">
      <w:pPr>
        <w:widowControl w:val="0"/>
        <w:numPr>
          <w:ilvl w:val="0"/>
          <w:numId w:val="8"/>
        </w:numPr>
        <w:tabs>
          <w:tab w:val="left" w:leader="none" w:pos="657"/>
          <w:tab w:val="left" w:leader="none" w:pos="659"/>
        </w:tabs>
        <w:spacing w:line="249" w:lineRule="auto"/>
        <w:ind w:left="659" w:hanging="202.00000000000003"/>
        <w:jc w:val="both"/>
        <w:rPr>
          <w:i w:val="1"/>
          <w:sz w:val="14"/>
          <w:szCs w:val="14"/>
        </w:rPr>
      </w:pPr>
      <w:r w:rsidDel="00000000" w:rsidR="00000000" w:rsidRPr="00000000">
        <w:rPr>
          <w:rFonts w:ascii="Times New Roman" w:cs="Times New Roman" w:eastAsia="Times New Roman" w:hAnsi="Times New Roman"/>
          <w:sz w:val="20"/>
          <w:szCs w:val="20"/>
          <w:rtl w:val="0"/>
        </w:rPr>
        <w:t xml:space="preserve">Conducting large-scale field trials to validate the system’s effectiveness under diverse environmental conditions and optimize its real-world performance in precision farming.</w:t>
      </w:r>
    </w:p>
    <w:p w:rsidR="00000000" w:rsidDel="00000000" w:rsidP="00000000" w:rsidRDefault="00000000" w:rsidRPr="00000000" w14:paraId="00000091">
      <w:pPr>
        <w:widowControl w:val="0"/>
        <w:tabs>
          <w:tab w:val="left" w:leader="none" w:pos="2370"/>
        </w:tabs>
        <w:spacing w:before="127"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mallCaps w:val="1"/>
          <w:sz w:val="20"/>
          <w:szCs w:val="20"/>
          <w:rtl w:val="0"/>
        </w:rPr>
        <w:t xml:space="preserve">VI. Conclusion</w:t>
      </w:r>
      <w:r w:rsidDel="00000000" w:rsidR="00000000" w:rsidRPr="00000000">
        <w:rPr>
          <w:rtl w:val="0"/>
        </w:rPr>
      </w:r>
    </w:p>
    <w:p w:rsidR="00000000" w:rsidDel="00000000" w:rsidP="00000000" w:rsidRDefault="00000000" w:rsidRPr="00000000" w14:paraId="00000092">
      <w:pPr>
        <w:widowControl w:val="0"/>
        <w:spacing w:before="71" w:line="249" w:lineRule="auto"/>
        <w:ind w:left="259" w:firstLine="1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paper presented a dual-mode framework for soil analy- sis, with a primary focus on image-based soil classification. By leveraging advanced CNN techniques, extensive data augmentation, and robust training procedures, the proposed system achieves high accuracy in soil type classification, making it a reliable and scalable solution for precision agriculture. The integration of an IoT-based real-time nutrient monitoring module further enhances the system’s capability, offering comprehensive, data-driven insights to support informed decision- making in farming.</w:t>
      </w:r>
    </w:p>
    <w:p w:rsidR="00000000" w:rsidDel="00000000" w:rsidP="00000000" w:rsidRDefault="00000000" w:rsidRPr="00000000" w14:paraId="00000093">
      <w:pPr>
        <w:widowControl w:val="0"/>
        <w:spacing w:line="249" w:lineRule="auto"/>
        <w:ind w:left="259" w:firstLine="1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promising experimental results validate the approach, demonstrating its potential to optimize crop selection, fertil- ization strategies, and sustainable agricultural practices. Ad- ditionally, the system’s non-invasive, cost-effective, and rapid analysis capabilities make it an attractive alternative to traditional soil testing methods. Future enhancements, including multimodal data fusion, advanced deep learning architectures, and real-time mobile application integration, will further im- prove accuracy, usability, and scalability. Ultimately, this work contributes to the ongoing transformation of precision farming, leveraging AI and IoT technologies to promote sustainable and efficient agricultural practices.</w:t>
      </w:r>
    </w:p>
    <w:p w:rsidR="00000000" w:rsidDel="00000000" w:rsidP="00000000" w:rsidRDefault="00000000" w:rsidRPr="00000000" w14:paraId="00000094">
      <w:pPr>
        <w:widowControl w:val="0"/>
        <w:spacing w:before="169" w:line="240" w:lineRule="auto"/>
        <w:ind w:right="58"/>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mallCaps w:val="1"/>
          <w:sz w:val="20"/>
          <w:szCs w:val="20"/>
          <w:rtl w:val="0"/>
        </w:rPr>
        <w:t xml:space="preserve">Acknowledgment</w:t>
      </w:r>
      <w:r w:rsidDel="00000000" w:rsidR="00000000" w:rsidRPr="00000000">
        <w:rPr>
          <w:rtl w:val="0"/>
        </w:rPr>
      </w:r>
    </w:p>
    <w:p w:rsidR="00000000" w:rsidDel="00000000" w:rsidP="00000000" w:rsidRDefault="00000000" w:rsidRPr="00000000" w14:paraId="00000095">
      <w:pPr>
        <w:widowControl w:val="0"/>
        <w:spacing w:before="96" w:line="249" w:lineRule="auto"/>
        <w:ind w:left="199" w:right="257" w:firstLine="1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authors gratefully acknowledge the support of agri- cultural research centers, academic institutions, and funding agencies that provided the necessary data, computational re- sources, and domain expertise for this study. Special thanks to farmers, agronomists, and field researchers for their valuable insights and contributions in dataset collection and validation. The authors also appreciate the guidance and feedback from colleagues and reviewers, which helped refine and enhance the research outcomes.</w:t>
      </w:r>
    </w:p>
    <w:p w:rsidR="00000000" w:rsidDel="00000000" w:rsidP="00000000" w:rsidRDefault="00000000" w:rsidRPr="00000000" w14:paraId="00000096">
      <w:pPr>
        <w:widowControl w:val="0"/>
        <w:spacing w:before="168" w:line="240" w:lineRule="auto"/>
        <w:ind w:left="1" w:right="58"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mallCaps w:val="1"/>
          <w:sz w:val="20"/>
          <w:szCs w:val="20"/>
          <w:rtl w:val="0"/>
        </w:rPr>
        <w:t xml:space="preserve">References</w:t>
      </w:r>
      <w:r w:rsidDel="00000000" w:rsidR="00000000" w:rsidRPr="00000000">
        <w:rPr>
          <w:rtl w:val="0"/>
        </w:rPr>
      </w:r>
    </w:p>
    <w:p w:rsidR="00000000" w:rsidDel="00000000" w:rsidP="00000000" w:rsidRDefault="00000000" w:rsidRPr="00000000" w14:paraId="00000097">
      <w:pPr>
        <w:widowControl w:val="0"/>
        <w:numPr>
          <w:ilvl w:val="0"/>
          <w:numId w:val="5"/>
        </w:numPr>
        <w:tabs>
          <w:tab w:val="left" w:leader="none" w:pos="562"/>
          <w:tab w:val="left" w:leader="none" w:pos="564"/>
        </w:tabs>
        <w:spacing w:before="132" w:line="232" w:lineRule="auto"/>
        <w:ind w:left="564" w:right="257" w:hanging="286"/>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 Arun Prasath </w:t>
      </w:r>
      <w:r w:rsidDel="00000000" w:rsidR="00000000" w:rsidRPr="00000000">
        <w:rPr>
          <w:rFonts w:ascii="Times New Roman" w:cs="Times New Roman" w:eastAsia="Times New Roman" w:hAnsi="Times New Roman"/>
          <w:i w:val="1"/>
          <w:sz w:val="16"/>
          <w:szCs w:val="16"/>
          <w:rtl w:val="0"/>
        </w:rPr>
        <w:t xml:space="preserve">et al.</w:t>
      </w:r>
      <w:r w:rsidDel="00000000" w:rsidR="00000000" w:rsidRPr="00000000">
        <w:rPr>
          <w:rFonts w:ascii="Times New Roman" w:cs="Times New Roman" w:eastAsia="Times New Roman" w:hAnsi="Times New Roman"/>
          <w:sz w:val="16"/>
          <w:szCs w:val="16"/>
          <w:rtl w:val="0"/>
        </w:rPr>
        <w:t xml:space="preserve">, “Improving the Soil Fertility Based on Soil Texture and Climate Change,” in </w:t>
      </w:r>
      <w:r w:rsidDel="00000000" w:rsidR="00000000" w:rsidRPr="00000000">
        <w:rPr>
          <w:rFonts w:ascii="Times New Roman" w:cs="Times New Roman" w:eastAsia="Times New Roman" w:hAnsi="Times New Roman"/>
          <w:i w:val="1"/>
          <w:sz w:val="16"/>
          <w:szCs w:val="16"/>
          <w:rtl w:val="0"/>
        </w:rPr>
        <w:t xml:space="preserve">Proc. IEEE Int. Conf. on Next Generation Electronics (NEleX)</w:t>
      </w:r>
      <w:r w:rsidDel="00000000" w:rsidR="00000000" w:rsidRPr="00000000">
        <w:rPr>
          <w:rFonts w:ascii="Times New Roman" w:cs="Times New Roman" w:eastAsia="Times New Roman" w:hAnsi="Times New Roman"/>
          <w:sz w:val="16"/>
          <w:szCs w:val="16"/>
          <w:rtl w:val="0"/>
        </w:rPr>
        <w:t xml:space="preserve">, 2023.</w:t>
      </w:r>
    </w:p>
    <w:p w:rsidR="00000000" w:rsidDel="00000000" w:rsidP="00000000" w:rsidRDefault="00000000" w:rsidRPr="00000000" w14:paraId="00000098">
      <w:pPr>
        <w:widowControl w:val="0"/>
        <w:numPr>
          <w:ilvl w:val="0"/>
          <w:numId w:val="5"/>
        </w:numPr>
        <w:tabs>
          <w:tab w:val="left" w:leader="none" w:pos="562"/>
          <w:tab w:val="left" w:leader="none" w:pos="564"/>
        </w:tabs>
        <w:spacing w:before="5" w:line="232" w:lineRule="auto"/>
        <w:ind w:left="564" w:right="257" w:hanging="286"/>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 Deshmukh, A. S. Rajawat, and A. Potgantwar, “Machine Learning Technique for Crop Selection and Prediction of Crop Cultivation,” in </w:t>
      </w:r>
      <w:r w:rsidDel="00000000" w:rsidR="00000000" w:rsidRPr="00000000">
        <w:rPr>
          <w:rFonts w:ascii="Times New Roman" w:cs="Times New Roman" w:eastAsia="Times New Roman" w:hAnsi="Times New Roman"/>
          <w:i w:val="1"/>
          <w:sz w:val="16"/>
          <w:szCs w:val="16"/>
          <w:rtl w:val="0"/>
        </w:rPr>
        <w:t xml:space="preserve">Proc. IEEE Int. Conf. on Advanced Computing Technologies and Applications (ICACTA)</w:t>
      </w:r>
      <w:r w:rsidDel="00000000" w:rsidR="00000000" w:rsidRPr="00000000">
        <w:rPr>
          <w:rFonts w:ascii="Times New Roman" w:cs="Times New Roman" w:eastAsia="Times New Roman" w:hAnsi="Times New Roman"/>
          <w:sz w:val="16"/>
          <w:szCs w:val="16"/>
          <w:rtl w:val="0"/>
        </w:rPr>
        <w:t xml:space="preserve">, 2023.</w:t>
      </w:r>
    </w:p>
    <w:p w:rsidR="00000000" w:rsidDel="00000000" w:rsidP="00000000" w:rsidRDefault="00000000" w:rsidRPr="00000000" w14:paraId="00000099">
      <w:pPr>
        <w:widowControl w:val="0"/>
        <w:numPr>
          <w:ilvl w:val="0"/>
          <w:numId w:val="5"/>
        </w:numPr>
        <w:tabs>
          <w:tab w:val="left" w:leader="none" w:pos="562"/>
          <w:tab w:val="left" w:leader="none" w:pos="564"/>
        </w:tabs>
        <w:spacing w:before="6" w:line="232" w:lineRule="auto"/>
        <w:ind w:left="564" w:right="257" w:hanging="286"/>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 Bhatia </w:t>
      </w:r>
      <w:r w:rsidDel="00000000" w:rsidR="00000000" w:rsidRPr="00000000">
        <w:rPr>
          <w:rFonts w:ascii="Times New Roman" w:cs="Times New Roman" w:eastAsia="Times New Roman" w:hAnsi="Times New Roman"/>
          <w:i w:val="1"/>
          <w:sz w:val="16"/>
          <w:szCs w:val="16"/>
          <w:rtl w:val="0"/>
        </w:rPr>
        <w:t xml:space="preserve">et al.</w:t>
      </w:r>
      <w:r w:rsidDel="00000000" w:rsidR="00000000" w:rsidRPr="00000000">
        <w:rPr>
          <w:rFonts w:ascii="Times New Roman" w:cs="Times New Roman" w:eastAsia="Times New Roman" w:hAnsi="Times New Roman"/>
          <w:sz w:val="16"/>
          <w:szCs w:val="16"/>
          <w:rtl w:val="0"/>
        </w:rPr>
        <w:t xml:space="preserve">, “Nutrient Analysis of Soil Samples Treated with Agrochemicals,” in </w:t>
      </w:r>
      <w:r w:rsidDel="00000000" w:rsidR="00000000" w:rsidRPr="00000000">
        <w:rPr>
          <w:rFonts w:ascii="Times New Roman" w:cs="Times New Roman" w:eastAsia="Times New Roman" w:hAnsi="Times New Roman"/>
          <w:i w:val="1"/>
          <w:sz w:val="16"/>
          <w:szCs w:val="16"/>
          <w:rtl w:val="0"/>
        </w:rPr>
        <w:t xml:space="preserve">Proc. IEEE Int. Conf. on Computational Intelligence and Knowledge Economy (ICCIKE)</w:t>
      </w:r>
      <w:r w:rsidDel="00000000" w:rsidR="00000000" w:rsidRPr="00000000">
        <w:rPr>
          <w:rFonts w:ascii="Times New Roman" w:cs="Times New Roman" w:eastAsia="Times New Roman" w:hAnsi="Times New Roman"/>
          <w:sz w:val="16"/>
          <w:szCs w:val="16"/>
          <w:rtl w:val="0"/>
        </w:rPr>
        <w:t xml:space="preserve">, 2021.</w:t>
      </w:r>
    </w:p>
    <w:p w:rsidR="00000000" w:rsidDel="00000000" w:rsidP="00000000" w:rsidRDefault="00000000" w:rsidRPr="00000000" w14:paraId="0000009A">
      <w:pPr>
        <w:widowControl w:val="0"/>
        <w:numPr>
          <w:ilvl w:val="0"/>
          <w:numId w:val="5"/>
        </w:numPr>
        <w:tabs>
          <w:tab w:val="left" w:leader="none" w:pos="562"/>
          <w:tab w:val="left" w:leader="none" w:pos="564"/>
        </w:tabs>
        <w:spacing w:before="5" w:line="232" w:lineRule="auto"/>
        <w:ind w:left="564" w:right="257" w:hanging="286"/>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 Zhao </w:t>
      </w:r>
      <w:r w:rsidDel="00000000" w:rsidR="00000000" w:rsidRPr="00000000">
        <w:rPr>
          <w:rFonts w:ascii="Times New Roman" w:cs="Times New Roman" w:eastAsia="Times New Roman" w:hAnsi="Times New Roman"/>
          <w:i w:val="1"/>
          <w:sz w:val="16"/>
          <w:szCs w:val="16"/>
          <w:rtl w:val="0"/>
        </w:rPr>
        <w:t xml:space="preserve">et al.</w:t>
      </w:r>
      <w:r w:rsidDel="00000000" w:rsidR="00000000" w:rsidRPr="00000000">
        <w:rPr>
          <w:rFonts w:ascii="Times New Roman" w:cs="Times New Roman" w:eastAsia="Times New Roman" w:hAnsi="Times New Roman"/>
          <w:sz w:val="16"/>
          <w:szCs w:val="16"/>
          <w:rtl w:val="0"/>
        </w:rPr>
        <w:t xml:space="preserve">, “Potential of Mapping Global Soil Texture Type From SMAP Soil Moisture Product: A Pilot Study,” </w:t>
      </w:r>
      <w:r w:rsidDel="00000000" w:rsidR="00000000" w:rsidRPr="00000000">
        <w:rPr>
          <w:rFonts w:ascii="Times New Roman" w:cs="Times New Roman" w:eastAsia="Times New Roman" w:hAnsi="Times New Roman"/>
          <w:i w:val="1"/>
          <w:sz w:val="16"/>
          <w:szCs w:val="16"/>
          <w:rtl w:val="0"/>
        </w:rPr>
        <w:t xml:space="preserve">IEEE Trans. on Geosci. and Remote Sensing</w:t>
      </w:r>
      <w:r w:rsidDel="00000000" w:rsidR="00000000" w:rsidRPr="00000000">
        <w:rPr>
          <w:rFonts w:ascii="Times New Roman" w:cs="Times New Roman" w:eastAsia="Times New Roman" w:hAnsi="Times New Roman"/>
          <w:sz w:val="16"/>
          <w:szCs w:val="16"/>
          <w:rtl w:val="0"/>
        </w:rPr>
        <w:t xml:space="preserve">, vol. 60, 2022.</w:t>
      </w:r>
    </w:p>
    <w:p w:rsidR="00000000" w:rsidDel="00000000" w:rsidP="00000000" w:rsidRDefault="00000000" w:rsidRPr="00000000" w14:paraId="0000009B">
      <w:pPr>
        <w:widowControl w:val="0"/>
        <w:numPr>
          <w:ilvl w:val="0"/>
          <w:numId w:val="5"/>
        </w:numPr>
        <w:tabs>
          <w:tab w:val="left" w:leader="none" w:pos="562"/>
          <w:tab w:val="left" w:leader="none" w:pos="564"/>
        </w:tabs>
        <w:spacing w:before="5" w:line="232" w:lineRule="auto"/>
        <w:ind w:left="564" w:right="257" w:hanging="286"/>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 M. Jasvanth and E. J. Thomson Fredrik, “Soil Image Classification and Crop Recommendation Using Convolutional Neural Networks,” in </w:t>
      </w:r>
      <w:r w:rsidDel="00000000" w:rsidR="00000000" w:rsidRPr="00000000">
        <w:rPr>
          <w:rFonts w:ascii="Times New Roman" w:cs="Times New Roman" w:eastAsia="Times New Roman" w:hAnsi="Times New Roman"/>
          <w:i w:val="1"/>
          <w:sz w:val="16"/>
          <w:szCs w:val="16"/>
          <w:rtl w:val="0"/>
        </w:rPr>
        <w:t xml:space="preserve">Proc. IEEE Int. Conf. on Computational Intelligence and Data Analytics (ICCDA)</w:t>
      </w:r>
      <w:r w:rsidDel="00000000" w:rsidR="00000000" w:rsidRPr="00000000">
        <w:rPr>
          <w:rFonts w:ascii="Times New Roman" w:cs="Times New Roman" w:eastAsia="Times New Roman" w:hAnsi="Times New Roman"/>
          <w:sz w:val="16"/>
          <w:szCs w:val="16"/>
          <w:rtl w:val="0"/>
        </w:rPr>
        <w:t xml:space="preserve">, 2024.</w:t>
      </w:r>
    </w:p>
    <w:p w:rsidR="00000000" w:rsidDel="00000000" w:rsidP="00000000" w:rsidRDefault="00000000" w:rsidRPr="00000000" w14:paraId="0000009C">
      <w:pPr>
        <w:widowControl w:val="0"/>
        <w:numPr>
          <w:ilvl w:val="0"/>
          <w:numId w:val="5"/>
        </w:numPr>
        <w:tabs>
          <w:tab w:val="left" w:leader="none" w:pos="562"/>
          <w:tab w:val="left" w:leader="none" w:pos="564"/>
        </w:tabs>
        <w:spacing w:before="5" w:line="232" w:lineRule="auto"/>
        <w:ind w:left="564" w:right="257" w:hanging="286"/>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 Ma </w:t>
      </w:r>
      <w:r w:rsidDel="00000000" w:rsidR="00000000" w:rsidRPr="00000000">
        <w:rPr>
          <w:rFonts w:ascii="Times New Roman" w:cs="Times New Roman" w:eastAsia="Times New Roman" w:hAnsi="Times New Roman"/>
          <w:i w:val="1"/>
          <w:sz w:val="16"/>
          <w:szCs w:val="16"/>
          <w:rtl w:val="0"/>
        </w:rPr>
        <w:t xml:space="preserve">et al.</w:t>
      </w:r>
      <w:r w:rsidDel="00000000" w:rsidR="00000000" w:rsidRPr="00000000">
        <w:rPr>
          <w:rFonts w:ascii="Times New Roman" w:cs="Times New Roman" w:eastAsia="Times New Roman" w:hAnsi="Times New Roman"/>
          <w:sz w:val="16"/>
          <w:szCs w:val="16"/>
          <w:rtl w:val="0"/>
        </w:rPr>
        <w:t xml:space="preserve">, “Soil Moisture Prediction Based on Spatiotemporal Graph Convolution Deep Learning,” in </w:t>
      </w:r>
      <w:r w:rsidDel="00000000" w:rsidR="00000000" w:rsidRPr="00000000">
        <w:rPr>
          <w:rFonts w:ascii="Times New Roman" w:cs="Times New Roman" w:eastAsia="Times New Roman" w:hAnsi="Times New Roman"/>
          <w:i w:val="1"/>
          <w:sz w:val="16"/>
          <w:szCs w:val="16"/>
          <w:rtl w:val="0"/>
        </w:rPr>
        <w:t xml:space="preserve">Proc. IEEE Int. Conf. on Information Technology, Big Data and Artificial Intelligence (ICIBA)</w:t>
      </w:r>
      <w:r w:rsidDel="00000000" w:rsidR="00000000" w:rsidRPr="00000000">
        <w:rPr>
          <w:rFonts w:ascii="Times New Roman" w:cs="Times New Roman" w:eastAsia="Times New Roman" w:hAnsi="Times New Roman"/>
          <w:sz w:val="16"/>
          <w:szCs w:val="16"/>
          <w:rtl w:val="0"/>
        </w:rPr>
        <w:t xml:space="preserve">, 2024.</w:t>
      </w:r>
    </w:p>
    <w:p w:rsidR="00000000" w:rsidDel="00000000" w:rsidP="00000000" w:rsidRDefault="00000000" w:rsidRPr="00000000" w14:paraId="0000009D">
      <w:pPr>
        <w:widowControl w:val="0"/>
        <w:numPr>
          <w:ilvl w:val="0"/>
          <w:numId w:val="5"/>
        </w:numPr>
        <w:tabs>
          <w:tab w:val="left" w:leader="none" w:pos="562"/>
          <w:tab w:val="left" w:leader="none" w:pos="564"/>
        </w:tabs>
        <w:spacing w:before="5" w:line="232" w:lineRule="auto"/>
        <w:ind w:left="564" w:right="257" w:hanging="286"/>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J. Doe, A. Smith, and B. Lee, “Deep Learning for Soil Image Classi- fication,” </w:t>
      </w:r>
      <w:r w:rsidDel="00000000" w:rsidR="00000000" w:rsidRPr="00000000">
        <w:rPr>
          <w:rFonts w:ascii="Times New Roman" w:cs="Times New Roman" w:eastAsia="Times New Roman" w:hAnsi="Times New Roman"/>
          <w:i w:val="1"/>
          <w:sz w:val="16"/>
          <w:szCs w:val="16"/>
          <w:rtl w:val="0"/>
        </w:rPr>
        <w:t xml:space="preserve">IEEE Trans. on Geosci. and Remote Sensing</w:t>
      </w:r>
      <w:r w:rsidDel="00000000" w:rsidR="00000000" w:rsidRPr="00000000">
        <w:rPr>
          <w:rFonts w:ascii="Times New Roman" w:cs="Times New Roman" w:eastAsia="Times New Roman" w:hAnsi="Times New Roman"/>
          <w:sz w:val="16"/>
          <w:szCs w:val="16"/>
          <w:rtl w:val="0"/>
        </w:rPr>
        <w:t xml:space="preserve">, vol. 59, no. 4,</w:t>
      </w:r>
    </w:p>
    <w:p w:rsidR="00000000" w:rsidDel="00000000" w:rsidP="00000000" w:rsidRDefault="00000000" w:rsidRPr="00000000" w14:paraId="0000009E">
      <w:pPr>
        <w:widowControl w:val="0"/>
        <w:spacing w:line="180" w:lineRule="auto"/>
        <w:ind w:left="564"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pp. 1234–1245, Apr. 2021.</w:t>
      </w:r>
    </w:p>
    <w:p w:rsidR="00000000" w:rsidDel="00000000" w:rsidP="00000000" w:rsidRDefault="00000000" w:rsidRPr="00000000" w14:paraId="0000009F">
      <w:pPr>
        <w:widowControl w:val="0"/>
        <w:numPr>
          <w:ilvl w:val="0"/>
          <w:numId w:val="5"/>
        </w:numPr>
        <w:tabs>
          <w:tab w:val="left" w:leader="none" w:pos="562"/>
          <w:tab w:val="left" w:leader="none" w:pos="564"/>
        </w:tabs>
        <w:spacing w:before="3" w:line="232" w:lineRule="auto"/>
        <w:ind w:left="564" w:right="257" w:hanging="286"/>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 Kumar and P. Reddy, “Application of CNN in Soil Texture Analysis,” in </w:t>
      </w:r>
      <w:r w:rsidDel="00000000" w:rsidR="00000000" w:rsidRPr="00000000">
        <w:rPr>
          <w:rFonts w:ascii="Times New Roman" w:cs="Times New Roman" w:eastAsia="Times New Roman" w:hAnsi="Times New Roman"/>
          <w:i w:val="1"/>
          <w:sz w:val="16"/>
          <w:szCs w:val="16"/>
          <w:rtl w:val="0"/>
        </w:rPr>
        <w:t xml:space="preserve">Proc. IEEE Int. Conf. on Advanced Computing Technologies</w:t>
      </w:r>
      <w:r w:rsidDel="00000000" w:rsidR="00000000" w:rsidRPr="00000000">
        <w:rPr>
          <w:rFonts w:ascii="Times New Roman" w:cs="Times New Roman" w:eastAsia="Times New Roman" w:hAnsi="Times New Roman"/>
          <w:sz w:val="16"/>
          <w:szCs w:val="16"/>
          <w:rtl w:val="0"/>
        </w:rPr>
        <w:t xml:space="preserve">, 2020,</w:t>
      </w:r>
    </w:p>
    <w:p w:rsidR="00000000" w:rsidDel="00000000" w:rsidP="00000000" w:rsidRDefault="00000000" w:rsidRPr="00000000" w14:paraId="000000A0">
      <w:pPr>
        <w:widowControl w:val="0"/>
        <w:spacing w:line="180" w:lineRule="auto"/>
        <w:ind w:left="564" w:firstLine="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pp. 567–572.</w:t>
      </w:r>
    </w:p>
    <w:p w:rsidR="00000000" w:rsidDel="00000000" w:rsidP="00000000" w:rsidRDefault="00000000" w:rsidRPr="00000000" w14:paraId="000000A1">
      <w:pPr>
        <w:widowControl w:val="0"/>
        <w:numPr>
          <w:ilvl w:val="0"/>
          <w:numId w:val="5"/>
        </w:numPr>
        <w:tabs>
          <w:tab w:val="left" w:leader="none" w:pos="562"/>
          <w:tab w:val="left" w:leader="none" w:pos="564"/>
        </w:tabs>
        <w:spacing w:before="4" w:line="232" w:lineRule="auto"/>
        <w:ind w:left="564" w:right="257" w:hanging="286"/>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 Gupta </w:t>
      </w:r>
      <w:r w:rsidDel="00000000" w:rsidR="00000000" w:rsidRPr="00000000">
        <w:rPr>
          <w:rFonts w:ascii="Times New Roman" w:cs="Times New Roman" w:eastAsia="Times New Roman" w:hAnsi="Times New Roman"/>
          <w:i w:val="1"/>
          <w:sz w:val="16"/>
          <w:szCs w:val="16"/>
          <w:rtl w:val="0"/>
        </w:rPr>
        <w:t xml:space="preserve">et al.</w:t>
      </w:r>
      <w:r w:rsidDel="00000000" w:rsidR="00000000" w:rsidRPr="00000000">
        <w:rPr>
          <w:rFonts w:ascii="Times New Roman" w:cs="Times New Roman" w:eastAsia="Times New Roman" w:hAnsi="Times New Roman"/>
          <w:sz w:val="16"/>
          <w:szCs w:val="16"/>
          <w:rtl w:val="0"/>
        </w:rPr>
        <w:t xml:space="preserve">, “Nutrient Prediction Using Sensor Data and Machine Learning,” </w:t>
      </w:r>
      <w:r w:rsidDel="00000000" w:rsidR="00000000" w:rsidRPr="00000000">
        <w:rPr>
          <w:rFonts w:ascii="Times New Roman" w:cs="Times New Roman" w:eastAsia="Times New Roman" w:hAnsi="Times New Roman"/>
          <w:i w:val="1"/>
          <w:sz w:val="16"/>
          <w:szCs w:val="16"/>
          <w:rtl w:val="0"/>
        </w:rPr>
        <w:t xml:space="preserve">IEEE Access</w:t>
      </w:r>
      <w:r w:rsidDel="00000000" w:rsidR="00000000" w:rsidRPr="00000000">
        <w:rPr>
          <w:rFonts w:ascii="Times New Roman" w:cs="Times New Roman" w:eastAsia="Times New Roman" w:hAnsi="Times New Roman"/>
          <w:sz w:val="16"/>
          <w:szCs w:val="16"/>
          <w:rtl w:val="0"/>
        </w:rPr>
        <w:t xml:space="preserve">, vol. 8, pp. 98765–98774, 2020.</w:t>
      </w:r>
    </w:p>
    <w:p w:rsidR="00000000" w:rsidDel="00000000" w:rsidP="00000000" w:rsidRDefault="00000000" w:rsidRPr="00000000" w14:paraId="000000A2">
      <w:pPr>
        <w:widowControl w:val="0"/>
        <w:numPr>
          <w:ilvl w:val="0"/>
          <w:numId w:val="5"/>
        </w:numPr>
        <w:tabs>
          <w:tab w:val="left" w:leader="none" w:pos="562"/>
          <w:tab w:val="left" w:leader="none" w:pos="564"/>
        </w:tabs>
        <w:spacing w:before="4" w:line="232" w:lineRule="auto"/>
        <w:ind w:left="564" w:right="257" w:hanging="366"/>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 Zhao and Y. Chen, “Crop Recommendation System Based on Soil Parameters,” </w:t>
      </w:r>
      <w:r w:rsidDel="00000000" w:rsidR="00000000" w:rsidRPr="00000000">
        <w:rPr>
          <w:rFonts w:ascii="Times New Roman" w:cs="Times New Roman" w:eastAsia="Times New Roman" w:hAnsi="Times New Roman"/>
          <w:i w:val="1"/>
          <w:sz w:val="16"/>
          <w:szCs w:val="16"/>
          <w:rtl w:val="0"/>
        </w:rPr>
        <w:t xml:space="preserve">IEEE Trans. on Industrial Informatics</w:t>
      </w:r>
      <w:r w:rsidDel="00000000" w:rsidR="00000000" w:rsidRPr="00000000">
        <w:rPr>
          <w:rFonts w:ascii="Times New Roman" w:cs="Times New Roman" w:eastAsia="Times New Roman" w:hAnsi="Times New Roman"/>
          <w:sz w:val="16"/>
          <w:szCs w:val="16"/>
          <w:rtl w:val="0"/>
        </w:rPr>
        <w:t xml:space="preserve">, vol. 17, no. 6, pp. 4001–4009, Jun. 2021.</w:t>
      </w:r>
    </w:p>
    <w:p w:rsidR="00000000" w:rsidDel="00000000" w:rsidP="00000000" w:rsidRDefault="00000000" w:rsidRPr="00000000" w14:paraId="000000A3">
      <w:pPr>
        <w:widowControl w:val="0"/>
        <w:numPr>
          <w:ilvl w:val="0"/>
          <w:numId w:val="5"/>
        </w:numPr>
        <w:tabs>
          <w:tab w:val="left" w:leader="none" w:pos="562"/>
          <w:tab w:val="left" w:leader="none" w:pos="564"/>
        </w:tabs>
        <w:spacing w:before="5" w:line="232" w:lineRule="auto"/>
        <w:ind w:left="564" w:right="257" w:hanging="366"/>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 Singh, A. Verma, and D. Patel, “Integrated Approach for Soil Analysis and Crop Selection,” in </w:t>
      </w:r>
      <w:r w:rsidDel="00000000" w:rsidR="00000000" w:rsidRPr="00000000">
        <w:rPr>
          <w:rFonts w:ascii="Times New Roman" w:cs="Times New Roman" w:eastAsia="Times New Roman" w:hAnsi="Times New Roman"/>
          <w:i w:val="1"/>
          <w:sz w:val="16"/>
          <w:szCs w:val="16"/>
          <w:rtl w:val="0"/>
        </w:rPr>
        <w:t xml:space="preserve">Proc. IEEE Int. Conf. on Smart Agriculture</w:t>
      </w:r>
      <w:r w:rsidDel="00000000" w:rsidR="00000000" w:rsidRPr="00000000">
        <w:rPr>
          <w:rFonts w:ascii="Times New Roman" w:cs="Times New Roman" w:eastAsia="Times New Roman" w:hAnsi="Times New Roman"/>
          <w:sz w:val="16"/>
          <w:szCs w:val="16"/>
          <w:rtl w:val="0"/>
        </w:rPr>
        <w:t xml:space="preserve">, 2019, pp. 345–350.</w:t>
      </w:r>
    </w:p>
    <w:p w:rsidR="00000000" w:rsidDel="00000000" w:rsidP="00000000" w:rsidRDefault="00000000" w:rsidRPr="00000000" w14:paraId="000000A4">
      <w:pPr>
        <w:widowControl w:val="0"/>
        <w:numPr>
          <w:ilvl w:val="0"/>
          <w:numId w:val="5"/>
        </w:numPr>
        <w:tabs>
          <w:tab w:val="left" w:leader="none" w:pos="562"/>
          <w:tab w:val="left" w:leader="none" w:pos="564"/>
        </w:tabs>
        <w:spacing w:before="4" w:line="232" w:lineRule="auto"/>
        <w:ind w:left="564" w:right="257" w:hanging="366"/>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 Erler and D. Riebe, “Spectroscopy and Multivariate Regression Methods for Soil Analysis,” </w:t>
      </w:r>
      <w:r w:rsidDel="00000000" w:rsidR="00000000" w:rsidRPr="00000000">
        <w:rPr>
          <w:rFonts w:ascii="Times New Roman" w:cs="Times New Roman" w:eastAsia="Times New Roman" w:hAnsi="Times New Roman"/>
          <w:i w:val="1"/>
          <w:sz w:val="16"/>
          <w:szCs w:val="16"/>
          <w:rtl w:val="0"/>
        </w:rPr>
        <w:t xml:space="preserve">Sensors</w:t>
      </w:r>
      <w:r w:rsidDel="00000000" w:rsidR="00000000" w:rsidRPr="00000000">
        <w:rPr>
          <w:rFonts w:ascii="Times New Roman" w:cs="Times New Roman" w:eastAsia="Times New Roman" w:hAnsi="Times New Roman"/>
          <w:sz w:val="16"/>
          <w:szCs w:val="16"/>
          <w:rtl w:val="0"/>
        </w:rPr>
        <w:t xml:space="preserve">, vol. 9, Jan. 2020.</w:t>
      </w:r>
    </w:p>
    <w:p w:rsidR="00000000" w:rsidDel="00000000" w:rsidP="00000000" w:rsidRDefault="00000000" w:rsidRPr="00000000" w14:paraId="000000A5">
      <w:pPr>
        <w:widowControl w:val="0"/>
        <w:numPr>
          <w:ilvl w:val="0"/>
          <w:numId w:val="5"/>
        </w:numPr>
        <w:tabs>
          <w:tab w:val="left" w:leader="none" w:pos="562"/>
          <w:tab w:val="left" w:leader="none" w:pos="564"/>
        </w:tabs>
        <w:spacing w:before="4" w:line="232" w:lineRule="auto"/>
        <w:ind w:left="564" w:right="257" w:hanging="366"/>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Rajeswari and Arunesh, “Analysing Soil Data Using Data Mining Classification Techniques,” </w:t>
      </w:r>
      <w:r w:rsidDel="00000000" w:rsidR="00000000" w:rsidRPr="00000000">
        <w:rPr>
          <w:rFonts w:ascii="Times New Roman" w:cs="Times New Roman" w:eastAsia="Times New Roman" w:hAnsi="Times New Roman"/>
          <w:i w:val="1"/>
          <w:sz w:val="16"/>
          <w:szCs w:val="16"/>
          <w:rtl w:val="0"/>
        </w:rPr>
        <w:t xml:space="preserve">Indian Journal of Science and Technology</w:t>
      </w:r>
      <w:r w:rsidDel="00000000" w:rsidR="00000000" w:rsidRPr="00000000">
        <w:rPr>
          <w:rFonts w:ascii="Times New Roman" w:cs="Times New Roman" w:eastAsia="Times New Roman" w:hAnsi="Times New Roman"/>
          <w:sz w:val="16"/>
          <w:szCs w:val="16"/>
          <w:rtl w:val="0"/>
        </w:rPr>
        <w:t xml:space="preserve">, vol. 9, 2016.</w:t>
      </w:r>
    </w:p>
    <w:p w:rsidR="00000000" w:rsidDel="00000000" w:rsidP="00000000" w:rsidRDefault="00000000" w:rsidRPr="00000000" w14:paraId="000000A6">
      <w:pPr>
        <w:widowControl w:val="0"/>
        <w:numPr>
          <w:ilvl w:val="0"/>
          <w:numId w:val="5"/>
        </w:numPr>
        <w:tabs>
          <w:tab w:val="left" w:leader="none" w:pos="562"/>
          <w:tab w:val="left" w:leader="none" w:pos="564"/>
        </w:tabs>
        <w:spacing w:before="5" w:line="232" w:lineRule="auto"/>
        <w:ind w:left="564" w:right="257" w:hanging="366"/>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Dwivedy, S. </w:t>
      </w:r>
      <w:r w:rsidDel="00000000" w:rsidR="00000000" w:rsidRPr="00000000">
        <w:rPr>
          <w:rFonts w:ascii="Times New Roman" w:cs="Times New Roman" w:eastAsia="Times New Roman" w:hAnsi="Times New Roman"/>
          <w:i w:val="1"/>
          <w:sz w:val="16"/>
          <w:szCs w:val="16"/>
          <w:rtl w:val="0"/>
        </w:rPr>
        <w:t xml:space="preserve">et al.</w:t>
      </w:r>
      <w:r w:rsidDel="00000000" w:rsidR="00000000" w:rsidRPr="00000000">
        <w:rPr>
          <w:rFonts w:ascii="Times New Roman" w:cs="Times New Roman" w:eastAsia="Times New Roman" w:hAnsi="Times New Roman"/>
          <w:sz w:val="16"/>
          <w:szCs w:val="16"/>
          <w:rtl w:val="0"/>
        </w:rPr>
        <w:t xml:space="preserve">, “Soil Testing using IoT and Machine Learning Classifiers,” in </w:t>
      </w:r>
      <w:r w:rsidDel="00000000" w:rsidR="00000000" w:rsidRPr="00000000">
        <w:rPr>
          <w:rFonts w:ascii="Times New Roman" w:cs="Times New Roman" w:eastAsia="Times New Roman" w:hAnsi="Times New Roman"/>
          <w:i w:val="1"/>
          <w:sz w:val="16"/>
          <w:szCs w:val="16"/>
          <w:rtl w:val="0"/>
        </w:rPr>
        <w:t xml:space="preserve">Proc. IEEE Int. Conf. on Advances in Computing, Communication Control and Networking (ICAC3N)</w:t>
      </w:r>
      <w:r w:rsidDel="00000000" w:rsidR="00000000" w:rsidRPr="00000000">
        <w:rPr>
          <w:rFonts w:ascii="Times New Roman" w:cs="Times New Roman" w:eastAsia="Times New Roman" w:hAnsi="Times New Roman"/>
          <w:sz w:val="16"/>
          <w:szCs w:val="16"/>
          <w:rtl w:val="0"/>
        </w:rPr>
        <w:t xml:space="preserve">, 2022. :contentRef- erence[laicite:0]index=0</w:t>
      </w:r>
    </w:p>
    <w:p w:rsidR="00000000" w:rsidDel="00000000" w:rsidP="00000000" w:rsidRDefault="00000000" w:rsidRPr="00000000" w14:paraId="000000A7">
      <w:pPr>
        <w:widowControl w:val="0"/>
        <w:numPr>
          <w:ilvl w:val="0"/>
          <w:numId w:val="5"/>
        </w:numPr>
        <w:tabs>
          <w:tab w:val="left" w:leader="none" w:pos="562"/>
          <w:tab w:val="left" w:leader="none" w:pos="564"/>
        </w:tabs>
        <w:spacing w:before="6" w:line="232" w:lineRule="auto"/>
        <w:ind w:left="564" w:right="257" w:hanging="366"/>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Patil, V. K. </w:t>
      </w:r>
      <w:r w:rsidDel="00000000" w:rsidR="00000000" w:rsidRPr="00000000">
        <w:rPr>
          <w:rFonts w:ascii="Times New Roman" w:cs="Times New Roman" w:eastAsia="Times New Roman" w:hAnsi="Times New Roman"/>
          <w:i w:val="1"/>
          <w:sz w:val="16"/>
          <w:szCs w:val="16"/>
          <w:rtl w:val="0"/>
        </w:rPr>
        <w:t xml:space="preserve">et al.</w:t>
      </w:r>
      <w:r w:rsidDel="00000000" w:rsidR="00000000" w:rsidRPr="00000000">
        <w:rPr>
          <w:rFonts w:ascii="Times New Roman" w:cs="Times New Roman" w:eastAsia="Times New Roman" w:hAnsi="Times New Roman"/>
          <w:sz w:val="16"/>
          <w:szCs w:val="16"/>
          <w:rtl w:val="0"/>
        </w:rPr>
        <w:t xml:space="preserve">, “IoT Based Real Time Soil Nutrients Detection,” in </w:t>
      </w:r>
      <w:r w:rsidDel="00000000" w:rsidR="00000000" w:rsidRPr="00000000">
        <w:rPr>
          <w:rFonts w:ascii="Times New Roman" w:cs="Times New Roman" w:eastAsia="Times New Roman" w:hAnsi="Times New Roman"/>
          <w:i w:val="1"/>
          <w:sz w:val="16"/>
          <w:szCs w:val="16"/>
          <w:rtl w:val="0"/>
        </w:rPr>
        <w:t xml:space="preserve">Proc. IEEE Int. Conf. on Emerging Smart Computing and Informatics (ESCI)</w:t>
      </w:r>
      <w:r w:rsidDel="00000000" w:rsidR="00000000" w:rsidRPr="00000000">
        <w:rPr>
          <w:rFonts w:ascii="Times New Roman" w:cs="Times New Roman" w:eastAsia="Times New Roman" w:hAnsi="Times New Roman"/>
          <w:sz w:val="16"/>
          <w:szCs w:val="16"/>
          <w:rtl w:val="0"/>
        </w:rPr>
        <w:t xml:space="preserve">, 2021. :contentReference[laicite:1]index=1</w:t>
      </w:r>
    </w:p>
    <w:sectPr>
      <w:type w:val="continuous"/>
      <w:pgSz w:h="15840" w:w="12240" w:orient="portrait"/>
      <w:pgMar w:bottom="280" w:top="900" w:left="720" w:right="720" w:header="360" w:footer="360"/>
      <w:cols w:equalWidth="0" w:num="2">
        <w:col w:space="40" w:w="5380"/>
        <w:col w:space="0" w:w="53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left"/>
      <w:pPr>
        <w:ind w:left="2228" w:hanging="235.99999999999977"/>
      </w:pPr>
      <w:rPr>
        <w:u w:val="none"/>
      </w:rPr>
    </w:lvl>
    <w:lvl w:ilvl="1">
      <w:start w:val="0"/>
      <w:numFmt w:val="bullet"/>
      <w:lvlText w:val="•"/>
      <w:lvlJc w:val="left"/>
      <w:pPr>
        <w:ind w:left="2526" w:hanging="236"/>
      </w:pPr>
      <w:rPr>
        <w:u w:val="none"/>
      </w:rPr>
    </w:lvl>
    <w:lvl w:ilvl="2">
      <w:start w:val="0"/>
      <w:numFmt w:val="bullet"/>
      <w:lvlText w:val="•"/>
      <w:lvlJc w:val="left"/>
      <w:pPr>
        <w:ind w:left="2832" w:hanging="236.00000000000045"/>
      </w:pPr>
      <w:rPr>
        <w:u w:val="none"/>
      </w:rPr>
    </w:lvl>
    <w:lvl w:ilvl="3">
      <w:start w:val="0"/>
      <w:numFmt w:val="bullet"/>
      <w:lvlText w:val="•"/>
      <w:lvlJc w:val="left"/>
      <w:pPr>
        <w:ind w:left="3138" w:hanging="236"/>
      </w:pPr>
      <w:rPr>
        <w:u w:val="none"/>
      </w:rPr>
    </w:lvl>
    <w:lvl w:ilvl="4">
      <w:start w:val="0"/>
      <w:numFmt w:val="bullet"/>
      <w:lvlText w:val="•"/>
      <w:lvlJc w:val="left"/>
      <w:pPr>
        <w:ind w:left="3444" w:hanging="236.00000000000045"/>
      </w:pPr>
      <w:rPr>
        <w:u w:val="none"/>
      </w:rPr>
    </w:lvl>
    <w:lvl w:ilvl="5">
      <w:start w:val="0"/>
      <w:numFmt w:val="bullet"/>
      <w:lvlText w:val="•"/>
      <w:lvlJc w:val="left"/>
      <w:pPr>
        <w:ind w:left="3750" w:hanging="236"/>
      </w:pPr>
      <w:rPr>
        <w:u w:val="none"/>
      </w:rPr>
    </w:lvl>
    <w:lvl w:ilvl="6">
      <w:start w:val="0"/>
      <w:numFmt w:val="bullet"/>
      <w:lvlText w:val="•"/>
      <w:lvlJc w:val="left"/>
      <w:pPr>
        <w:ind w:left="4056" w:hanging="236"/>
      </w:pPr>
      <w:rPr>
        <w:u w:val="none"/>
      </w:rPr>
    </w:lvl>
    <w:lvl w:ilvl="7">
      <w:start w:val="0"/>
      <w:numFmt w:val="bullet"/>
      <w:lvlText w:val="•"/>
      <w:lvlJc w:val="left"/>
      <w:pPr>
        <w:ind w:left="4362" w:hanging="236"/>
      </w:pPr>
      <w:rPr>
        <w:u w:val="none"/>
      </w:rPr>
    </w:lvl>
    <w:lvl w:ilvl="8">
      <w:start w:val="0"/>
      <w:numFmt w:val="bullet"/>
      <w:lvlText w:val="•"/>
      <w:lvlJc w:val="left"/>
      <w:pPr>
        <w:ind w:left="4668" w:hanging="236"/>
      </w:pPr>
      <w:rPr>
        <w:u w:val="none"/>
      </w:rPr>
    </w:lvl>
  </w:abstractNum>
  <w:abstractNum w:abstractNumId="2">
    <w:lvl w:ilvl="0">
      <w:start w:val="1"/>
      <w:numFmt w:val="upperLetter"/>
      <w:lvlText w:val="%1."/>
      <w:lvlJc w:val="left"/>
      <w:pPr>
        <w:ind w:left="530" w:hanging="272"/>
      </w:pPr>
      <w:rPr>
        <w:u w:val="none"/>
      </w:rPr>
    </w:lvl>
    <w:lvl w:ilvl="1">
      <w:start w:val="1"/>
      <w:numFmt w:val="decimal"/>
      <w:lvlText w:val="%2)"/>
      <w:lvlJc w:val="left"/>
      <w:pPr>
        <w:ind w:left="259" w:hanging="266"/>
      </w:pPr>
      <w:rPr>
        <w:u w:val="none"/>
      </w:rPr>
    </w:lvl>
    <w:lvl w:ilvl="2">
      <w:start w:val="0"/>
      <w:numFmt w:val="bullet"/>
      <w:lvlText w:val="•"/>
      <w:lvlJc w:val="left"/>
      <w:pPr>
        <w:ind w:left="659" w:hanging="202"/>
      </w:pPr>
      <w:rPr>
        <w:u w:val="none"/>
      </w:rPr>
    </w:lvl>
    <w:lvl w:ilvl="3">
      <w:start w:val="0"/>
      <w:numFmt w:val="bullet"/>
      <w:lvlText w:val="•"/>
      <w:lvlJc w:val="left"/>
      <w:pPr>
        <w:ind w:left="660" w:hanging="202"/>
      </w:pPr>
      <w:rPr>
        <w:u w:val="none"/>
      </w:rPr>
    </w:lvl>
    <w:lvl w:ilvl="4">
      <w:start w:val="0"/>
      <w:numFmt w:val="bullet"/>
      <w:lvlText w:val="•"/>
      <w:lvlJc w:val="left"/>
      <w:pPr>
        <w:ind w:left="560" w:hanging="202"/>
      </w:pPr>
      <w:rPr>
        <w:u w:val="none"/>
      </w:rPr>
    </w:lvl>
    <w:lvl w:ilvl="5">
      <w:start w:val="0"/>
      <w:numFmt w:val="bullet"/>
      <w:lvlText w:val="•"/>
      <w:lvlJc w:val="left"/>
      <w:pPr>
        <w:ind w:left="460" w:hanging="202"/>
      </w:pPr>
      <w:rPr>
        <w:u w:val="none"/>
      </w:rPr>
    </w:lvl>
    <w:lvl w:ilvl="6">
      <w:start w:val="0"/>
      <w:numFmt w:val="bullet"/>
      <w:lvlText w:val="•"/>
      <w:lvlJc w:val="left"/>
      <w:pPr>
        <w:ind w:left="360" w:hanging="202"/>
      </w:pPr>
      <w:rPr>
        <w:u w:val="none"/>
      </w:rPr>
    </w:lvl>
    <w:lvl w:ilvl="7">
      <w:start w:val="0"/>
      <w:numFmt w:val="bullet"/>
      <w:lvlText w:val="•"/>
      <w:lvlJc w:val="left"/>
      <w:pPr>
        <w:ind w:left="260" w:hanging="202"/>
      </w:pPr>
      <w:rPr>
        <w:u w:val="none"/>
      </w:rPr>
    </w:lvl>
    <w:lvl w:ilvl="8">
      <w:start w:val="0"/>
      <w:numFmt w:val="bullet"/>
      <w:lvlText w:val="•"/>
      <w:lvlJc w:val="left"/>
      <w:pPr>
        <w:ind w:left="160" w:hanging="202"/>
      </w:pPr>
      <w:rPr>
        <w:u w:val="none"/>
      </w:rPr>
    </w:lvl>
  </w:abstractNum>
  <w:abstractNum w:abstractNumId="3">
    <w:lvl w:ilvl="0">
      <w:start w:val="1"/>
      <w:numFmt w:val="upperRoman"/>
      <w:lvlText w:val="%1."/>
      <w:lvlJc w:val="left"/>
      <w:pPr>
        <w:ind w:left="2228" w:hanging="235.99999999999977"/>
      </w:pPr>
      <w:rPr>
        <w:u w:val="none"/>
      </w:rPr>
    </w:lvl>
    <w:lvl w:ilvl="1">
      <w:start w:val="0"/>
      <w:numFmt w:val="bullet"/>
      <w:lvlText w:val="•"/>
      <w:lvlJc w:val="left"/>
      <w:pPr>
        <w:ind w:left="2526" w:hanging="236"/>
      </w:pPr>
      <w:rPr>
        <w:u w:val="none"/>
      </w:rPr>
    </w:lvl>
    <w:lvl w:ilvl="2">
      <w:start w:val="0"/>
      <w:numFmt w:val="bullet"/>
      <w:lvlText w:val="•"/>
      <w:lvlJc w:val="left"/>
      <w:pPr>
        <w:ind w:left="2832" w:hanging="236.00000000000045"/>
      </w:pPr>
      <w:rPr>
        <w:u w:val="none"/>
      </w:rPr>
    </w:lvl>
    <w:lvl w:ilvl="3">
      <w:start w:val="0"/>
      <w:numFmt w:val="bullet"/>
      <w:lvlText w:val="•"/>
      <w:lvlJc w:val="left"/>
      <w:pPr>
        <w:ind w:left="3138" w:hanging="236"/>
      </w:pPr>
      <w:rPr>
        <w:u w:val="none"/>
      </w:rPr>
    </w:lvl>
    <w:lvl w:ilvl="4">
      <w:start w:val="0"/>
      <w:numFmt w:val="bullet"/>
      <w:lvlText w:val="•"/>
      <w:lvlJc w:val="left"/>
      <w:pPr>
        <w:ind w:left="3444" w:hanging="236.00000000000045"/>
      </w:pPr>
      <w:rPr>
        <w:u w:val="none"/>
      </w:rPr>
    </w:lvl>
    <w:lvl w:ilvl="5">
      <w:start w:val="0"/>
      <w:numFmt w:val="bullet"/>
      <w:lvlText w:val="•"/>
      <w:lvlJc w:val="left"/>
      <w:pPr>
        <w:ind w:left="3750" w:hanging="236"/>
      </w:pPr>
      <w:rPr>
        <w:u w:val="none"/>
      </w:rPr>
    </w:lvl>
    <w:lvl w:ilvl="6">
      <w:start w:val="0"/>
      <w:numFmt w:val="bullet"/>
      <w:lvlText w:val="•"/>
      <w:lvlJc w:val="left"/>
      <w:pPr>
        <w:ind w:left="4056" w:hanging="236"/>
      </w:pPr>
      <w:rPr>
        <w:u w:val="none"/>
      </w:rPr>
    </w:lvl>
    <w:lvl w:ilvl="7">
      <w:start w:val="0"/>
      <w:numFmt w:val="bullet"/>
      <w:lvlText w:val="•"/>
      <w:lvlJc w:val="left"/>
      <w:pPr>
        <w:ind w:left="4362" w:hanging="236"/>
      </w:pPr>
      <w:rPr>
        <w:u w:val="none"/>
      </w:rPr>
    </w:lvl>
    <w:lvl w:ilvl="8">
      <w:start w:val="0"/>
      <w:numFmt w:val="bullet"/>
      <w:lvlText w:val="•"/>
      <w:lvlJc w:val="left"/>
      <w:pPr>
        <w:ind w:left="4668" w:hanging="236"/>
      </w:pPr>
      <w:rPr>
        <w:u w:val="none"/>
      </w:rPr>
    </w:lvl>
  </w:abstractNum>
  <w:abstractNum w:abstractNumId="4">
    <w:lvl w:ilvl="0">
      <w:start w:val="0"/>
      <w:numFmt w:val="bullet"/>
      <w:lvlText w:val="•"/>
      <w:lvlJc w:val="left"/>
      <w:pPr>
        <w:ind w:left="599" w:hanging="202"/>
      </w:pPr>
      <w:rPr>
        <w:u w:val="none"/>
      </w:rPr>
    </w:lvl>
    <w:lvl w:ilvl="1">
      <w:start w:val="0"/>
      <w:numFmt w:val="bullet"/>
      <w:lvlText w:val="•"/>
      <w:lvlJc w:val="left"/>
      <w:pPr>
        <w:ind w:left="1087" w:hanging="202"/>
      </w:pPr>
      <w:rPr>
        <w:u w:val="none"/>
      </w:rPr>
    </w:lvl>
    <w:lvl w:ilvl="2">
      <w:start w:val="0"/>
      <w:numFmt w:val="bullet"/>
      <w:lvlText w:val="•"/>
      <w:lvlJc w:val="left"/>
      <w:pPr>
        <w:ind w:left="1575" w:hanging="202"/>
      </w:pPr>
      <w:rPr>
        <w:u w:val="none"/>
      </w:rPr>
    </w:lvl>
    <w:lvl w:ilvl="3">
      <w:start w:val="0"/>
      <w:numFmt w:val="bullet"/>
      <w:lvlText w:val="•"/>
      <w:lvlJc w:val="left"/>
      <w:pPr>
        <w:ind w:left="2063" w:hanging="201.99999999999977"/>
      </w:pPr>
      <w:rPr>
        <w:u w:val="none"/>
      </w:rPr>
    </w:lvl>
    <w:lvl w:ilvl="4">
      <w:start w:val="0"/>
      <w:numFmt w:val="bullet"/>
      <w:lvlText w:val="•"/>
      <w:lvlJc w:val="left"/>
      <w:pPr>
        <w:ind w:left="2551" w:hanging="202"/>
      </w:pPr>
      <w:rPr>
        <w:u w:val="none"/>
      </w:rPr>
    </w:lvl>
    <w:lvl w:ilvl="5">
      <w:start w:val="0"/>
      <w:numFmt w:val="bullet"/>
      <w:lvlText w:val="•"/>
      <w:lvlJc w:val="left"/>
      <w:pPr>
        <w:ind w:left="3039" w:hanging="202"/>
      </w:pPr>
      <w:rPr>
        <w:u w:val="none"/>
      </w:rPr>
    </w:lvl>
    <w:lvl w:ilvl="6">
      <w:start w:val="0"/>
      <w:numFmt w:val="bullet"/>
      <w:lvlText w:val="•"/>
      <w:lvlJc w:val="left"/>
      <w:pPr>
        <w:ind w:left="3527" w:hanging="202"/>
      </w:pPr>
      <w:rPr>
        <w:u w:val="none"/>
      </w:rPr>
    </w:lvl>
    <w:lvl w:ilvl="7">
      <w:start w:val="0"/>
      <w:numFmt w:val="bullet"/>
      <w:lvlText w:val="•"/>
      <w:lvlJc w:val="left"/>
      <w:pPr>
        <w:ind w:left="4015" w:hanging="202"/>
      </w:pPr>
      <w:rPr>
        <w:u w:val="none"/>
      </w:rPr>
    </w:lvl>
    <w:lvl w:ilvl="8">
      <w:start w:val="0"/>
      <w:numFmt w:val="bullet"/>
      <w:lvlText w:val="•"/>
      <w:lvlJc w:val="left"/>
      <w:pPr>
        <w:ind w:left="4503" w:hanging="202"/>
      </w:pPr>
      <w:rPr>
        <w:u w:val="none"/>
      </w:rPr>
    </w:lvl>
  </w:abstractNum>
  <w:abstractNum w:abstractNumId="5">
    <w:lvl w:ilvl="0">
      <w:start w:val="1"/>
      <w:numFmt w:val="decimal"/>
      <w:lvlText w:val="[%1]"/>
      <w:lvlJc w:val="left"/>
      <w:pPr>
        <w:ind w:left="564" w:hanging="286"/>
      </w:pPr>
      <w:rPr>
        <w:u w:val="none"/>
      </w:rPr>
    </w:lvl>
    <w:lvl w:ilvl="1">
      <w:start w:val="0"/>
      <w:numFmt w:val="bullet"/>
      <w:lvlText w:val="•"/>
      <w:lvlJc w:val="left"/>
      <w:pPr>
        <w:ind w:left="1051" w:hanging="286"/>
      </w:pPr>
      <w:rPr>
        <w:u w:val="none"/>
      </w:rPr>
    </w:lvl>
    <w:lvl w:ilvl="2">
      <w:start w:val="0"/>
      <w:numFmt w:val="bullet"/>
      <w:lvlText w:val="•"/>
      <w:lvlJc w:val="left"/>
      <w:pPr>
        <w:ind w:left="1543" w:hanging="285.9999999999998"/>
      </w:pPr>
      <w:rPr>
        <w:u w:val="none"/>
      </w:rPr>
    </w:lvl>
    <w:lvl w:ilvl="3">
      <w:start w:val="0"/>
      <w:numFmt w:val="bullet"/>
      <w:lvlText w:val="•"/>
      <w:lvlJc w:val="left"/>
      <w:pPr>
        <w:ind w:left="2035" w:hanging="286"/>
      </w:pPr>
      <w:rPr>
        <w:u w:val="none"/>
      </w:rPr>
    </w:lvl>
    <w:lvl w:ilvl="4">
      <w:start w:val="0"/>
      <w:numFmt w:val="bullet"/>
      <w:lvlText w:val="•"/>
      <w:lvlJc w:val="left"/>
      <w:pPr>
        <w:ind w:left="2527" w:hanging="286"/>
      </w:pPr>
      <w:rPr>
        <w:u w:val="none"/>
      </w:rPr>
    </w:lvl>
    <w:lvl w:ilvl="5">
      <w:start w:val="0"/>
      <w:numFmt w:val="bullet"/>
      <w:lvlText w:val="•"/>
      <w:lvlJc w:val="left"/>
      <w:pPr>
        <w:ind w:left="3019" w:hanging="286.00000000000045"/>
      </w:pPr>
      <w:rPr>
        <w:u w:val="none"/>
      </w:rPr>
    </w:lvl>
    <w:lvl w:ilvl="6">
      <w:start w:val="0"/>
      <w:numFmt w:val="bullet"/>
      <w:lvlText w:val="•"/>
      <w:lvlJc w:val="left"/>
      <w:pPr>
        <w:ind w:left="3511" w:hanging="286"/>
      </w:pPr>
      <w:rPr>
        <w:u w:val="none"/>
      </w:rPr>
    </w:lvl>
    <w:lvl w:ilvl="7">
      <w:start w:val="0"/>
      <w:numFmt w:val="bullet"/>
      <w:lvlText w:val="•"/>
      <w:lvlJc w:val="left"/>
      <w:pPr>
        <w:ind w:left="4003" w:hanging="286"/>
      </w:pPr>
      <w:rPr>
        <w:u w:val="none"/>
      </w:rPr>
    </w:lvl>
    <w:lvl w:ilvl="8">
      <w:start w:val="0"/>
      <w:numFmt w:val="bullet"/>
      <w:lvlText w:val="•"/>
      <w:lvlJc w:val="left"/>
      <w:pPr>
        <w:ind w:left="4495" w:hanging="286"/>
      </w:pPr>
      <w:rPr>
        <w:u w:val="none"/>
      </w:rPr>
    </w:lvl>
  </w:abstractNum>
  <w:abstractNum w:abstractNumId="6">
    <w:lvl w:ilvl="0">
      <w:start w:val="1"/>
      <w:numFmt w:val="upperLetter"/>
      <w:lvlText w:val="%1."/>
      <w:lvlJc w:val="left"/>
      <w:pPr>
        <w:ind w:left="530" w:hanging="272"/>
      </w:pPr>
      <w:rPr>
        <w:u w:val="none"/>
      </w:rPr>
    </w:lvl>
    <w:lvl w:ilvl="1">
      <w:start w:val="1"/>
      <w:numFmt w:val="decimal"/>
      <w:lvlText w:val="%2)"/>
      <w:lvlJc w:val="left"/>
      <w:pPr>
        <w:ind w:left="259" w:hanging="266"/>
      </w:pPr>
      <w:rPr>
        <w:u w:val="none"/>
      </w:rPr>
    </w:lvl>
    <w:lvl w:ilvl="2">
      <w:start w:val="0"/>
      <w:numFmt w:val="bullet"/>
      <w:lvlText w:val="•"/>
      <w:lvlJc w:val="left"/>
      <w:pPr>
        <w:ind w:left="659" w:hanging="202"/>
      </w:pPr>
      <w:rPr>
        <w:u w:val="none"/>
      </w:rPr>
    </w:lvl>
    <w:lvl w:ilvl="3">
      <w:start w:val="0"/>
      <w:numFmt w:val="bullet"/>
      <w:lvlText w:val="•"/>
      <w:lvlJc w:val="left"/>
      <w:pPr>
        <w:ind w:left="660" w:hanging="202"/>
      </w:pPr>
      <w:rPr>
        <w:u w:val="none"/>
      </w:rPr>
    </w:lvl>
    <w:lvl w:ilvl="4">
      <w:start w:val="0"/>
      <w:numFmt w:val="bullet"/>
      <w:lvlText w:val="•"/>
      <w:lvlJc w:val="left"/>
      <w:pPr>
        <w:ind w:left="560" w:hanging="202"/>
      </w:pPr>
      <w:rPr>
        <w:u w:val="none"/>
      </w:rPr>
    </w:lvl>
    <w:lvl w:ilvl="5">
      <w:start w:val="0"/>
      <w:numFmt w:val="bullet"/>
      <w:lvlText w:val="•"/>
      <w:lvlJc w:val="left"/>
      <w:pPr>
        <w:ind w:left="460" w:hanging="202"/>
      </w:pPr>
      <w:rPr>
        <w:u w:val="none"/>
      </w:rPr>
    </w:lvl>
    <w:lvl w:ilvl="6">
      <w:start w:val="0"/>
      <w:numFmt w:val="bullet"/>
      <w:lvlText w:val="•"/>
      <w:lvlJc w:val="left"/>
      <w:pPr>
        <w:ind w:left="360" w:hanging="202"/>
      </w:pPr>
      <w:rPr>
        <w:u w:val="none"/>
      </w:rPr>
    </w:lvl>
    <w:lvl w:ilvl="7">
      <w:start w:val="0"/>
      <w:numFmt w:val="bullet"/>
      <w:lvlText w:val="•"/>
      <w:lvlJc w:val="left"/>
      <w:pPr>
        <w:ind w:left="260" w:hanging="202"/>
      </w:pPr>
      <w:rPr>
        <w:u w:val="none"/>
      </w:rPr>
    </w:lvl>
    <w:lvl w:ilvl="8">
      <w:start w:val="0"/>
      <w:numFmt w:val="bullet"/>
      <w:lvlText w:val="•"/>
      <w:lvlJc w:val="left"/>
      <w:pPr>
        <w:ind w:left="160" w:hanging="202"/>
      </w:pPr>
      <w:rPr>
        <w:u w:val="none"/>
      </w:rPr>
    </w:lvl>
  </w:abstractNum>
  <w:abstractNum w:abstractNumId="7">
    <w:lvl w:ilvl="0">
      <w:start w:val="1"/>
      <w:numFmt w:val="upperLetter"/>
      <w:lvlText w:val="%1."/>
      <w:lvlJc w:val="left"/>
      <w:pPr>
        <w:ind w:left="530" w:hanging="272"/>
      </w:pPr>
      <w:rPr>
        <w:u w:val="none"/>
      </w:rPr>
    </w:lvl>
    <w:lvl w:ilvl="1">
      <w:start w:val="0"/>
      <w:numFmt w:val="bullet"/>
      <w:lvlText w:val="•"/>
      <w:lvlJc w:val="left"/>
      <w:pPr>
        <w:ind w:left="599" w:hanging="202"/>
      </w:pPr>
      <w:rPr>
        <w:u w:val="none"/>
      </w:rPr>
    </w:lvl>
    <w:lvl w:ilvl="2">
      <w:start w:val="0"/>
      <w:numFmt w:val="bullet"/>
      <w:lvlText w:val="•"/>
      <w:lvlJc w:val="left"/>
      <w:pPr>
        <w:ind w:left="528" w:hanging="202.00000000000006"/>
      </w:pPr>
      <w:rPr>
        <w:u w:val="none"/>
      </w:rPr>
    </w:lvl>
    <w:lvl w:ilvl="3">
      <w:start w:val="0"/>
      <w:numFmt w:val="bullet"/>
      <w:lvlText w:val="•"/>
      <w:lvlJc w:val="left"/>
      <w:pPr>
        <w:ind w:left="457" w:hanging="201.99999999999997"/>
      </w:pPr>
      <w:rPr>
        <w:u w:val="none"/>
      </w:rPr>
    </w:lvl>
    <w:lvl w:ilvl="4">
      <w:start w:val="0"/>
      <w:numFmt w:val="bullet"/>
      <w:lvlText w:val="•"/>
      <w:lvlJc w:val="left"/>
      <w:pPr>
        <w:ind w:left="386" w:hanging="201.99999999999997"/>
      </w:pPr>
      <w:rPr>
        <w:u w:val="none"/>
      </w:rPr>
    </w:lvl>
    <w:lvl w:ilvl="5">
      <w:start w:val="0"/>
      <w:numFmt w:val="bullet"/>
      <w:lvlText w:val="•"/>
      <w:lvlJc w:val="left"/>
      <w:pPr>
        <w:ind w:left="315" w:hanging="202"/>
      </w:pPr>
      <w:rPr>
        <w:u w:val="none"/>
      </w:rPr>
    </w:lvl>
    <w:lvl w:ilvl="6">
      <w:start w:val="0"/>
      <w:numFmt w:val="bullet"/>
      <w:lvlText w:val="•"/>
      <w:lvlJc w:val="left"/>
      <w:pPr>
        <w:ind w:left="244" w:hanging="202"/>
      </w:pPr>
      <w:rPr>
        <w:u w:val="none"/>
      </w:rPr>
    </w:lvl>
    <w:lvl w:ilvl="7">
      <w:start w:val="0"/>
      <w:numFmt w:val="bullet"/>
      <w:lvlText w:val="•"/>
      <w:lvlJc w:val="left"/>
      <w:pPr>
        <w:ind w:left="173" w:hanging="202"/>
      </w:pPr>
      <w:rPr>
        <w:u w:val="none"/>
      </w:rPr>
    </w:lvl>
    <w:lvl w:ilvl="8">
      <w:start w:val="0"/>
      <w:numFmt w:val="bullet"/>
      <w:lvlText w:val="•"/>
      <w:lvlJc w:val="left"/>
      <w:pPr>
        <w:ind w:left="102" w:hanging="202"/>
      </w:pPr>
      <w:rPr>
        <w:u w:val="none"/>
      </w:rPr>
    </w:lvl>
  </w:abstractNum>
  <w:abstractNum w:abstractNumId="8">
    <w:lvl w:ilvl="0">
      <w:start w:val="0"/>
      <w:numFmt w:val="bullet"/>
      <w:lvlText w:val="•"/>
      <w:lvlJc w:val="left"/>
      <w:pPr>
        <w:ind w:left="659" w:hanging="202"/>
      </w:pPr>
      <w:rPr>
        <w:u w:val="none"/>
      </w:rPr>
    </w:lvl>
    <w:lvl w:ilvl="1">
      <w:start w:val="0"/>
      <w:numFmt w:val="bullet"/>
      <w:lvlText w:val="•"/>
      <w:lvlJc w:val="left"/>
      <w:pPr>
        <w:ind w:left="1122" w:hanging="202"/>
      </w:pPr>
      <w:rPr>
        <w:u w:val="none"/>
      </w:rPr>
    </w:lvl>
    <w:lvl w:ilvl="2">
      <w:start w:val="0"/>
      <w:numFmt w:val="bullet"/>
      <w:lvlText w:val="•"/>
      <w:lvlJc w:val="left"/>
      <w:pPr>
        <w:ind w:left="1584" w:hanging="201.99999999999977"/>
      </w:pPr>
      <w:rPr>
        <w:u w:val="none"/>
      </w:rPr>
    </w:lvl>
    <w:lvl w:ilvl="3">
      <w:start w:val="0"/>
      <w:numFmt w:val="bullet"/>
      <w:lvlText w:val="•"/>
      <w:lvlJc w:val="left"/>
      <w:pPr>
        <w:ind w:left="2046" w:hanging="202"/>
      </w:pPr>
      <w:rPr>
        <w:u w:val="none"/>
      </w:rPr>
    </w:lvl>
    <w:lvl w:ilvl="4">
      <w:start w:val="0"/>
      <w:numFmt w:val="bullet"/>
      <w:lvlText w:val="•"/>
      <w:lvlJc w:val="left"/>
      <w:pPr>
        <w:ind w:left="2508" w:hanging="202"/>
      </w:pPr>
      <w:rPr>
        <w:u w:val="none"/>
      </w:rPr>
    </w:lvl>
    <w:lvl w:ilvl="5">
      <w:start w:val="0"/>
      <w:numFmt w:val="bullet"/>
      <w:lvlText w:val="•"/>
      <w:lvlJc w:val="left"/>
      <w:pPr>
        <w:ind w:left="2970" w:hanging="202"/>
      </w:pPr>
      <w:rPr>
        <w:u w:val="none"/>
      </w:rPr>
    </w:lvl>
    <w:lvl w:ilvl="6">
      <w:start w:val="0"/>
      <w:numFmt w:val="bullet"/>
      <w:lvlText w:val="•"/>
      <w:lvlJc w:val="left"/>
      <w:pPr>
        <w:ind w:left="3432" w:hanging="202"/>
      </w:pPr>
      <w:rPr>
        <w:u w:val="none"/>
      </w:rPr>
    </w:lvl>
    <w:lvl w:ilvl="7">
      <w:start w:val="0"/>
      <w:numFmt w:val="bullet"/>
      <w:lvlText w:val="•"/>
      <w:lvlJc w:val="left"/>
      <w:pPr>
        <w:ind w:left="3894" w:hanging="202"/>
      </w:pPr>
      <w:rPr>
        <w:u w:val="none"/>
      </w:rPr>
    </w:lvl>
    <w:lvl w:ilvl="8">
      <w:start w:val="0"/>
      <w:numFmt w:val="bullet"/>
      <w:lvlText w:val="•"/>
      <w:lvlJc w:val="left"/>
      <w:pPr>
        <w:ind w:left="4356" w:hanging="202"/>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dityashivarkar12@gmail.com" TargetMode="External"/><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5.jp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shivani.gk2004@gmail.com" TargetMode="External"/><Relationship Id="rId18" Type="http://schemas.openxmlformats.org/officeDocument/2006/relationships/image" Target="media/image7.png"/><Relationship Id="rId7" Type="http://schemas.openxmlformats.org/officeDocument/2006/relationships/hyperlink" Target="mailto:shubhamdhobale1945@gmail.com" TargetMode="External"/><Relationship Id="rId8" Type="http://schemas.openxmlformats.org/officeDocument/2006/relationships/hyperlink" Target="mailto:chavananushka782@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