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25AA" w14:textId="055CDA08" w:rsidR="00382415" w:rsidRDefault="00382415" w:rsidP="00382415">
      <w:pPr>
        <w:pStyle w:val="Subtitle"/>
        <w:rPr>
          <w:rFonts w:eastAsia="Arial" w:cs="Arial"/>
          <w:i w:val="0"/>
          <w:sz w:val="36"/>
          <w:szCs w:val="36"/>
        </w:rPr>
      </w:pPr>
    </w:p>
    <w:p w14:paraId="56250E57" w14:textId="66A40A9A" w:rsidR="00382415" w:rsidRDefault="00382415" w:rsidP="00382415">
      <w:pPr>
        <w:pStyle w:val="Subtitle"/>
        <w:rPr>
          <w:rFonts w:eastAsia="Arial" w:cs="Arial"/>
          <w:i w:val="0"/>
          <w:sz w:val="36"/>
          <w:szCs w:val="36"/>
        </w:rPr>
      </w:pPr>
    </w:p>
    <w:p w14:paraId="3E379E79" w14:textId="76C74A57" w:rsidR="00382415" w:rsidRDefault="00382415" w:rsidP="00382415">
      <w:pPr>
        <w:pStyle w:val="Subtitle"/>
        <w:rPr>
          <w:rFonts w:eastAsia="Arial" w:cs="Arial"/>
          <w:i w:val="0"/>
          <w:sz w:val="36"/>
          <w:szCs w:val="36"/>
        </w:rPr>
      </w:pPr>
    </w:p>
    <w:p w14:paraId="567BE942" w14:textId="6AB07A57" w:rsidR="00382415" w:rsidRDefault="00382415" w:rsidP="00382415">
      <w:pPr>
        <w:pStyle w:val="Subtitle"/>
        <w:rPr>
          <w:rFonts w:eastAsia="Arial" w:cs="Arial"/>
          <w:i w:val="0"/>
          <w:sz w:val="36"/>
          <w:szCs w:val="36"/>
        </w:rPr>
      </w:pPr>
    </w:p>
    <w:p w14:paraId="0F5254FE" w14:textId="649351A3" w:rsidR="00382415" w:rsidRDefault="00382415" w:rsidP="00382415">
      <w:pPr>
        <w:pStyle w:val="Subtitle"/>
        <w:rPr>
          <w:rFonts w:eastAsia="Arial" w:cs="Arial"/>
          <w:i w:val="0"/>
          <w:sz w:val="36"/>
          <w:szCs w:val="36"/>
        </w:rPr>
      </w:pPr>
    </w:p>
    <w:p w14:paraId="02AFD15B" w14:textId="2DFF3C31" w:rsidR="00382415" w:rsidRDefault="00382415" w:rsidP="00382415">
      <w:pPr>
        <w:pStyle w:val="Subtitle"/>
        <w:rPr>
          <w:rFonts w:eastAsia="Arial" w:cs="Arial"/>
          <w:i w:val="0"/>
          <w:sz w:val="36"/>
          <w:szCs w:val="36"/>
        </w:rPr>
      </w:pPr>
    </w:p>
    <w:p w14:paraId="33B4FD1E" w14:textId="415F4629" w:rsidR="00382415" w:rsidRDefault="00382415" w:rsidP="00382415">
      <w:pPr>
        <w:pStyle w:val="Subtitle"/>
        <w:rPr>
          <w:rFonts w:eastAsia="Arial" w:cs="Arial"/>
          <w:i w:val="0"/>
          <w:sz w:val="36"/>
          <w:szCs w:val="36"/>
        </w:rPr>
      </w:pPr>
    </w:p>
    <w:p w14:paraId="7F1359B3" w14:textId="77777777" w:rsidR="00382415" w:rsidRDefault="00382415" w:rsidP="00382415">
      <w:pPr>
        <w:pStyle w:val="Subtitle"/>
        <w:rPr>
          <w:rFonts w:eastAsia="Arial" w:cs="Arial"/>
          <w:i w:val="0"/>
          <w:sz w:val="36"/>
          <w:szCs w:val="36"/>
        </w:rPr>
      </w:pPr>
    </w:p>
    <w:p w14:paraId="143CE304" w14:textId="2D4978AC" w:rsidR="00382415" w:rsidRDefault="00382415" w:rsidP="00382415">
      <w:pPr>
        <w:pStyle w:val="Subtitle"/>
        <w:rPr>
          <w:rFonts w:cs="Arial"/>
          <w:i w:val="0"/>
          <w:sz w:val="36"/>
          <w:szCs w:val="36"/>
        </w:rPr>
      </w:pPr>
      <w:r>
        <w:rPr>
          <w:rFonts w:eastAsia="Arial" w:cs="Arial"/>
          <w:i w:val="0"/>
          <w:sz w:val="36"/>
          <w:szCs w:val="36"/>
        </w:rPr>
        <w:t>Software Architecture Document</w:t>
      </w:r>
    </w:p>
    <w:p w14:paraId="7EDDCABE" w14:textId="77777777" w:rsidR="00382415" w:rsidRDefault="00382415" w:rsidP="00382415"/>
    <w:p w14:paraId="1DB7E75E" w14:textId="77777777" w:rsidR="00382415" w:rsidRDefault="00382415" w:rsidP="00382415"/>
    <w:p w14:paraId="3333BCDE" w14:textId="77777777" w:rsidR="00382415" w:rsidRDefault="00382415" w:rsidP="00382415"/>
    <w:p w14:paraId="62E16192" w14:textId="77777777" w:rsidR="00382415" w:rsidRDefault="00382415" w:rsidP="00382415"/>
    <w:p w14:paraId="7B68FE78" w14:textId="5D311E65" w:rsidR="00382415" w:rsidRDefault="00382415" w:rsidP="00382415">
      <w:pPr>
        <w:jc w:val="center"/>
        <w:rPr>
          <w:rFonts w:cs="Arial"/>
          <w:sz w:val="32"/>
          <w:szCs w:val="32"/>
        </w:rPr>
      </w:pPr>
      <w:r>
        <w:rPr>
          <w:rFonts w:cs="Arial"/>
          <w:sz w:val="32"/>
          <w:szCs w:val="32"/>
        </w:rPr>
        <w:t>Store Sales Prediction</w:t>
      </w:r>
    </w:p>
    <w:p w14:paraId="05F73909" w14:textId="145B5A91" w:rsidR="00382415" w:rsidRDefault="00382415" w:rsidP="00382415">
      <w:pPr>
        <w:jc w:val="center"/>
        <w:rPr>
          <w:sz w:val="20"/>
          <w:szCs w:val="20"/>
        </w:rPr>
      </w:pPr>
      <w:r w:rsidRPr="00180E7D">
        <w:rPr>
          <w:sz w:val="20"/>
          <w:szCs w:val="20"/>
        </w:rPr>
        <w:t>Shubham Gantayat</w:t>
      </w:r>
    </w:p>
    <w:p w14:paraId="7853B00F" w14:textId="77777777" w:rsidR="00382415" w:rsidRDefault="00382415" w:rsidP="00382415">
      <w:pPr>
        <w:jc w:val="center"/>
        <w:rPr>
          <w:sz w:val="20"/>
          <w:szCs w:val="20"/>
        </w:rPr>
      </w:pPr>
    </w:p>
    <w:p w14:paraId="3D962C94" w14:textId="77777777" w:rsidR="00382415" w:rsidRDefault="00382415" w:rsidP="00382415">
      <w:pPr>
        <w:jc w:val="center"/>
        <w:rPr>
          <w:sz w:val="20"/>
          <w:szCs w:val="20"/>
        </w:rPr>
      </w:pPr>
    </w:p>
    <w:p w14:paraId="453910CB" w14:textId="77777777" w:rsidR="00382415" w:rsidRDefault="00382415" w:rsidP="00382415">
      <w:pPr>
        <w:jc w:val="center"/>
        <w:rPr>
          <w:sz w:val="20"/>
          <w:szCs w:val="20"/>
        </w:rPr>
      </w:pPr>
      <w:r>
        <w:rPr>
          <w:sz w:val="20"/>
          <w:szCs w:val="20"/>
        </w:rPr>
        <w:t>Version 1.0</w:t>
      </w:r>
    </w:p>
    <w:p w14:paraId="39460C38" w14:textId="0CF42A2F" w:rsidR="00382415" w:rsidRDefault="00382415" w:rsidP="00382415">
      <w:pPr>
        <w:jc w:val="center"/>
        <w:rPr>
          <w:sz w:val="20"/>
          <w:szCs w:val="20"/>
        </w:rPr>
      </w:pPr>
      <w:r>
        <w:rPr>
          <w:sz w:val="20"/>
          <w:szCs w:val="20"/>
        </w:rPr>
        <w:t>01/12/2021</w:t>
      </w:r>
    </w:p>
    <w:p w14:paraId="4F4F9D54" w14:textId="77777777" w:rsidR="00382415" w:rsidRDefault="00382415" w:rsidP="00382415">
      <w:pPr>
        <w:jc w:val="center"/>
        <w:rPr>
          <w:sz w:val="20"/>
          <w:szCs w:val="20"/>
        </w:rPr>
      </w:pPr>
    </w:p>
    <w:p w14:paraId="3C538951" w14:textId="77777777" w:rsidR="00382415" w:rsidRDefault="00382415" w:rsidP="00382415">
      <w:pPr>
        <w:jc w:val="center"/>
        <w:rPr>
          <w:sz w:val="20"/>
          <w:szCs w:val="20"/>
        </w:rPr>
      </w:pPr>
    </w:p>
    <w:p w14:paraId="6BC7AE2F" w14:textId="77777777" w:rsidR="00382415" w:rsidRDefault="00382415" w:rsidP="00382415">
      <w:pPr>
        <w:jc w:val="center"/>
        <w:rPr>
          <w:sz w:val="20"/>
          <w:szCs w:val="20"/>
        </w:rPr>
      </w:pPr>
    </w:p>
    <w:p w14:paraId="66721F08" w14:textId="77777777" w:rsidR="00382415" w:rsidRDefault="00382415" w:rsidP="00382415">
      <w:pPr>
        <w:jc w:val="center"/>
        <w:rPr>
          <w:sz w:val="20"/>
          <w:szCs w:val="20"/>
        </w:rPr>
      </w:pPr>
    </w:p>
    <w:p w14:paraId="431D6DB7" w14:textId="77777777" w:rsidR="00382415" w:rsidRDefault="00382415" w:rsidP="00382415">
      <w:pPr>
        <w:jc w:val="center"/>
        <w:rPr>
          <w:sz w:val="20"/>
          <w:szCs w:val="20"/>
        </w:rPr>
      </w:pPr>
    </w:p>
    <w:p w14:paraId="5B06F054" w14:textId="77777777" w:rsidR="00382415" w:rsidRDefault="00382415" w:rsidP="00382415">
      <w:pPr>
        <w:jc w:val="center"/>
        <w:rPr>
          <w:sz w:val="20"/>
          <w:szCs w:val="20"/>
        </w:rPr>
      </w:pPr>
    </w:p>
    <w:p w14:paraId="343EA11B" w14:textId="77777777" w:rsidR="00382415" w:rsidRDefault="00382415" w:rsidP="00382415">
      <w:pPr>
        <w:jc w:val="center"/>
        <w:rPr>
          <w:sz w:val="20"/>
          <w:szCs w:val="20"/>
        </w:rPr>
      </w:pPr>
    </w:p>
    <w:p w14:paraId="61B7536F" w14:textId="77777777" w:rsidR="00382415" w:rsidRDefault="00382415" w:rsidP="00382415">
      <w:pPr>
        <w:jc w:val="center"/>
        <w:rPr>
          <w:sz w:val="20"/>
          <w:szCs w:val="20"/>
        </w:rPr>
      </w:pPr>
    </w:p>
    <w:p w14:paraId="5108C63B" w14:textId="77777777" w:rsidR="00382415" w:rsidRDefault="00382415" w:rsidP="00382415">
      <w:pPr>
        <w:jc w:val="center"/>
        <w:rPr>
          <w:sz w:val="20"/>
          <w:szCs w:val="20"/>
        </w:rPr>
      </w:pPr>
    </w:p>
    <w:p w14:paraId="58A99767" w14:textId="77777777" w:rsidR="00382415" w:rsidRDefault="00382415" w:rsidP="00382415">
      <w:pPr>
        <w:jc w:val="center"/>
        <w:rPr>
          <w:sz w:val="20"/>
          <w:szCs w:val="20"/>
        </w:rPr>
      </w:pPr>
    </w:p>
    <w:p w14:paraId="7D223FAD" w14:textId="77777777" w:rsidR="00382415" w:rsidRDefault="00382415" w:rsidP="00382415">
      <w:pPr>
        <w:jc w:val="center"/>
        <w:rPr>
          <w:sz w:val="20"/>
          <w:szCs w:val="20"/>
        </w:rPr>
      </w:pPr>
    </w:p>
    <w:p w14:paraId="25F1DA51" w14:textId="77777777" w:rsidR="00382415" w:rsidRDefault="00382415" w:rsidP="00382415">
      <w:pPr>
        <w:jc w:val="center"/>
        <w:rPr>
          <w:sz w:val="20"/>
          <w:szCs w:val="20"/>
        </w:rPr>
      </w:pPr>
    </w:p>
    <w:p w14:paraId="4A5122AD" w14:textId="77777777" w:rsidR="00382415" w:rsidRDefault="00382415" w:rsidP="00382415">
      <w:pPr>
        <w:jc w:val="center"/>
        <w:rPr>
          <w:sz w:val="36"/>
          <w:szCs w:val="36"/>
        </w:rPr>
      </w:pPr>
      <w:r w:rsidRPr="00180E7D">
        <w:rPr>
          <w:sz w:val="36"/>
          <w:szCs w:val="36"/>
        </w:rPr>
        <w:lastRenderedPageBreak/>
        <w:t>Version Control</w:t>
      </w:r>
    </w:p>
    <w:p w14:paraId="25AC2B1B" w14:textId="77777777" w:rsidR="00382415" w:rsidRDefault="00382415" w:rsidP="0038241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382415" w14:paraId="5CDDCBF0" w14:textId="77777777" w:rsidTr="006C44B0">
        <w:trPr>
          <w:trHeight w:val="567"/>
        </w:trPr>
        <w:tc>
          <w:tcPr>
            <w:tcW w:w="2397" w:type="dxa"/>
          </w:tcPr>
          <w:p w14:paraId="58FE5FA2" w14:textId="77777777" w:rsidR="00382415" w:rsidRPr="008E24EA" w:rsidRDefault="00382415" w:rsidP="006C44B0">
            <w:pPr>
              <w:jc w:val="center"/>
              <w:rPr>
                <w:sz w:val="32"/>
                <w:szCs w:val="32"/>
              </w:rPr>
            </w:pPr>
            <w:r w:rsidRPr="008E24EA">
              <w:rPr>
                <w:sz w:val="32"/>
                <w:szCs w:val="32"/>
              </w:rPr>
              <w:t>Version</w:t>
            </w:r>
          </w:p>
        </w:tc>
        <w:tc>
          <w:tcPr>
            <w:tcW w:w="2846" w:type="dxa"/>
          </w:tcPr>
          <w:p w14:paraId="31A7A5DD" w14:textId="77777777" w:rsidR="00382415" w:rsidRPr="008E24EA" w:rsidRDefault="00382415" w:rsidP="006C44B0">
            <w:pPr>
              <w:jc w:val="center"/>
              <w:rPr>
                <w:sz w:val="32"/>
                <w:szCs w:val="32"/>
              </w:rPr>
            </w:pPr>
            <w:r w:rsidRPr="008E24EA">
              <w:rPr>
                <w:sz w:val="32"/>
                <w:szCs w:val="32"/>
              </w:rPr>
              <w:t>Description</w:t>
            </w:r>
          </w:p>
        </w:tc>
        <w:tc>
          <w:tcPr>
            <w:tcW w:w="2694" w:type="dxa"/>
          </w:tcPr>
          <w:p w14:paraId="0792EB3A" w14:textId="77777777" w:rsidR="00382415" w:rsidRPr="008E24EA" w:rsidRDefault="00382415" w:rsidP="006C44B0">
            <w:pPr>
              <w:jc w:val="center"/>
              <w:rPr>
                <w:sz w:val="32"/>
                <w:szCs w:val="32"/>
              </w:rPr>
            </w:pPr>
            <w:r w:rsidRPr="008E24EA">
              <w:rPr>
                <w:sz w:val="32"/>
                <w:szCs w:val="32"/>
              </w:rPr>
              <w:t>Responsible Party</w:t>
            </w:r>
          </w:p>
        </w:tc>
        <w:tc>
          <w:tcPr>
            <w:tcW w:w="1653" w:type="dxa"/>
          </w:tcPr>
          <w:p w14:paraId="2A56BEAD" w14:textId="77777777" w:rsidR="00382415" w:rsidRPr="008E24EA" w:rsidRDefault="00382415" w:rsidP="006C44B0">
            <w:pPr>
              <w:jc w:val="center"/>
              <w:rPr>
                <w:sz w:val="32"/>
                <w:szCs w:val="32"/>
              </w:rPr>
            </w:pPr>
            <w:r w:rsidRPr="008E24EA">
              <w:rPr>
                <w:sz w:val="32"/>
                <w:szCs w:val="32"/>
              </w:rPr>
              <w:t>Date</w:t>
            </w:r>
          </w:p>
        </w:tc>
      </w:tr>
      <w:tr w:rsidR="00382415" w14:paraId="3C6B83E4" w14:textId="77777777" w:rsidTr="006C44B0">
        <w:trPr>
          <w:trHeight w:val="567"/>
        </w:trPr>
        <w:tc>
          <w:tcPr>
            <w:tcW w:w="2397" w:type="dxa"/>
          </w:tcPr>
          <w:p w14:paraId="43E58EE7" w14:textId="77777777" w:rsidR="00382415" w:rsidRPr="00277D47" w:rsidRDefault="00382415" w:rsidP="006C44B0">
            <w:pPr>
              <w:jc w:val="center"/>
              <w:rPr>
                <w:rFonts w:ascii="Verdana" w:hAnsi="Verdana"/>
              </w:rPr>
            </w:pPr>
            <w:r w:rsidRPr="00277D47">
              <w:rPr>
                <w:rFonts w:ascii="Verdana" w:hAnsi="Verdana"/>
              </w:rPr>
              <w:t>1.0</w:t>
            </w:r>
          </w:p>
        </w:tc>
        <w:tc>
          <w:tcPr>
            <w:tcW w:w="2846" w:type="dxa"/>
          </w:tcPr>
          <w:p w14:paraId="58A81027" w14:textId="77777777" w:rsidR="00382415" w:rsidRPr="00277D47" w:rsidRDefault="00382415" w:rsidP="006C44B0">
            <w:pPr>
              <w:jc w:val="center"/>
              <w:rPr>
                <w:rFonts w:ascii="Verdana" w:hAnsi="Verdana"/>
              </w:rPr>
            </w:pPr>
            <w:r w:rsidRPr="00277D47">
              <w:rPr>
                <w:rFonts w:ascii="Verdana" w:hAnsi="Verdana"/>
              </w:rPr>
              <w:t>Initial version</w:t>
            </w:r>
          </w:p>
        </w:tc>
        <w:tc>
          <w:tcPr>
            <w:tcW w:w="2694" w:type="dxa"/>
          </w:tcPr>
          <w:p w14:paraId="5A7AD0B2" w14:textId="3FEE24EA" w:rsidR="00382415" w:rsidRPr="00277D47" w:rsidRDefault="00382415" w:rsidP="00382415">
            <w:pPr>
              <w:jc w:val="center"/>
              <w:rPr>
                <w:rFonts w:ascii="Verdana" w:hAnsi="Verdana"/>
              </w:rPr>
            </w:pPr>
            <w:r w:rsidRPr="00277D47">
              <w:rPr>
                <w:rFonts w:ascii="Verdana" w:hAnsi="Verdana"/>
              </w:rPr>
              <w:t>Shubham Gantayat</w:t>
            </w:r>
          </w:p>
        </w:tc>
        <w:tc>
          <w:tcPr>
            <w:tcW w:w="1653" w:type="dxa"/>
          </w:tcPr>
          <w:p w14:paraId="34A516E1" w14:textId="45F59301" w:rsidR="00382415" w:rsidRPr="00277D47" w:rsidRDefault="00382415" w:rsidP="006C44B0">
            <w:pPr>
              <w:jc w:val="center"/>
              <w:rPr>
                <w:rFonts w:ascii="Verdana" w:hAnsi="Verdana"/>
              </w:rPr>
            </w:pPr>
            <w:r>
              <w:rPr>
                <w:rFonts w:ascii="Verdana" w:hAnsi="Verdana"/>
              </w:rPr>
              <w:t>0</w:t>
            </w:r>
            <w:r w:rsidRPr="00277D47">
              <w:rPr>
                <w:rFonts w:ascii="Verdana" w:hAnsi="Verdana"/>
              </w:rPr>
              <w:t>1-</w:t>
            </w:r>
            <w:r>
              <w:rPr>
                <w:rFonts w:ascii="Verdana" w:hAnsi="Verdana"/>
              </w:rPr>
              <w:t>12</w:t>
            </w:r>
            <w:r w:rsidRPr="00277D47">
              <w:rPr>
                <w:rFonts w:ascii="Verdana" w:hAnsi="Verdana"/>
              </w:rPr>
              <w:t>-2021</w:t>
            </w:r>
          </w:p>
        </w:tc>
      </w:tr>
      <w:tr w:rsidR="00382415" w14:paraId="56A7CB9D" w14:textId="77777777" w:rsidTr="006C44B0">
        <w:trPr>
          <w:trHeight w:val="567"/>
        </w:trPr>
        <w:tc>
          <w:tcPr>
            <w:tcW w:w="2397" w:type="dxa"/>
          </w:tcPr>
          <w:p w14:paraId="03AF869E" w14:textId="77777777" w:rsidR="00382415" w:rsidRPr="00180E7D" w:rsidRDefault="00382415" w:rsidP="006C44B0">
            <w:pPr>
              <w:jc w:val="center"/>
              <w:rPr>
                <w:sz w:val="36"/>
                <w:szCs w:val="36"/>
              </w:rPr>
            </w:pPr>
          </w:p>
        </w:tc>
        <w:tc>
          <w:tcPr>
            <w:tcW w:w="2846" w:type="dxa"/>
          </w:tcPr>
          <w:p w14:paraId="7FCC0521" w14:textId="77777777" w:rsidR="00382415" w:rsidRPr="00180E7D" w:rsidRDefault="00382415" w:rsidP="006C44B0">
            <w:pPr>
              <w:jc w:val="center"/>
              <w:rPr>
                <w:sz w:val="36"/>
                <w:szCs w:val="36"/>
              </w:rPr>
            </w:pPr>
          </w:p>
        </w:tc>
        <w:tc>
          <w:tcPr>
            <w:tcW w:w="2694" w:type="dxa"/>
          </w:tcPr>
          <w:p w14:paraId="50EDC9DC" w14:textId="77777777" w:rsidR="00382415" w:rsidRPr="00180E7D" w:rsidRDefault="00382415" w:rsidP="006C44B0">
            <w:pPr>
              <w:jc w:val="center"/>
              <w:rPr>
                <w:sz w:val="36"/>
                <w:szCs w:val="36"/>
              </w:rPr>
            </w:pPr>
          </w:p>
        </w:tc>
        <w:tc>
          <w:tcPr>
            <w:tcW w:w="1653" w:type="dxa"/>
          </w:tcPr>
          <w:p w14:paraId="4D65D4F6" w14:textId="77777777" w:rsidR="00382415" w:rsidRPr="00180E7D" w:rsidRDefault="00382415" w:rsidP="006C44B0">
            <w:pPr>
              <w:jc w:val="center"/>
              <w:rPr>
                <w:sz w:val="36"/>
                <w:szCs w:val="36"/>
              </w:rPr>
            </w:pPr>
          </w:p>
        </w:tc>
      </w:tr>
      <w:tr w:rsidR="00382415" w14:paraId="66A06D94" w14:textId="77777777" w:rsidTr="006C44B0">
        <w:trPr>
          <w:trHeight w:val="567"/>
        </w:trPr>
        <w:tc>
          <w:tcPr>
            <w:tcW w:w="2397" w:type="dxa"/>
          </w:tcPr>
          <w:p w14:paraId="7E3B359A" w14:textId="77777777" w:rsidR="00382415" w:rsidRPr="00180E7D" w:rsidRDefault="00382415" w:rsidP="006C44B0">
            <w:pPr>
              <w:jc w:val="center"/>
              <w:rPr>
                <w:sz w:val="36"/>
                <w:szCs w:val="36"/>
              </w:rPr>
            </w:pPr>
          </w:p>
        </w:tc>
        <w:tc>
          <w:tcPr>
            <w:tcW w:w="2846" w:type="dxa"/>
          </w:tcPr>
          <w:p w14:paraId="4084408B" w14:textId="77777777" w:rsidR="00382415" w:rsidRPr="00180E7D" w:rsidRDefault="00382415" w:rsidP="006C44B0">
            <w:pPr>
              <w:jc w:val="center"/>
              <w:rPr>
                <w:sz w:val="36"/>
                <w:szCs w:val="36"/>
              </w:rPr>
            </w:pPr>
          </w:p>
        </w:tc>
        <w:tc>
          <w:tcPr>
            <w:tcW w:w="2694" w:type="dxa"/>
          </w:tcPr>
          <w:p w14:paraId="2CACE80B" w14:textId="77777777" w:rsidR="00382415" w:rsidRPr="00180E7D" w:rsidRDefault="00382415" w:rsidP="006C44B0">
            <w:pPr>
              <w:jc w:val="center"/>
              <w:rPr>
                <w:sz w:val="36"/>
                <w:szCs w:val="36"/>
              </w:rPr>
            </w:pPr>
          </w:p>
        </w:tc>
        <w:tc>
          <w:tcPr>
            <w:tcW w:w="1653" w:type="dxa"/>
          </w:tcPr>
          <w:p w14:paraId="004EB5C8" w14:textId="77777777" w:rsidR="00382415" w:rsidRPr="00180E7D" w:rsidRDefault="00382415" w:rsidP="006C44B0">
            <w:pPr>
              <w:jc w:val="center"/>
              <w:rPr>
                <w:sz w:val="36"/>
                <w:szCs w:val="36"/>
              </w:rPr>
            </w:pPr>
          </w:p>
        </w:tc>
      </w:tr>
      <w:tr w:rsidR="00382415" w14:paraId="2AC3ADDA" w14:textId="77777777" w:rsidTr="006C44B0">
        <w:trPr>
          <w:trHeight w:val="567"/>
        </w:trPr>
        <w:tc>
          <w:tcPr>
            <w:tcW w:w="2397" w:type="dxa"/>
          </w:tcPr>
          <w:p w14:paraId="3398C240" w14:textId="77777777" w:rsidR="00382415" w:rsidRPr="00180E7D" w:rsidRDefault="00382415" w:rsidP="006C44B0">
            <w:pPr>
              <w:jc w:val="center"/>
              <w:rPr>
                <w:sz w:val="36"/>
                <w:szCs w:val="36"/>
              </w:rPr>
            </w:pPr>
          </w:p>
        </w:tc>
        <w:tc>
          <w:tcPr>
            <w:tcW w:w="2846" w:type="dxa"/>
          </w:tcPr>
          <w:p w14:paraId="0660E04E" w14:textId="77777777" w:rsidR="00382415" w:rsidRPr="00180E7D" w:rsidRDefault="00382415" w:rsidP="006C44B0">
            <w:pPr>
              <w:jc w:val="center"/>
              <w:rPr>
                <w:sz w:val="36"/>
                <w:szCs w:val="36"/>
              </w:rPr>
            </w:pPr>
          </w:p>
        </w:tc>
        <w:tc>
          <w:tcPr>
            <w:tcW w:w="2694" w:type="dxa"/>
          </w:tcPr>
          <w:p w14:paraId="4D89B5A6" w14:textId="77777777" w:rsidR="00382415" w:rsidRPr="00180E7D" w:rsidRDefault="00382415" w:rsidP="006C44B0">
            <w:pPr>
              <w:jc w:val="center"/>
              <w:rPr>
                <w:sz w:val="36"/>
                <w:szCs w:val="36"/>
              </w:rPr>
            </w:pPr>
          </w:p>
        </w:tc>
        <w:tc>
          <w:tcPr>
            <w:tcW w:w="1653" w:type="dxa"/>
          </w:tcPr>
          <w:p w14:paraId="370A8CAE" w14:textId="77777777" w:rsidR="00382415" w:rsidRPr="00180E7D" w:rsidRDefault="00382415" w:rsidP="006C44B0">
            <w:pPr>
              <w:jc w:val="center"/>
              <w:rPr>
                <w:sz w:val="36"/>
                <w:szCs w:val="36"/>
              </w:rPr>
            </w:pPr>
          </w:p>
        </w:tc>
      </w:tr>
      <w:tr w:rsidR="00382415" w14:paraId="0717C301" w14:textId="77777777" w:rsidTr="006C44B0">
        <w:trPr>
          <w:trHeight w:val="567"/>
        </w:trPr>
        <w:tc>
          <w:tcPr>
            <w:tcW w:w="2397" w:type="dxa"/>
          </w:tcPr>
          <w:p w14:paraId="2FF15857" w14:textId="77777777" w:rsidR="00382415" w:rsidRPr="00180E7D" w:rsidRDefault="00382415" w:rsidP="006C44B0">
            <w:pPr>
              <w:jc w:val="center"/>
              <w:rPr>
                <w:sz w:val="36"/>
                <w:szCs w:val="36"/>
              </w:rPr>
            </w:pPr>
          </w:p>
        </w:tc>
        <w:tc>
          <w:tcPr>
            <w:tcW w:w="2846" w:type="dxa"/>
          </w:tcPr>
          <w:p w14:paraId="58D6DAC5" w14:textId="77777777" w:rsidR="00382415" w:rsidRPr="00180E7D" w:rsidRDefault="00382415" w:rsidP="006C44B0">
            <w:pPr>
              <w:jc w:val="center"/>
              <w:rPr>
                <w:sz w:val="36"/>
                <w:szCs w:val="36"/>
              </w:rPr>
            </w:pPr>
          </w:p>
        </w:tc>
        <w:tc>
          <w:tcPr>
            <w:tcW w:w="2694" w:type="dxa"/>
          </w:tcPr>
          <w:p w14:paraId="45939740" w14:textId="77777777" w:rsidR="00382415" w:rsidRPr="00180E7D" w:rsidRDefault="00382415" w:rsidP="006C44B0">
            <w:pPr>
              <w:jc w:val="center"/>
              <w:rPr>
                <w:sz w:val="36"/>
                <w:szCs w:val="36"/>
              </w:rPr>
            </w:pPr>
          </w:p>
        </w:tc>
        <w:tc>
          <w:tcPr>
            <w:tcW w:w="1653" w:type="dxa"/>
          </w:tcPr>
          <w:p w14:paraId="4A1E4A5E" w14:textId="77777777" w:rsidR="00382415" w:rsidRPr="00180E7D" w:rsidRDefault="00382415" w:rsidP="006C44B0">
            <w:pPr>
              <w:jc w:val="center"/>
              <w:rPr>
                <w:sz w:val="36"/>
                <w:szCs w:val="36"/>
              </w:rPr>
            </w:pPr>
          </w:p>
        </w:tc>
      </w:tr>
      <w:tr w:rsidR="00382415" w14:paraId="53B0E303" w14:textId="77777777" w:rsidTr="006C44B0">
        <w:trPr>
          <w:trHeight w:val="567"/>
        </w:trPr>
        <w:tc>
          <w:tcPr>
            <w:tcW w:w="2397" w:type="dxa"/>
          </w:tcPr>
          <w:p w14:paraId="35A0C273" w14:textId="77777777" w:rsidR="00382415" w:rsidRPr="00180E7D" w:rsidRDefault="00382415" w:rsidP="006C44B0">
            <w:pPr>
              <w:jc w:val="center"/>
              <w:rPr>
                <w:sz w:val="36"/>
                <w:szCs w:val="36"/>
              </w:rPr>
            </w:pPr>
          </w:p>
        </w:tc>
        <w:tc>
          <w:tcPr>
            <w:tcW w:w="2846" w:type="dxa"/>
          </w:tcPr>
          <w:p w14:paraId="73507B62" w14:textId="77777777" w:rsidR="00382415" w:rsidRPr="00180E7D" w:rsidRDefault="00382415" w:rsidP="006C44B0">
            <w:pPr>
              <w:jc w:val="center"/>
              <w:rPr>
                <w:sz w:val="36"/>
                <w:szCs w:val="36"/>
              </w:rPr>
            </w:pPr>
          </w:p>
        </w:tc>
        <w:tc>
          <w:tcPr>
            <w:tcW w:w="2694" w:type="dxa"/>
          </w:tcPr>
          <w:p w14:paraId="719A54FC" w14:textId="77777777" w:rsidR="00382415" w:rsidRPr="00180E7D" w:rsidRDefault="00382415" w:rsidP="006C44B0">
            <w:pPr>
              <w:jc w:val="center"/>
              <w:rPr>
                <w:sz w:val="36"/>
                <w:szCs w:val="36"/>
              </w:rPr>
            </w:pPr>
          </w:p>
        </w:tc>
        <w:tc>
          <w:tcPr>
            <w:tcW w:w="1653" w:type="dxa"/>
          </w:tcPr>
          <w:p w14:paraId="48BB4773" w14:textId="77777777" w:rsidR="00382415" w:rsidRPr="00180E7D" w:rsidRDefault="00382415" w:rsidP="006C44B0">
            <w:pPr>
              <w:jc w:val="center"/>
              <w:rPr>
                <w:sz w:val="36"/>
                <w:szCs w:val="36"/>
              </w:rPr>
            </w:pPr>
          </w:p>
        </w:tc>
      </w:tr>
    </w:tbl>
    <w:p w14:paraId="4401DAEF" w14:textId="77777777" w:rsidR="00382415" w:rsidRDefault="00382415" w:rsidP="00382415">
      <w:pPr>
        <w:rPr>
          <w:sz w:val="20"/>
          <w:szCs w:val="20"/>
        </w:rPr>
      </w:pPr>
    </w:p>
    <w:p w14:paraId="1638CB6F" w14:textId="77777777" w:rsidR="00382415" w:rsidRDefault="00382415" w:rsidP="00382415">
      <w:pPr>
        <w:rPr>
          <w:sz w:val="20"/>
          <w:szCs w:val="20"/>
        </w:rPr>
      </w:pPr>
    </w:p>
    <w:p w14:paraId="1BE1152D" w14:textId="77777777" w:rsidR="00382415" w:rsidRDefault="00382415" w:rsidP="00382415">
      <w:pPr>
        <w:rPr>
          <w:sz w:val="20"/>
          <w:szCs w:val="20"/>
        </w:rPr>
      </w:pPr>
    </w:p>
    <w:p w14:paraId="24F62D80" w14:textId="77777777" w:rsidR="00382415" w:rsidRDefault="00382415" w:rsidP="00382415">
      <w:pPr>
        <w:rPr>
          <w:sz w:val="20"/>
          <w:szCs w:val="20"/>
        </w:rPr>
      </w:pPr>
    </w:p>
    <w:p w14:paraId="133C4C4A" w14:textId="77777777" w:rsidR="00382415" w:rsidRDefault="00382415" w:rsidP="00382415">
      <w:pPr>
        <w:rPr>
          <w:sz w:val="20"/>
          <w:szCs w:val="20"/>
        </w:rPr>
      </w:pPr>
    </w:p>
    <w:p w14:paraId="0B475C9F" w14:textId="77777777" w:rsidR="00382415" w:rsidRDefault="00382415" w:rsidP="00382415">
      <w:pPr>
        <w:rPr>
          <w:sz w:val="20"/>
          <w:szCs w:val="20"/>
        </w:rPr>
      </w:pPr>
    </w:p>
    <w:p w14:paraId="4BB8F9E8" w14:textId="77777777" w:rsidR="00382415" w:rsidRDefault="00382415" w:rsidP="00382415">
      <w:pPr>
        <w:rPr>
          <w:sz w:val="20"/>
          <w:szCs w:val="20"/>
        </w:rPr>
      </w:pPr>
    </w:p>
    <w:p w14:paraId="12581153" w14:textId="77777777" w:rsidR="00382415" w:rsidRDefault="00382415" w:rsidP="00382415">
      <w:pPr>
        <w:rPr>
          <w:sz w:val="20"/>
          <w:szCs w:val="20"/>
        </w:rPr>
      </w:pPr>
    </w:p>
    <w:p w14:paraId="579D6109" w14:textId="77777777" w:rsidR="00382415" w:rsidRDefault="00382415" w:rsidP="00382415">
      <w:pPr>
        <w:rPr>
          <w:sz w:val="20"/>
          <w:szCs w:val="20"/>
        </w:rPr>
      </w:pPr>
    </w:p>
    <w:p w14:paraId="4BA085D6" w14:textId="77777777" w:rsidR="00382415" w:rsidRDefault="00382415" w:rsidP="00382415">
      <w:pPr>
        <w:rPr>
          <w:sz w:val="20"/>
          <w:szCs w:val="20"/>
        </w:rPr>
      </w:pPr>
    </w:p>
    <w:p w14:paraId="683B4E56" w14:textId="77777777" w:rsidR="00382415" w:rsidRDefault="00382415" w:rsidP="00382415">
      <w:pPr>
        <w:rPr>
          <w:sz w:val="20"/>
          <w:szCs w:val="20"/>
        </w:rPr>
      </w:pPr>
    </w:p>
    <w:p w14:paraId="46393327" w14:textId="77777777" w:rsidR="00382415" w:rsidRDefault="00382415" w:rsidP="00382415">
      <w:pPr>
        <w:rPr>
          <w:sz w:val="20"/>
          <w:szCs w:val="20"/>
        </w:rPr>
      </w:pPr>
    </w:p>
    <w:p w14:paraId="1B6C26F4" w14:textId="77777777" w:rsidR="00382415" w:rsidRDefault="00382415" w:rsidP="00382415">
      <w:pPr>
        <w:rPr>
          <w:sz w:val="36"/>
          <w:szCs w:val="36"/>
        </w:rPr>
      </w:pPr>
    </w:p>
    <w:p w14:paraId="1F1F1291" w14:textId="77777777" w:rsidR="00382415" w:rsidRDefault="00382415" w:rsidP="00382415">
      <w:pPr>
        <w:rPr>
          <w:sz w:val="36"/>
          <w:szCs w:val="36"/>
        </w:rPr>
      </w:pPr>
    </w:p>
    <w:p w14:paraId="061819CC" w14:textId="77777777" w:rsidR="00382415" w:rsidRDefault="00382415" w:rsidP="00382415">
      <w:pPr>
        <w:rPr>
          <w:sz w:val="36"/>
          <w:szCs w:val="36"/>
        </w:rPr>
      </w:pPr>
    </w:p>
    <w:p w14:paraId="65A267C5" w14:textId="77777777" w:rsidR="00382415" w:rsidRDefault="00382415" w:rsidP="00382415">
      <w:pPr>
        <w:jc w:val="center"/>
        <w:rPr>
          <w:sz w:val="36"/>
          <w:szCs w:val="36"/>
        </w:rPr>
      </w:pPr>
    </w:p>
    <w:p w14:paraId="2273E768" w14:textId="77777777" w:rsidR="00382415" w:rsidRDefault="00382415" w:rsidP="00382415">
      <w:pPr>
        <w:pStyle w:val="Heading1"/>
      </w:pPr>
      <w:r>
        <w:lastRenderedPageBreak/>
        <w:t>Introduction</w:t>
      </w:r>
    </w:p>
    <w:p w14:paraId="53813767" w14:textId="77777777" w:rsidR="00382415" w:rsidRDefault="00382415" w:rsidP="00382415"/>
    <w:p w14:paraId="1F375438" w14:textId="0C1124C6" w:rsidR="00382415" w:rsidRPr="005766BE" w:rsidRDefault="00382415" w:rsidP="00382415">
      <w:pPr>
        <w:pStyle w:val="BodyText"/>
        <w:jc w:val="both"/>
        <w:rPr>
          <w:rFonts w:ascii="Verdana" w:hAnsi="Verdana" w:cs="Arabic Typesetting"/>
        </w:rPr>
      </w:pPr>
      <w:r w:rsidRPr="005766BE">
        <w:rPr>
          <w:rFonts w:ascii="Verdana" w:hAnsi="Verdana" w:cs="Arabic Typesetting"/>
        </w:rPr>
        <w:t xml:space="preserve">This document provides a high-level overview and explains the architecture of the </w:t>
      </w:r>
      <w:r w:rsidR="00097ACC">
        <w:rPr>
          <w:rFonts w:ascii="Verdana" w:hAnsi="Verdana" w:cs="Arabic Typesetting"/>
        </w:rPr>
        <w:t>Store Sales Prediction</w:t>
      </w:r>
      <w:r w:rsidRPr="005766BE">
        <w:rPr>
          <w:rFonts w:ascii="Verdana" w:hAnsi="Verdana" w:cs="Arabic Typesetting"/>
        </w:rPr>
        <w:t xml:space="preserve">. </w:t>
      </w:r>
    </w:p>
    <w:p w14:paraId="28A6AE1B" w14:textId="77777777" w:rsidR="00382415" w:rsidRPr="005766BE" w:rsidRDefault="00382415" w:rsidP="00382415">
      <w:pPr>
        <w:pStyle w:val="BodyText"/>
        <w:jc w:val="both"/>
        <w:rPr>
          <w:rFonts w:ascii="Verdana" w:hAnsi="Verdana" w:cs="Arabic Typesetting"/>
        </w:rPr>
      </w:pPr>
    </w:p>
    <w:p w14:paraId="1D71F968" w14:textId="77777777" w:rsidR="00382415" w:rsidRPr="005766BE" w:rsidRDefault="00382415" w:rsidP="00382415">
      <w:pPr>
        <w:ind w:left="360"/>
        <w:jc w:val="both"/>
        <w:rPr>
          <w:rFonts w:ascii="Verdana" w:hAnsi="Verdana" w:cs="Arabic Typesetting"/>
        </w:rPr>
      </w:pPr>
      <w:r w:rsidRPr="005766BE">
        <w:rPr>
          <w:rFonts w:ascii="Verdana" w:hAnsi="Verdana" w:cs="Arabic Typesetting"/>
        </w:rPr>
        <w:t>The document defines goals of the architecture, the use cases supported by the system, architectural styles and components that have been selected. The document provides a rationale for the architecture and design decisions made from the conceptual idea to its implementation.</w:t>
      </w:r>
    </w:p>
    <w:p w14:paraId="3879DC14" w14:textId="77777777" w:rsidR="00382415" w:rsidRPr="005766BE" w:rsidRDefault="00382415" w:rsidP="00382415">
      <w:pPr>
        <w:rPr>
          <w:rFonts w:ascii="Verdana" w:hAnsi="Verdana" w:cs="Arabic Typesetting"/>
        </w:rPr>
      </w:pPr>
    </w:p>
    <w:p w14:paraId="35FCC82D" w14:textId="77777777" w:rsidR="00382415" w:rsidRDefault="00382415" w:rsidP="00382415">
      <w:pPr>
        <w:pStyle w:val="Heading2"/>
      </w:pPr>
      <w:r>
        <w:t>Purpose</w:t>
      </w:r>
    </w:p>
    <w:p w14:paraId="3D98492E" w14:textId="77777777" w:rsidR="00382415" w:rsidRDefault="00382415" w:rsidP="00382415"/>
    <w:p w14:paraId="163C3398" w14:textId="788666C3" w:rsidR="00382415" w:rsidRPr="005766BE" w:rsidRDefault="00382415" w:rsidP="00382415">
      <w:pPr>
        <w:ind w:left="720"/>
        <w:rPr>
          <w:rFonts w:ascii="Verdana" w:hAnsi="Verdana" w:cs="Arial"/>
        </w:rPr>
      </w:pPr>
      <w:r w:rsidRPr="005766BE">
        <w:rPr>
          <w:rFonts w:ascii="Verdana" w:hAnsi="Verdana" w:cs="Arial"/>
        </w:rPr>
        <w:t xml:space="preserve">The Software Architecture Document (SAD) provides a comprehensive architectural overview of the </w:t>
      </w:r>
      <w:r w:rsidR="00097ACC">
        <w:rPr>
          <w:rFonts w:ascii="Verdana" w:hAnsi="Verdana" w:cs="Arial"/>
        </w:rPr>
        <w:t>Store Sales Prediction (SSP)</w:t>
      </w:r>
      <w:r w:rsidRPr="005766BE">
        <w:rPr>
          <w:rFonts w:ascii="Verdana" w:hAnsi="Verdana" w:cs="Arial"/>
        </w:rPr>
        <w:t xml:space="preserve">. It presents several different architectural views to depict the different aspects of the system.  </w:t>
      </w:r>
    </w:p>
    <w:p w14:paraId="1E940571" w14:textId="77777777" w:rsidR="00382415" w:rsidRPr="005766BE" w:rsidRDefault="00382415" w:rsidP="00382415">
      <w:pPr>
        <w:ind w:left="720"/>
        <w:rPr>
          <w:rFonts w:ascii="Verdana" w:hAnsi="Verdana" w:cs="Arial"/>
        </w:rPr>
      </w:pPr>
      <w:r w:rsidRPr="005766BE">
        <w:rPr>
          <w:rFonts w:ascii="Verdana" w:hAnsi="Verdana" w:cs="Arial"/>
        </w:rPr>
        <w:t xml:space="preserve">To depict the software as accurately as possible, the structure of this document is based on Philippe </w:t>
      </w:r>
      <w:proofErr w:type="spellStart"/>
      <w:r w:rsidRPr="005766BE">
        <w:rPr>
          <w:rFonts w:ascii="Verdana" w:hAnsi="Verdana" w:cs="Arial"/>
        </w:rPr>
        <w:t>Kruchten’s</w:t>
      </w:r>
      <w:proofErr w:type="spellEnd"/>
      <w:r w:rsidRPr="005766BE">
        <w:rPr>
          <w:rFonts w:ascii="Verdana" w:hAnsi="Verdana" w:cs="Arial"/>
        </w:rPr>
        <w:t xml:space="preserve"> “4+1” model view of architecture [</w:t>
      </w:r>
      <w:proofErr w:type="spellStart"/>
      <w:r w:rsidRPr="005766BE">
        <w:rPr>
          <w:rStyle w:val="st1"/>
          <w:rFonts w:ascii="Verdana" w:hAnsi="Verdana" w:cs="Arial"/>
          <w:color w:val="222222"/>
        </w:rPr>
        <w:t>Kruchten</w:t>
      </w:r>
      <w:proofErr w:type="spellEnd"/>
      <w:r w:rsidRPr="005766BE">
        <w:rPr>
          <w:rFonts w:ascii="Verdana" w:hAnsi="Verdana" w:cs="Arial"/>
        </w:rPr>
        <w:t xml:space="preserve">]. </w:t>
      </w:r>
    </w:p>
    <w:p w14:paraId="2FA194DF" w14:textId="77777777" w:rsidR="00382415" w:rsidRDefault="00382415" w:rsidP="00382415">
      <w:pPr>
        <w:ind w:left="720"/>
        <w:rPr>
          <w:rFonts w:ascii="Arial" w:hAnsi="Arial" w:cs="Arial"/>
        </w:rPr>
      </w:pPr>
      <w:r>
        <w:rPr>
          <w:rFonts w:ascii="Arial" w:hAnsi="Arial" w:cs="Arial"/>
        </w:rPr>
        <w:tab/>
      </w:r>
    </w:p>
    <w:p w14:paraId="64D8FA2A" w14:textId="77777777" w:rsidR="00382415" w:rsidRDefault="00382415" w:rsidP="00382415">
      <w:pPr>
        <w:ind w:left="720"/>
        <w:jc w:val="center"/>
        <w:rPr>
          <w:rFonts w:ascii="Arial" w:hAnsi="Arial" w:cs="Arial"/>
        </w:rPr>
      </w:pPr>
      <w:r>
        <w:rPr>
          <w:rFonts w:ascii="Arial" w:hAnsi="Arial" w:cs="Arial"/>
        </w:rPr>
        <w:tab/>
      </w:r>
      <w:r>
        <w:rPr>
          <w:rFonts w:ascii="Arial" w:hAnsi="Arial" w:cs="Arial"/>
          <w:noProof/>
        </w:rPr>
        <w:drawing>
          <wp:inline distT="0" distB="0" distL="0" distR="0" wp14:anchorId="31CD9202" wp14:editId="36672028">
            <wp:extent cx="2540000" cy="1803400"/>
            <wp:effectExtent l="0" t="0" r="0" b="6350"/>
            <wp:docPr id="1"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7301FE36" w14:textId="77777777" w:rsidR="00382415" w:rsidRDefault="00382415" w:rsidP="00382415">
      <w:pPr>
        <w:ind w:left="720"/>
        <w:rPr>
          <w:rFonts w:ascii="Arial" w:hAnsi="Arial" w:cs="Arial"/>
        </w:rPr>
      </w:pPr>
    </w:p>
    <w:p w14:paraId="2E825F78" w14:textId="77777777" w:rsidR="00382415" w:rsidRDefault="00382415" w:rsidP="00382415">
      <w:pPr>
        <w:pStyle w:val="Heading2"/>
      </w:pPr>
      <w:r>
        <w:t>Scope</w:t>
      </w:r>
    </w:p>
    <w:p w14:paraId="5A955030" w14:textId="77777777" w:rsidR="00382415" w:rsidRDefault="00382415" w:rsidP="00382415">
      <w:pPr>
        <w:ind w:left="720"/>
        <w:rPr>
          <w:rFonts w:ascii="Arial" w:hAnsi="Arial" w:cs="Arial"/>
        </w:rPr>
      </w:pPr>
    </w:p>
    <w:p w14:paraId="2D323A39" w14:textId="43B8DBEB" w:rsidR="00382415" w:rsidRPr="005766BE" w:rsidRDefault="00382415" w:rsidP="00382415">
      <w:pPr>
        <w:pStyle w:val="BodyText"/>
        <w:ind w:left="720"/>
        <w:jc w:val="both"/>
        <w:rPr>
          <w:rFonts w:ascii="Verdana" w:hAnsi="Verdana" w:cs="Arial"/>
        </w:rPr>
      </w:pPr>
      <w:r w:rsidRPr="005766BE">
        <w:rPr>
          <w:rFonts w:ascii="Verdana" w:hAnsi="Verdana" w:cs="Arial"/>
        </w:rPr>
        <w:t xml:space="preserve">The scope of this SAD is to explain the architecture of the </w:t>
      </w:r>
      <w:r w:rsidR="00097ACC">
        <w:rPr>
          <w:rFonts w:ascii="Verdana" w:hAnsi="Verdana" w:cs="Arial"/>
        </w:rPr>
        <w:t>Store Sales Prediction</w:t>
      </w:r>
      <w:r w:rsidRPr="005766BE">
        <w:rPr>
          <w:rFonts w:ascii="Verdana" w:hAnsi="Verdana" w:cs="Arial"/>
        </w:rPr>
        <w:t xml:space="preserve"> (</w:t>
      </w:r>
      <w:r w:rsidR="00097ACC">
        <w:rPr>
          <w:rFonts w:ascii="Verdana" w:hAnsi="Verdana" w:cs="Arial"/>
        </w:rPr>
        <w:t>SSP</w:t>
      </w:r>
      <w:r w:rsidRPr="005766BE">
        <w:rPr>
          <w:rFonts w:ascii="Verdana" w:hAnsi="Verdana" w:cs="Arial"/>
        </w:rPr>
        <w:t xml:space="preserve">). </w:t>
      </w:r>
    </w:p>
    <w:p w14:paraId="7AF06F0D" w14:textId="77777777" w:rsidR="00382415" w:rsidRPr="005766BE" w:rsidRDefault="00382415" w:rsidP="00382415">
      <w:pPr>
        <w:pStyle w:val="BodyText"/>
        <w:ind w:left="720"/>
        <w:jc w:val="both"/>
        <w:rPr>
          <w:rFonts w:ascii="Verdana" w:hAnsi="Verdana" w:cs="Arial"/>
        </w:rPr>
      </w:pPr>
    </w:p>
    <w:p w14:paraId="74E13776" w14:textId="4E465AEE" w:rsidR="00382415" w:rsidRPr="005766BE" w:rsidRDefault="00382415" w:rsidP="00382415">
      <w:pPr>
        <w:ind w:left="720"/>
        <w:rPr>
          <w:rFonts w:ascii="Verdana" w:hAnsi="Verdana" w:cs="Arial"/>
        </w:rPr>
      </w:pPr>
      <w:r w:rsidRPr="005766BE">
        <w:rPr>
          <w:rFonts w:ascii="Verdana" w:hAnsi="Verdana" w:cs="Arial"/>
        </w:rPr>
        <w:t xml:space="preserve">This document describes the various aspects of the </w:t>
      </w:r>
      <w:r w:rsidR="00097ACC">
        <w:rPr>
          <w:rFonts w:ascii="Verdana" w:hAnsi="Verdana" w:cs="Arial"/>
        </w:rPr>
        <w:t>SSP</w:t>
      </w:r>
      <w:r w:rsidRPr="005766BE">
        <w:rPr>
          <w:rFonts w:ascii="Verdana" w:hAnsi="Verdana" w:cs="Arial"/>
        </w:rPr>
        <w:t xml:space="preserve"> system design that are architecturally significant. These elements and behaviours are fundamental for guiding the construction of the </w:t>
      </w:r>
      <w:r w:rsidR="00097ACC">
        <w:rPr>
          <w:rFonts w:ascii="Verdana" w:hAnsi="Verdana" w:cs="Arial"/>
        </w:rPr>
        <w:t>SSP</w:t>
      </w:r>
      <w:r w:rsidRPr="005766BE">
        <w:rPr>
          <w:rFonts w:ascii="Verdana" w:hAnsi="Verdana" w:cs="Arial"/>
        </w:rPr>
        <w:t xml:space="preserve"> system and for understanding this project.</w:t>
      </w:r>
    </w:p>
    <w:p w14:paraId="7F199FE0" w14:textId="77777777" w:rsidR="00382415" w:rsidRDefault="00382415" w:rsidP="00382415">
      <w:pPr>
        <w:ind w:left="720"/>
        <w:rPr>
          <w:rFonts w:ascii="Arial" w:hAnsi="Arial" w:cs="Arial"/>
        </w:rPr>
      </w:pPr>
    </w:p>
    <w:p w14:paraId="151757E1" w14:textId="77777777" w:rsidR="00382415" w:rsidRDefault="00382415" w:rsidP="00382415">
      <w:pPr>
        <w:ind w:left="720"/>
        <w:rPr>
          <w:rFonts w:ascii="Arial" w:hAnsi="Arial" w:cs="Arial"/>
        </w:rPr>
      </w:pPr>
    </w:p>
    <w:p w14:paraId="3B92FDD3" w14:textId="77777777" w:rsidR="00382415" w:rsidRDefault="00382415" w:rsidP="00382415">
      <w:pPr>
        <w:ind w:left="720"/>
        <w:rPr>
          <w:rFonts w:ascii="Arial" w:hAnsi="Arial" w:cs="Arial"/>
        </w:rPr>
      </w:pPr>
    </w:p>
    <w:p w14:paraId="11204C24" w14:textId="77777777" w:rsidR="00382415" w:rsidRDefault="00382415" w:rsidP="00382415">
      <w:pPr>
        <w:pStyle w:val="Heading2"/>
      </w:pPr>
      <w:r>
        <w:t>Definitions, Acronyms and Abbreviations</w:t>
      </w:r>
    </w:p>
    <w:p w14:paraId="1F15B54E" w14:textId="77777777" w:rsidR="00382415" w:rsidRDefault="00382415" w:rsidP="00382415"/>
    <w:p w14:paraId="1ED93BF8" w14:textId="77777777" w:rsidR="00382415" w:rsidRPr="005766BE" w:rsidRDefault="00382415" w:rsidP="00382415">
      <w:pPr>
        <w:pStyle w:val="ListParagraph"/>
        <w:numPr>
          <w:ilvl w:val="2"/>
          <w:numId w:val="1"/>
        </w:numPr>
        <w:rPr>
          <w:rFonts w:ascii="Verdana" w:hAnsi="Verdana"/>
        </w:rPr>
      </w:pPr>
      <w:r w:rsidRPr="005766BE">
        <w:rPr>
          <w:rFonts w:ascii="Verdana" w:hAnsi="Verdana"/>
        </w:rPr>
        <w:t>WWW – World Wide WEB</w:t>
      </w:r>
    </w:p>
    <w:p w14:paraId="0EDE4947" w14:textId="77777777" w:rsidR="00382415" w:rsidRPr="005766BE" w:rsidRDefault="00382415" w:rsidP="00382415">
      <w:pPr>
        <w:pStyle w:val="ListParagraph"/>
        <w:numPr>
          <w:ilvl w:val="2"/>
          <w:numId w:val="1"/>
        </w:numPr>
        <w:rPr>
          <w:rFonts w:ascii="Verdana" w:hAnsi="Verdana"/>
        </w:rPr>
      </w:pPr>
      <w:r w:rsidRPr="005766BE">
        <w:rPr>
          <w:rFonts w:ascii="Verdana" w:hAnsi="Verdana"/>
        </w:rPr>
        <w:t>HTTP – Hyper Text Transfer Protocol</w:t>
      </w:r>
    </w:p>
    <w:p w14:paraId="00ADD468" w14:textId="77777777" w:rsidR="00382415" w:rsidRPr="005766BE" w:rsidRDefault="00382415" w:rsidP="00382415">
      <w:pPr>
        <w:pStyle w:val="ListParagraph"/>
        <w:numPr>
          <w:ilvl w:val="2"/>
          <w:numId w:val="1"/>
        </w:numPr>
        <w:rPr>
          <w:rFonts w:ascii="Verdana" w:hAnsi="Verdana"/>
        </w:rPr>
      </w:pPr>
      <w:r w:rsidRPr="005766BE">
        <w:rPr>
          <w:rFonts w:ascii="Verdana" w:hAnsi="Verdana"/>
        </w:rPr>
        <w:t>SAD – Software Architecture Document</w:t>
      </w:r>
    </w:p>
    <w:p w14:paraId="27BA4252" w14:textId="66A7E40F" w:rsidR="00382415" w:rsidRPr="005766BE" w:rsidRDefault="00382415" w:rsidP="00382415">
      <w:pPr>
        <w:pStyle w:val="ListParagraph"/>
        <w:numPr>
          <w:ilvl w:val="2"/>
          <w:numId w:val="1"/>
        </w:numPr>
        <w:rPr>
          <w:rFonts w:ascii="Verdana" w:hAnsi="Verdana"/>
        </w:rPr>
      </w:pPr>
      <w:r>
        <w:rPr>
          <w:rFonts w:ascii="Verdana" w:hAnsi="Verdana"/>
        </w:rPr>
        <w:t>SSP</w:t>
      </w:r>
      <w:r w:rsidRPr="005766BE">
        <w:rPr>
          <w:rFonts w:ascii="Verdana" w:hAnsi="Verdana"/>
        </w:rPr>
        <w:t xml:space="preserve"> – </w:t>
      </w:r>
      <w:r>
        <w:rPr>
          <w:rFonts w:ascii="Verdana" w:hAnsi="Verdana"/>
        </w:rPr>
        <w:t>Store Sales Prediction</w:t>
      </w:r>
    </w:p>
    <w:p w14:paraId="2F8F0188" w14:textId="5F168131" w:rsidR="00382415" w:rsidRDefault="00382415" w:rsidP="00382415">
      <w:pPr>
        <w:pStyle w:val="ListParagraph"/>
        <w:numPr>
          <w:ilvl w:val="2"/>
          <w:numId w:val="1"/>
        </w:numPr>
        <w:rPr>
          <w:rFonts w:ascii="Verdana" w:hAnsi="Verdana"/>
        </w:rPr>
      </w:pPr>
      <w:r w:rsidRPr="005766BE">
        <w:rPr>
          <w:rFonts w:ascii="Verdana" w:hAnsi="Verdana"/>
        </w:rPr>
        <w:t>User – Any user who is registered on our database</w:t>
      </w:r>
    </w:p>
    <w:p w14:paraId="7D671BAD" w14:textId="0BA15949" w:rsidR="00096AD1" w:rsidRDefault="00096AD1" w:rsidP="00382415">
      <w:pPr>
        <w:pStyle w:val="ListParagraph"/>
        <w:numPr>
          <w:ilvl w:val="2"/>
          <w:numId w:val="1"/>
        </w:numPr>
        <w:rPr>
          <w:rFonts w:ascii="Verdana" w:hAnsi="Verdana"/>
        </w:rPr>
      </w:pPr>
      <w:r>
        <w:rPr>
          <w:rFonts w:ascii="Verdana" w:hAnsi="Verdana"/>
        </w:rPr>
        <w:t>AWS – Amazon Web Services</w:t>
      </w:r>
    </w:p>
    <w:p w14:paraId="47EAF5FF" w14:textId="35548FD8" w:rsidR="00096AD1" w:rsidRDefault="00096AD1" w:rsidP="00382415">
      <w:pPr>
        <w:pStyle w:val="ListParagraph"/>
        <w:numPr>
          <w:ilvl w:val="2"/>
          <w:numId w:val="1"/>
        </w:numPr>
        <w:rPr>
          <w:rFonts w:ascii="Verdana" w:hAnsi="Verdana"/>
        </w:rPr>
      </w:pPr>
      <w:r>
        <w:rPr>
          <w:rFonts w:ascii="Verdana" w:hAnsi="Verdana"/>
        </w:rPr>
        <w:t>ECR – Elastic Container Registry</w:t>
      </w:r>
    </w:p>
    <w:p w14:paraId="081F331B" w14:textId="111FCF38" w:rsidR="00096AD1" w:rsidRDefault="00096AD1" w:rsidP="00382415">
      <w:pPr>
        <w:pStyle w:val="ListParagraph"/>
        <w:numPr>
          <w:ilvl w:val="2"/>
          <w:numId w:val="1"/>
        </w:numPr>
        <w:rPr>
          <w:rFonts w:ascii="Verdana" w:hAnsi="Verdana"/>
        </w:rPr>
      </w:pPr>
      <w:r>
        <w:rPr>
          <w:rFonts w:ascii="Verdana" w:hAnsi="Verdana"/>
        </w:rPr>
        <w:t>S3 – S3 buckets</w:t>
      </w:r>
    </w:p>
    <w:p w14:paraId="0C5D4EF2" w14:textId="18E7CF0E" w:rsidR="00096AD1" w:rsidRPr="005766BE" w:rsidRDefault="00096AD1" w:rsidP="00382415">
      <w:pPr>
        <w:pStyle w:val="ListParagraph"/>
        <w:numPr>
          <w:ilvl w:val="2"/>
          <w:numId w:val="1"/>
        </w:numPr>
        <w:rPr>
          <w:rFonts w:ascii="Verdana" w:hAnsi="Verdana"/>
        </w:rPr>
      </w:pPr>
      <w:r>
        <w:rPr>
          <w:rFonts w:ascii="Verdana" w:hAnsi="Verdana"/>
        </w:rPr>
        <w:t>EBS – Elastic Beanstalk</w:t>
      </w:r>
    </w:p>
    <w:p w14:paraId="1C3A9729" w14:textId="77777777" w:rsidR="00382415" w:rsidRDefault="00382415" w:rsidP="00382415">
      <w:pPr>
        <w:pStyle w:val="ListParagraph"/>
        <w:ind w:left="1080"/>
      </w:pPr>
    </w:p>
    <w:p w14:paraId="0EC5CC70" w14:textId="77777777" w:rsidR="00382415" w:rsidRDefault="00382415" w:rsidP="00382415">
      <w:pPr>
        <w:pStyle w:val="Heading1"/>
      </w:pPr>
      <w:r>
        <w:t>Architectural Representation</w:t>
      </w:r>
    </w:p>
    <w:p w14:paraId="554099EC" w14:textId="77777777" w:rsidR="00382415" w:rsidRDefault="00382415" w:rsidP="00382415"/>
    <w:p w14:paraId="2A5DE1E4" w14:textId="330F1238" w:rsidR="00382415" w:rsidRPr="005766BE" w:rsidRDefault="00382415" w:rsidP="00382415">
      <w:pPr>
        <w:pStyle w:val="BodyText"/>
        <w:rPr>
          <w:rFonts w:ascii="Verdana" w:hAnsi="Verdana" w:cs="Arial"/>
        </w:rPr>
      </w:pPr>
      <w:r w:rsidRPr="005766BE">
        <w:rPr>
          <w:rFonts w:ascii="Verdana" w:hAnsi="Verdana" w:cs="Arial"/>
        </w:rPr>
        <w:t>This document details the architecture using the views defined in the “4+1” model [</w:t>
      </w:r>
      <w:proofErr w:type="spellStart"/>
      <w:r w:rsidRPr="005766BE">
        <w:rPr>
          <w:rStyle w:val="st1"/>
          <w:rFonts w:ascii="Verdana" w:eastAsiaTheme="majorEastAsia" w:hAnsi="Verdana" w:cs="Arial"/>
          <w:color w:val="222222"/>
        </w:rPr>
        <w:t>Kruchten</w:t>
      </w:r>
      <w:proofErr w:type="spellEnd"/>
      <w:r w:rsidRPr="005766BE">
        <w:rPr>
          <w:rFonts w:ascii="Verdana" w:hAnsi="Verdana" w:cs="Arial"/>
        </w:rPr>
        <w:t xml:space="preserve">]. The views used to document the </w:t>
      </w:r>
      <w:r w:rsidR="00722286">
        <w:rPr>
          <w:rFonts w:ascii="Verdana" w:hAnsi="Verdana" w:cs="Arial"/>
        </w:rPr>
        <w:t>SSP</w:t>
      </w:r>
      <w:r w:rsidRPr="005766BE">
        <w:rPr>
          <w:rFonts w:ascii="Verdana" w:hAnsi="Verdana" w:cs="Arial"/>
        </w:rPr>
        <w:t xml:space="preserve"> system are:</w:t>
      </w:r>
    </w:p>
    <w:p w14:paraId="6EAFC03E" w14:textId="77777777" w:rsidR="00382415" w:rsidRPr="005766BE" w:rsidRDefault="00382415" w:rsidP="00382415">
      <w:pPr>
        <w:pStyle w:val="BodyText"/>
        <w:ind w:left="720"/>
        <w:rPr>
          <w:rFonts w:ascii="Verdana" w:hAnsi="Verdana" w:cs="Arial"/>
        </w:rPr>
      </w:pPr>
    </w:p>
    <w:p w14:paraId="676EF140"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t>Use Case view</w:t>
      </w:r>
    </w:p>
    <w:p w14:paraId="2629FF4A"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xml:space="preserve">: all the </w:t>
      </w:r>
      <w:r w:rsidRPr="005766BE">
        <w:rPr>
          <w:rFonts w:ascii="Verdana" w:hAnsi="Verdana" w:cs="Arial"/>
          <w:szCs w:val="16"/>
        </w:rPr>
        <w:t>stakeholders of the system, including the end-users.</w:t>
      </w:r>
    </w:p>
    <w:p w14:paraId="343387F6" w14:textId="77777777" w:rsidR="00382415" w:rsidRPr="005766BE" w:rsidRDefault="00382415" w:rsidP="00382415">
      <w:pPr>
        <w:autoSpaceDE w:val="0"/>
        <w:autoSpaceDN w:val="0"/>
        <w:adjustRightInd w:val="0"/>
        <w:ind w:left="1080"/>
        <w:rPr>
          <w:rFonts w:ascii="Verdana" w:hAnsi="Verdana" w:cs="Arial"/>
        </w:rPr>
      </w:pPr>
      <w:r w:rsidRPr="005766BE">
        <w:rPr>
          <w:rFonts w:ascii="Verdana" w:hAnsi="Verdana" w:cs="Arial"/>
          <w:b/>
          <w:bCs/>
          <w:u w:val="single"/>
        </w:rPr>
        <w:t>Area</w:t>
      </w:r>
      <w:r w:rsidRPr="005766BE">
        <w:rPr>
          <w:rFonts w:ascii="Verdana" w:hAnsi="Verdana"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37F3A62F" w14:textId="77777777" w:rsidR="00382415" w:rsidRPr="005766BE" w:rsidRDefault="00382415" w:rsidP="00382415">
      <w:pPr>
        <w:ind w:left="360" w:firstLine="720"/>
        <w:rPr>
          <w:rFonts w:ascii="Verdana" w:hAnsi="Verdana" w:cs="Arial"/>
        </w:rPr>
      </w:pPr>
      <w:r w:rsidRPr="005766BE">
        <w:rPr>
          <w:rFonts w:ascii="Verdana" w:hAnsi="Verdana" w:cs="Arial"/>
          <w:b/>
          <w:bCs/>
          <w:u w:val="single"/>
        </w:rPr>
        <w:t>Related Artefacts</w:t>
      </w:r>
      <w:r w:rsidRPr="005766BE">
        <w:rPr>
          <w:rFonts w:ascii="Verdana" w:hAnsi="Verdana" w:cs="Arial"/>
        </w:rPr>
        <w:t>: Use-Case Model, Use-Case documents</w:t>
      </w:r>
    </w:p>
    <w:p w14:paraId="193B2D4C" w14:textId="77777777" w:rsidR="00382415" w:rsidRPr="005766BE" w:rsidRDefault="00382415" w:rsidP="00382415">
      <w:pPr>
        <w:ind w:left="360" w:firstLine="720"/>
        <w:rPr>
          <w:rFonts w:ascii="Verdana" w:hAnsi="Verdana" w:cs="Arial"/>
        </w:rPr>
      </w:pPr>
    </w:p>
    <w:p w14:paraId="0E457662" w14:textId="77777777" w:rsidR="00382415" w:rsidRPr="005766BE" w:rsidRDefault="00382415" w:rsidP="00382415">
      <w:pPr>
        <w:autoSpaceDE w:val="0"/>
        <w:autoSpaceDN w:val="0"/>
        <w:adjustRightInd w:val="0"/>
        <w:ind w:left="360"/>
        <w:rPr>
          <w:rFonts w:ascii="Verdana" w:hAnsi="Verdana" w:cs="Arial"/>
          <w:b/>
          <w:bCs/>
        </w:rPr>
      </w:pPr>
      <w:r w:rsidRPr="005766BE">
        <w:rPr>
          <w:rFonts w:ascii="Verdana" w:hAnsi="Verdana" w:cs="Arial"/>
          <w:b/>
          <w:bCs/>
          <w:sz w:val="24"/>
        </w:rPr>
        <w:t>Logical view</w:t>
      </w:r>
    </w:p>
    <w:p w14:paraId="19DB42CE"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Designers.</w:t>
      </w:r>
    </w:p>
    <w:p w14:paraId="0B9E8AF7" w14:textId="77777777" w:rsidR="00382415" w:rsidRPr="005766BE" w:rsidRDefault="00382415" w:rsidP="00382415">
      <w:pPr>
        <w:autoSpaceDE w:val="0"/>
        <w:autoSpaceDN w:val="0"/>
        <w:adjustRightInd w:val="0"/>
        <w:ind w:left="1080"/>
        <w:rPr>
          <w:rFonts w:ascii="Verdana" w:hAnsi="Verdana" w:cs="Arial"/>
          <w:b/>
          <w:bCs/>
        </w:rPr>
      </w:pPr>
      <w:r w:rsidRPr="005766BE">
        <w:rPr>
          <w:rFonts w:ascii="Verdana" w:hAnsi="Verdana" w:cs="Arial"/>
          <w:b/>
          <w:bCs/>
          <w:u w:val="single"/>
        </w:rPr>
        <w:t>Area</w:t>
      </w:r>
      <w:r w:rsidRPr="005766BE">
        <w:rPr>
          <w:rFonts w:ascii="Verdana" w:hAnsi="Verdana" w:cs="Arial"/>
        </w:rPr>
        <w:t>: Functional Requirements: d</w:t>
      </w:r>
      <w:r w:rsidRPr="005766BE">
        <w:rPr>
          <w:rFonts w:ascii="Verdana" w:hAnsi="Verdana" w:cs="Arial"/>
          <w:szCs w:val="18"/>
        </w:rPr>
        <w:t xml:space="preserve">escribes the design's object model. </w:t>
      </w:r>
      <w:r w:rsidRPr="005766BE">
        <w:rPr>
          <w:rFonts w:ascii="Verdana" w:hAnsi="Verdana" w:cs="Arial"/>
        </w:rPr>
        <w:t>Also describes the most important use-case realizations and business requirements of the system.</w:t>
      </w:r>
    </w:p>
    <w:p w14:paraId="5C45ED10"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Design model</w:t>
      </w:r>
    </w:p>
    <w:p w14:paraId="01A455A9" w14:textId="77777777" w:rsidR="00382415" w:rsidRPr="005766BE" w:rsidRDefault="00382415" w:rsidP="00382415">
      <w:pPr>
        <w:rPr>
          <w:rFonts w:ascii="Verdana" w:hAnsi="Verdana" w:cs="Arial"/>
        </w:rPr>
      </w:pPr>
    </w:p>
    <w:p w14:paraId="1876D584" w14:textId="77777777" w:rsidR="00382415" w:rsidRPr="005766BE" w:rsidRDefault="00382415" w:rsidP="00382415">
      <w:pPr>
        <w:ind w:left="360"/>
        <w:rPr>
          <w:rFonts w:ascii="Verdana" w:hAnsi="Verdana" w:cs="Arial"/>
        </w:rPr>
      </w:pPr>
      <w:r>
        <w:rPr>
          <w:rFonts w:ascii="Verdana" w:hAnsi="Verdana" w:cs="Arial"/>
          <w:b/>
          <w:bCs/>
          <w:sz w:val="24"/>
        </w:rPr>
        <w:t>Process</w:t>
      </w:r>
      <w:r w:rsidRPr="005766BE">
        <w:rPr>
          <w:rFonts w:ascii="Verdana" w:hAnsi="Verdana" w:cs="Arial"/>
          <w:b/>
          <w:bCs/>
          <w:sz w:val="24"/>
        </w:rPr>
        <w:t xml:space="preserve"> view</w:t>
      </w:r>
    </w:p>
    <w:p w14:paraId="21E9E75F" w14:textId="77777777" w:rsidR="00382415" w:rsidRPr="005766BE" w:rsidRDefault="00382415" w:rsidP="00382415">
      <w:pPr>
        <w:ind w:left="1080"/>
        <w:rPr>
          <w:rFonts w:ascii="Verdana" w:hAnsi="Verdana" w:cs="Arial"/>
        </w:rPr>
      </w:pPr>
      <w:r w:rsidRPr="005766BE">
        <w:rPr>
          <w:rFonts w:ascii="Verdana" w:hAnsi="Verdana" w:cs="Arial"/>
          <w:b/>
          <w:bCs/>
          <w:u w:val="single"/>
        </w:rPr>
        <w:lastRenderedPageBreak/>
        <w:t>Audience</w:t>
      </w:r>
      <w:r w:rsidRPr="005766BE">
        <w:rPr>
          <w:rFonts w:ascii="Verdana" w:hAnsi="Verdana" w:cs="Arial"/>
        </w:rPr>
        <w:t>: Data specialists, Database administrators</w:t>
      </w:r>
    </w:p>
    <w:p w14:paraId="255DF241" w14:textId="77777777" w:rsidR="00382415" w:rsidRPr="005766BE" w:rsidRDefault="00382415" w:rsidP="00382415">
      <w:pPr>
        <w:ind w:left="1080"/>
        <w:rPr>
          <w:rFonts w:ascii="Verdana" w:hAnsi="Verdana" w:cs="Arial"/>
          <w:b/>
          <w:bCs/>
          <w:u w:val="single"/>
        </w:rPr>
      </w:pPr>
      <w:r w:rsidRPr="005766BE">
        <w:rPr>
          <w:rFonts w:ascii="Verdana" w:hAnsi="Verdana" w:cs="Arial"/>
          <w:b/>
          <w:bCs/>
          <w:u w:val="single"/>
        </w:rPr>
        <w:t>Area</w:t>
      </w:r>
      <w:r w:rsidRPr="005766BE">
        <w:rPr>
          <w:rFonts w:ascii="Verdana" w:hAnsi="Verdana" w:cs="Arial"/>
        </w:rPr>
        <w:t>: Persistence</w:t>
      </w:r>
      <w:r>
        <w:rPr>
          <w:rFonts w:ascii="Verdana" w:hAnsi="Verdana" w:cs="Arial"/>
        </w:rPr>
        <w:t>:</w:t>
      </w:r>
      <w:r w:rsidRPr="005766BE">
        <w:rPr>
          <w:rFonts w:ascii="Verdana" w:hAnsi="Verdana" w:cs="Arial"/>
        </w:rPr>
        <w:t xml:space="preserve"> describes the architecturally significant persistent elements in the data model as well as how data flows through the system.</w:t>
      </w:r>
    </w:p>
    <w:p w14:paraId="2023756E"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Data model.</w:t>
      </w:r>
    </w:p>
    <w:p w14:paraId="0B5CB593" w14:textId="77777777" w:rsidR="00382415" w:rsidRPr="005766BE" w:rsidRDefault="00382415" w:rsidP="00382415">
      <w:pPr>
        <w:pStyle w:val="BodyText"/>
        <w:rPr>
          <w:rFonts w:ascii="Verdana" w:hAnsi="Verdana" w:cs="Arial"/>
        </w:rPr>
      </w:pPr>
    </w:p>
    <w:p w14:paraId="7EAE717F"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t>Deployment view</w:t>
      </w:r>
    </w:p>
    <w:p w14:paraId="05451A53"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Deployment managers.</w:t>
      </w:r>
    </w:p>
    <w:p w14:paraId="470FA3B7" w14:textId="77777777" w:rsidR="00382415" w:rsidRPr="005766BE" w:rsidRDefault="00382415" w:rsidP="00382415">
      <w:pPr>
        <w:ind w:left="1080"/>
        <w:rPr>
          <w:rFonts w:ascii="Verdana" w:hAnsi="Verdana" w:cs="Arial"/>
        </w:rPr>
      </w:pPr>
      <w:r w:rsidRPr="005766BE">
        <w:rPr>
          <w:rFonts w:ascii="Verdana" w:hAnsi="Verdana" w:cs="Arial"/>
          <w:b/>
          <w:bCs/>
          <w:u w:val="single"/>
        </w:rPr>
        <w:t>Area</w:t>
      </w:r>
      <w:r w:rsidRPr="005766BE">
        <w:rPr>
          <w:rFonts w:ascii="Verdana" w:hAnsi="Verdana" w:cs="Arial"/>
        </w:rPr>
        <w:t xml:space="preserve">: Topology: </w:t>
      </w:r>
      <w:r w:rsidRPr="005766BE">
        <w:rPr>
          <w:rFonts w:ascii="Verdana" w:hAnsi="Verdana" w:cs="Arial"/>
          <w:szCs w:val="16"/>
        </w:rPr>
        <w:t xml:space="preserve">describes the mapping of the software onto the hardware and shows the system's distributed aspects. </w:t>
      </w:r>
      <w:r w:rsidRPr="005766BE">
        <w:rPr>
          <w:rFonts w:ascii="Verdana" w:hAnsi="Verdana" w:cs="Arial"/>
        </w:rPr>
        <w:t>Describes potential deployment structures, by including known and anticipated deployment scenarios in the architecture we allow the implementers to make certain assumptions on network performance, system interaction and so forth.</w:t>
      </w:r>
    </w:p>
    <w:p w14:paraId="3E087AD9" w14:textId="77777777" w:rsidR="00382415" w:rsidRPr="005766BE" w:rsidRDefault="00382415" w:rsidP="00382415">
      <w:pPr>
        <w:ind w:left="792" w:firstLine="288"/>
        <w:rPr>
          <w:rFonts w:ascii="Verdana" w:hAnsi="Verdana" w:cs="Arial"/>
        </w:rPr>
      </w:pPr>
      <w:r w:rsidRPr="005766BE">
        <w:rPr>
          <w:rFonts w:ascii="Verdana" w:hAnsi="Verdana" w:cs="Arial"/>
          <w:b/>
          <w:bCs/>
          <w:u w:val="single"/>
        </w:rPr>
        <w:t>Related Artefacts</w:t>
      </w:r>
      <w:r w:rsidRPr="005766BE">
        <w:rPr>
          <w:rFonts w:ascii="Verdana" w:hAnsi="Verdana" w:cs="Arial"/>
        </w:rPr>
        <w:t>: Deployment model.</w:t>
      </w:r>
    </w:p>
    <w:p w14:paraId="665DA8BA" w14:textId="77777777" w:rsidR="00382415" w:rsidRDefault="00382415" w:rsidP="00382415">
      <w:pPr>
        <w:rPr>
          <w:rFonts w:ascii="Arial" w:hAnsi="Arial" w:cs="Arial"/>
        </w:rPr>
      </w:pPr>
    </w:p>
    <w:p w14:paraId="321ED5DE" w14:textId="77777777" w:rsidR="00382415" w:rsidRDefault="00382415" w:rsidP="00382415">
      <w:pPr>
        <w:pStyle w:val="Heading1"/>
      </w:pPr>
      <w:r>
        <w:t>Use-Case View</w:t>
      </w:r>
    </w:p>
    <w:p w14:paraId="63FF6782" w14:textId="77777777" w:rsidR="00382415" w:rsidRDefault="00382415" w:rsidP="00382415"/>
    <w:p w14:paraId="5832D977" w14:textId="51E4F874" w:rsidR="00382415" w:rsidRDefault="00382415" w:rsidP="00382415">
      <w:pPr>
        <w:rPr>
          <w:rFonts w:ascii="Verdana" w:hAnsi="Verdana"/>
        </w:rPr>
      </w:pPr>
      <w:r w:rsidRPr="00BE6394">
        <w:rPr>
          <w:rFonts w:ascii="Verdana" w:hAnsi="Verdana"/>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581C4E49" w14:textId="51143495" w:rsidR="00382415" w:rsidRDefault="00382415" w:rsidP="00382415">
      <w:pPr>
        <w:rPr>
          <w:rFonts w:ascii="Verdana" w:hAnsi="Verdana"/>
        </w:rPr>
      </w:pPr>
      <w:r>
        <w:rPr>
          <w:rFonts w:ascii="Verdana" w:hAnsi="Verdana"/>
        </w:rPr>
        <w:t xml:space="preserve">The SSP use-cases are – </w:t>
      </w:r>
    </w:p>
    <w:p w14:paraId="643CEDF3" w14:textId="63AD6876" w:rsidR="00382415" w:rsidRDefault="00382415" w:rsidP="00382415">
      <w:pPr>
        <w:pStyle w:val="ListParagraph"/>
        <w:numPr>
          <w:ilvl w:val="0"/>
          <w:numId w:val="3"/>
        </w:numPr>
        <w:rPr>
          <w:rFonts w:ascii="Verdana" w:hAnsi="Verdana"/>
        </w:rPr>
      </w:pPr>
      <w:r>
        <w:rPr>
          <w:rFonts w:ascii="Verdana" w:hAnsi="Verdana"/>
        </w:rPr>
        <w:t>Home – Prediction of new data</w:t>
      </w:r>
    </w:p>
    <w:p w14:paraId="0E8D5DAC" w14:textId="6B086D8F" w:rsidR="00382415" w:rsidRDefault="00382415" w:rsidP="00382415">
      <w:pPr>
        <w:pStyle w:val="ListParagraph"/>
        <w:numPr>
          <w:ilvl w:val="0"/>
          <w:numId w:val="3"/>
        </w:numPr>
        <w:rPr>
          <w:rFonts w:ascii="Verdana" w:hAnsi="Verdana"/>
        </w:rPr>
      </w:pPr>
      <w:r>
        <w:rPr>
          <w:rFonts w:ascii="Verdana" w:hAnsi="Verdana"/>
        </w:rPr>
        <w:t>Train data</w:t>
      </w:r>
    </w:p>
    <w:p w14:paraId="3D5FE4E9" w14:textId="5407EA47" w:rsidR="00C13DE0" w:rsidRDefault="00C13DE0" w:rsidP="00C13DE0">
      <w:pPr>
        <w:rPr>
          <w:rFonts w:ascii="Verdana" w:hAnsi="Verdana"/>
        </w:rPr>
      </w:pPr>
    </w:p>
    <w:p w14:paraId="4EB39B0E" w14:textId="2B4EFABC" w:rsidR="00C13DE0" w:rsidRPr="00C13DE0" w:rsidRDefault="0005086D" w:rsidP="00C13DE0">
      <w:pPr>
        <w:rPr>
          <w:rFonts w:ascii="Verdana" w:hAnsi="Verdana"/>
        </w:rPr>
      </w:pPr>
      <w:r w:rsidRPr="0005086D">
        <w:rPr>
          <w:rFonts w:ascii="Verdana" w:hAnsi="Verdana"/>
          <w:noProof/>
        </w:rPr>
        <w:lastRenderedPageBreak/>
        <w:drawing>
          <wp:inline distT="0" distB="0" distL="0" distR="0" wp14:anchorId="0FF5C542" wp14:editId="78F8D6DB">
            <wp:extent cx="57404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0323" cy="3051122"/>
                    </a:xfrm>
                    <a:prstGeom prst="rect">
                      <a:avLst/>
                    </a:prstGeom>
                  </pic:spPr>
                </pic:pic>
              </a:graphicData>
            </a:graphic>
          </wp:inline>
        </w:drawing>
      </w:r>
    </w:p>
    <w:p w14:paraId="766AF565" w14:textId="26A012BF" w:rsidR="00FE78A5" w:rsidRDefault="0005086D" w:rsidP="0005086D">
      <w:pPr>
        <w:pStyle w:val="Heading2"/>
      </w:pPr>
      <w:r>
        <w:t>Home</w:t>
      </w:r>
    </w:p>
    <w:p w14:paraId="65FBF523" w14:textId="77777777" w:rsidR="00096AD1" w:rsidRPr="00096AD1" w:rsidRDefault="00096AD1" w:rsidP="00096AD1"/>
    <w:p w14:paraId="21D226E7" w14:textId="18ED684A" w:rsidR="0005086D" w:rsidRPr="0005086D" w:rsidRDefault="0005086D" w:rsidP="0005086D">
      <w:pPr>
        <w:ind w:left="576"/>
        <w:rPr>
          <w:rFonts w:ascii="Verdana" w:hAnsi="Verdana"/>
          <w:sz w:val="24"/>
          <w:szCs w:val="24"/>
        </w:rPr>
      </w:pPr>
      <w:r w:rsidRPr="0005086D">
        <w:rPr>
          <w:rFonts w:ascii="Verdana" w:hAnsi="Verdana"/>
        </w:rPr>
        <w:t xml:space="preserve">First thing a user sees is the home page. This page has two sections – the first section is where user uploads the data and gets a prediction and the second section is which the user uploads a file and </w:t>
      </w:r>
      <w:proofErr w:type="gramStart"/>
      <w:r w:rsidRPr="0005086D">
        <w:rPr>
          <w:rFonts w:ascii="Verdana" w:hAnsi="Verdana"/>
        </w:rPr>
        <w:t>a</w:t>
      </w:r>
      <w:proofErr w:type="gramEnd"/>
      <w:r w:rsidRPr="0005086D">
        <w:rPr>
          <w:rFonts w:ascii="Verdana" w:hAnsi="Verdana"/>
        </w:rPr>
        <w:t xml:space="preserve"> output file gets downloaded at the client side</w:t>
      </w:r>
      <w:r w:rsidRPr="0005086D">
        <w:rPr>
          <w:rFonts w:ascii="Verdana" w:hAnsi="Verdana"/>
          <w:sz w:val="24"/>
          <w:szCs w:val="24"/>
        </w:rPr>
        <w:t>.</w:t>
      </w:r>
    </w:p>
    <w:p w14:paraId="3DA1983D" w14:textId="7B5A3E9A" w:rsidR="0005086D" w:rsidRDefault="0005086D" w:rsidP="0005086D"/>
    <w:p w14:paraId="5020A4C9" w14:textId="0DF8320F" w:rsidR="0005086D" w:rsidRDefault="0005086D" w:rsidP="0005086D">
      <w:pPr>
        <w:pStyle w:val="Heading2"/>
      </w:pPr>
      <w:r>
        <w:t>Train data</w:t>
      </w:r>
    </w:p>
    <w:p w14:paraId="05A523F9" w14:textId="77777777" w:rsidR="00096AD1" w:rsidRPr="00096AD1" w:rsidRDefault="00096AD1" w:rsidP="00096AD1"/>
    <w:p w14:paraId="1235484D" w14:textId="348E4DD6" w:rsidR="0005086D" w:rsidRPr="00096AD1" w:rsidRDefault="0005086D" w:rsidP="0005086D">
      <w:pPr>
        <w:ind w:left="576"/>
        <w:rPr>
          <w:rFonts w:ascii="Verdana" w:hAnsi="Verdana"/>
        </w:rPr>
      </w:pPr>
      <w:r w:rsidRPr="00096AD1">
        <w:rPr>
          <w:rFonts w:ascii="Verdana" w:hAnsi="Verdana"/>
        </w:rPr>
        <w:t>This page is where administrators can train new models based on the latest data to keep the model up to date. Admin username and password are required to perform this. Admin is also supposed to give an email address to get notified when the model training is completed.</w:t>
      </w:r>
    </w:p>
    <w:p w14:paraId="2EE8CDD2" w14:textId="342CBF24" w:rsidR="0005086D" w:rsidRDefault="0005086D" w:rsidP="0005086D"/>
    <w:p w14:paraId="25943848" w14:textId="77777777" w:rsidR="0005086D" w:rsidRDefault="0005086D" w:rsidP="0005086D">
      <w:pPr>
        <w:pStyle w:val="Heading1"/>
      </w:pPr>
      <w:r>
        <w:t>Logical View</w:t>
      </w:r>
    </w:p>
    <w:p w14:paraId="423FDACD" w14:textId="77777777" w:rsidR="0005086D" w:rsidRDefault="0005086D" w:rsidP="0005086D"/>
    <w:p w14:paraId="26B9D09A" w14:textId="77777777" w:rsidR="0005086D" w:rsidRPr="00E74D11" w:rsidRDefault="0005086D" w:rsidP="0005086D">
      <w:pPr>
        <w:ind w:left="432"/>
        <w:rPr>
          <w:rFonts w:ascii="Verdana" w:hAnsi="Verdana"/>
        </w:rPr>
      </w:pPr>
      <w:r w:rsidRPr="00E74D11">
        <w:rPr>
          <w:rFonts w:ascii="Verdana" w:hAnsi="Verdana"/>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33AD975A" w14:textId="544C2434" w:rsidR="0005086D" w:rsidRDefault="0005086D" w:rsidP="0005086D">
      <w:pPr>
        <w:ind w:left="432"/>
        <w:rPr>
          <w:rFonts w:ascii="Verdana" w:hAnsi="Verdana"/>
        </w:rPr>
      </w:pPr>
      <w:r w:rsidRPr="00E74D11">
        <w:rPr>
          <w:rFonts w:ascii="Verdana" w:hAnsi="Verdana"/>
        </w:rPr>
        <w:t xml:space="preserve">The logical view of the </w:t>
      </w:r>
      <w:r>
        <w:rPr>
          <w:rFonts w:ascii="Verdana" w:hAnsi="Verdana"/>
        </w:rPr>
        <w:t>SSP</w:t>
      </w:r>
      <w:r w:rsidRPr="00E74D11">
        <w:rPr>
          <w:rFonts w:ascii="Verdana" w:hAnsi="Verdana"/>
        </w:rPr>
        <w:t xml:space="preserve"> is comprised of the </w:t>
      </w:r>
      <w:r>
        <w:rPr>
          <w:rFonts w:ascii="Verdana" w:hAnsi="Verdana"/>
        </w:rPr>
        <w:t>2</w:t>
      </w:r>
      <w:r w:rsidRPr="00E74D11">
        <w:rPr>
          <w:rFonts w:ascii="Verdana" w:hAnsi="Verdana"/>
        </w:rPr>
        <w:t xml:space="preserve"> main packages: User Interface</w:t>
      </w:r>
      <w:r w:rsidR="00096AD1">
        <w:rPr>
          <w:rFonts w:ascii="Verdana" w:hAnsi="Verdana"/>
        </w:rPr>
        <w:t xml:space="preserve"> and</w:t>
      </w:r>
      <w:r w:rsidRPr="00E74D11">
        <w:rPr>
          <w:rFonts w:ascii="Verdana" w:hAnsi="Verdana"/>
        </w:rPr>
        <w:t xml:space="preserve"> </w:t>
      </w:r>
      <w:r>
        <w:rPr>
          <w:rFonts w:ascii="Verdana" w:hAnsi="Verdana"/>
        </w:rPr>
        <w:t>Database Services</w:t>
      </w:r>
      <w:r w:rsidR="00096AD1">
        <w:rPr>
          <w:rFonts w:ascii="Verdana" w:hAnsi="Verdana"/>
        </w:rPr>
        <w:t>.</w:t>
      </w:r>
    </w:p>
    <w:p w14:paraId="36F2AF58" w14:textId="3FCAD64B" w:rsidR="00096AD1" w:rsidRPr="00096AD1" w:rsidRDefault="00096AD1" w:rsidP="0005086D">
      <w:pPr>
        <w:ind w:left="432"/>
        <w:rPr>
          <w:rFonts w:ascii="Verdana" w:hAnsi="Verdana"/>
        </w:rPr>
      </w:pPr>
      <w:r w:rsidRPr="00096AD1">
        <w:rPr>
          <w:rFonts w:ascii="Verdana" w:hAnsi="Verdana"/>
        </w:rPr>
        <w:lastRenderedPageBreak/>
        <w:t>The user interface is used to perform predictions and train new data.</w:t>
      </w:r>
    </w:p>
    <w:p w14:paraId="638BDE4D" w14:textId="6BBE394F" w:rsidR="00096AD1" w:rsidRDefault="00096AD1" w:rsidP="0005086D">
      <w:pPr>
        <w:ind w:left="432"/>
        <w:rPr>
          <w:rFonts w:ascii="Verdana" w:hAnsi="Verdana"/>
        </w:rPr>
      </w:pPr>
      <w:r w:rsidRPr="00096AD1">
        <w:rPr>
          <w:rFonts w:ascii="Verdana" w:hAnsi="Verdana"/>
        </w:rPr>
        <w:t xml:space="preserve">The database services </w:t>
      </w:r>
      <w:proofErr w:type="gramStart"/>
      <w:r w:rsidRPr="00096AD1">
        <w:rPr>
          <w:rFonts w:ascii="Verdana" w:hAnsi="Verdana"/>
        </w:rPr>
        <w:t>is</w:t>
      </w:r>
      <w:proofErr w:type="gramEnd"/>
      <w:r w:rsidRPr="00096AD1">
        <w:rPr>
          <w:rFonts w:ascii="Verdana" w:hAnsi="Verdana"/>
        </w:rPr>
        <w:t xml:space="preserve"> responsible for storage and retrieval of data.</w:t>
      </w:r>
    </w:p>
    <w:p w14:paraId="7BA96ED3" w14:textId="77777777" w:rsidR="006C44B0" w:rsidRDefault="006C44B0" w:rsidP="0005086D">
      <w:pPr>
        <w:ind w:left="432"/>
        <w:rPr>
          <w:rFonts w:ascii="Verdana" w:hAnsi="Verdana"/>
        </w:rPr>
      </w:pPr>
    </w:p>
    <w:p w14:paraId="747C104E" w14:textId="568A7B38" w:rsidR="00096AD1" w:rsidRDefault="00096AD1" w:rsidP="0005086D">
      <w:pPr>
        <w:ind w:left="432"/>
        <w:rPr>
          <w:rFonts w:ascii="Verdana" w:hAnsi="Verdana"/>
        </w:rPr>
      </w:pPr>
    </w:p>
    <w:p w14:paraId="19A5E8FD" w14:textId="2E0DA0D8" w:rsidR="00096AD1" w:rsidRDefault="00096AD1" w:rsidP="0005086D">
      <w:pPr>
        <w:ind w:left="432"/>
        <w:rPr>
          <w:rFonts w:ascii="Verdana" w:hAnsi="Verdana"/>
        </w:rPr>
      </w:pPr>
      <w:r w:rsidRPr="00096AD1">
        <w:rPr>
          <w:rFonts w:ascii="Verdana" w:hAnsi="Verdana"/>
          <w:noProof/>
        </w:rPr>
        <w:drawing>
          <wp:inline distT="0" distB="0" distL="0" distR="0" wp14:anchorId="64D5A281" wp14:editId="2ACF3F5A">
            <wp:extent cx="5562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891" cy="4438882"/>
                    </a:xfrm>
                    <a:prstGeom prst="rect">
                      <a:avLst/>
                    </a:prstGeom>
                  </pic:spPr>
                </pic:pic>
              </a:graphicData>
            </a:graphic>
          </wp:inline>
        </w:drawing>
      </w:r>
    </w:p>
    <w:p w14:paraId="5BE0529D" w14:textId="47CE2A33" w:rsidR="006C44B0" w:rsidRDefault="006C44B0" w:rsidP="0005086D">
      <w:pPr>
        <w:ind w:left="432"/>
        <w:rPr>
          <w:rFonts w:ascii="Verdana" w:hAnsi="Verdana"/>
        </w:rPr>
      </w:pPr>
    </w:p>
    <w:p w14:paraId="4B35C636" w14:textId="6901DDBB" w:rsidR="006C44B0" w:rsidRDefault="006C44B0" w:rsidP="0005086D">
      <w:pPr>
        <w:ind w:left="432"/>
        <w:rPr>
          <w:rFonts w:ascii="Verdana" w:hAnsi="Verdana"/>
        </w:rPr>
      </w:pPr>
    </w:p>
    <w:p w14:paraId="07A44027" w14:textId="433DDD41" w:rsidR="006C44B0" w:rsidRDefault="006C44B0" w:rsidP="0005086D">
      <w:pPr>
        <w:ind w:left="432"/>
        <w:rPr>
          <w:rFonts w:ascii="Verdana" w:hAnsi="Verdana"/>
        </w:rPr>
      </w:pPr>
    </w:p>
    <w:p w14:paraId="375DCC39" w14:textId="247076BC" w:rsidR="006C44B0" w:rsidRDefault="006C44B0" w:rsidP="0005086D">
      <w:pPr>
        <w:ind w:left="432"/>
        <w:rPr>
          <w:rFonts w:ascii="Verdana" w:hAnsi="Verdana"/>
        </w:rPr>
      </w:pPr>
    </w:p>
    <w:p w14:paraId="0987BD7A" w14:textId="377CA71F" w:rsidR="006C44B0" w:rsidRDefault="006C44B0" w:rsidP="0005086D">
      <w:pPr>
        <w:ind w:left="432"/>
        <w:rPr>
          <w:rFonts w:ascii="Verdana" w:hAnsi="Verdana"/>
        </w:rPr>
      </w:pPr>
    </w:p>
    <w:p w14:paraId="442413C6" w14:textId="37175FA8" w:rsidR="006C44B0" w:rsidRDefault="006C44B0" w:rsidP="0005086D">
      <w:pPr>
        <w:ind w:left="432"/>
        <w:rPr>
          <w:rFonts w:ascii="Verdana" w:hAnsi="Verdana"/>
        </w:rPr>
      </w:pPr>
    </w:p>
    <w:p w14:paraId="16BD89E0" w14:textId="005F01B0" w:rsidR="006C44B0" w:rsidRDefault="006C44B0" w:rsidP="0005086D">
      <w:pPr>
        <w:ind w:left="432"/>
        <w:rPr>
          <w:rFonts w:ascii="Verdana" w:hAnsi="Verdana"/>
        </w:rPr>
      </w:pPr>
    </w:p>
    <w:p w14:paraId="57D06FF6" w14:textId="726424F4" w:rsidR="006C44B0" w:rsidRDefault="006C44B0" w:rsidP="0005086D">
      <w:pPr>
        <w:ind w:left="432"/>
        <w:rPr>
          <w:rFonts w:ascii="Verdana" w:hAnsi="Verdana"/>
        </w:rPr>
      </w:pPr>
    </w:p>
    <w:p w14:paraId="06EAA525" w14:textId="72CE43B2" w:rsidR="006C44B0" w:rsidRDefault="006C44B0" w:rsidP="0005086D">
      <w:pPr>
        <w:ind w:left="432"/>
        <w:rPr>
          <w:rFonts w:ascii="Verdana" w:hAnsi="Verdana"/>
        </w:rPr>
      </w:pPr>
    </w:p>
    <w:p w14:paraId="6E07F9E6" w14:textId="77777777" w:rsidR="006C44B0" w:rsidRDefault="006C44B0" w:rsidP="0005086D">
      <w:pPr>
        <w:ind w:left="432"/>
        <w:rPr>
          <w:rFonts w:ascii="Verdana" w:hAnsi="Verdana"/>
        </w:rPr>
      </w:pPr>
    </w:p>
    <w:p w14:paraId="6DBFE0F4" w14:textId="77777777" w:rsidR="0069213B" w:rsidRDefault="0069213B" w:rsidP="0069213B">
      <w:pPr>
        <w:pStyle w:val="Heading1"/>
      </w:pPr>
      <w:r>
        <w:lastRenderedPageBreak/>
        <w:t>Process View</w:t>
      </w:r>
    </w:p>
    <w:p w14:paraId="7525D963" w14:textId="77777777" w:rsidR="0069213B" w:rsidRDefault="0069213B" w:rsidP="0069213B"/>
    <w:p w14:paraId="4811A8C5" w14:textId="77777777" w:rsidR="0069213B" w:rsidRDefault="0069213B" w:rsidP="0069213B">
      <w:pPr>
        <w:ind w:left="432"/>
        <w:rPr>
          <w:rFonts w:ascii="Verdana" w:hAnsi="Verdana"/>
        </w:rPr>
      </w:pPr>
      <w:r w:rsidRPr="00061E7C">
        <w:rPr>
          <w:rFonts w:ascii="Verdana" w:hAnsi="Verdana"/>
        </w:rPr>
        <w:t>A description of the process</w:t>
      </w:r>
      <w:r>
        <w:rPr>
          <w:rFonts w:ascii="Verdana" w:hAnsi="Verdana"/>
        </w:rPr>
        <w:t>-</w:t>
      </w:r>
      <w:r w:rsidRPr="00061E7C">
        <w:rPr>
          <w:rFonts w:ascii="Verdana" w:hAnsi="Verdana"/>
        </w:rPr>
        <w:t>view of the architecture. Describes the tasks (processes and threads) involved in the system's execution, their interactions and configurations. Also describes the allocation of objects and classes to tasks.</w:t>
      </w:r>
    </w:p>
    <w:p w14:paraId="75889EAE" w14:textId="4B7D7A2D" w:rsidR="00096AD1" w:rsidRDefault="00096AD1" w:rsidP="0005086D">
      <w:pPr>
        <w:ind w:left="432"/>
        <w:rPr>
          <w:rFonts w:ascii="Verdana" w:hAnsi="Verdana"/>
        </w:rPr>
      </w:pPr>
    </w:p>
    <w:p w14:paraId="27C4ED69" w14:textId="430ADEAC" w:rsidR="006C44B0" w:rsidRDefault="006C44B0" w:rsidP="0005086D">
      <w:pPr>
        <w:ind w:left="432"/>
        <w:rPr>
          <w:rFonts w:ascii="Verdana" w:hAnsi="Verdana"/>
        </w:rPr>
      </w:pPr>
      <w:r w:rsidRPr="006C44B0">
        <w:rPr>
          <w:rFonts w:ascii="Verdana" w:hAnsi="Verdana"/>
          <w:noProof/>
        </w:rPr>
        <w:drawing>
          <wp:inline distT="0" distB="0" distL="0" distR="0" wp14:anchorId="44FE3F09" wp14:editId="68C525EB">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988" cy="3905451"/>
                    </a:xfrm>
                    <a:prstGeom prst="rect">
                      <a:avLst/>
                    </a:prstGeom>
                  </pic:spPr>
                </pic:pic>
              </a:graphicData>
            </a:graphic>
          </wp:inline>
        </w:drawing>
      </w:r>
    </w:p>
    <w:p w14:paraId="130D388A" w14:textId="6A1420C1" w:rsidR="006C44B0" w:rsidRDefault="006C44B0" w:rsidP="0005086D">
      <w:pPr>
        <w:ind w:left="432"/>
        <w:rPr>
          <w:rFonts w:ascii="Verdana" w:hAnsi="Verdana"/>
        </w:rPr>
      </w:pPr>
    </w:p>
    <w:p w14:paraId="21396A13" w14:textId="32A72C33" w:rsidR="00B922B6" w:rsidRDefault="00B922B6" w:rsidP="0005086D">
      <w:pPr>
        <w:ind w:left="432"/>
        <w:rPr>
          <w:rFonts w:ascii="Verdana" w:hAnsi="Verdana"/>
        </w:rPr>
      </w:pPr>
    </w:p>
    <w:p w14:paraId="52577D70" w14:textId="01741486" w:rsidR="00B922B6" w:rsidRDefault="00B922B6" w:rsidP="0005086D">
      <w:pPr>
        <w:ind w:left="432"/>
        <w:rPr>
          <w:rFonts w:ascii="Verdana" w:hAnsi="Verdana"/>
        </w:rPr>
      </w:pPr>
    </w:p>
    <w:p w14:paraId="5D43FC32" w14:textId="142EE7C1" w:rsidR="00B922B6" w:rsidRDefault="00B922B6" w:rsidP="0005086D">
      <w:pPr>
        <w:ind w:left="432"/>
        <w:rPr>
          <w:rFonts w:ascii="Verdana" w:hAnsi="Verdana"/>
        </w:rPr>
      </w:pPr>
    </w:p>
    <w:p w14:paraId="667D9108" w14:textId="7A31C967" w:rsidR="00B922B6" w:rsidRDefault="00B922B6" w:rsidP="0005086D">
      <w:pPr>
        <w:ind w:left="432"/>
        <w:rPr>
          <w:rFonts w:ascii="Verdana" w:hAnsi="Verdana"/>
        </w:rPr>
      </w:pPr>
    </w:p>
    <w:p w14:paraId="63086B07" w14:textId="54FEDA10" w:rsidR="00B922B6" w:rsidRDefault="00B922B6" w:rsidP="0005086D">
      <w:pPr>
        <w:ind w:left="432"/>
        <w:rPr>
          <w:rFonts w:ascii="Verdana" w:hAnsi="Verdana"/>
        </w:rPr>
      </w:pPr>
    </w:p>
    <w:p w14:paraId="50006E94" w14:textId="3B9F0AA5" w:rsidR="00B922B6" w:rsidRDefault="00B922B6" w:rsidP="0005086D">
      <w:pPr>
        <w:ind w:left="432"/>
        <w:rPr>
          <w:rFonts w:ascii="Verdana" w:hAnsi="Verdana"/>
        </w:rPr>
      </w:pPr>
    </w:p>
    <w:p w14:paraId="5F681E7A" w14:textId="3866138D" w:rsidR="00B922B6" w:rsidRDefault="00B922B6" w:rsidP="0005086D">
      <w:pPr>
        <w:ind w:left="432"/>
        <w:rPr>
          <w:rFonts w:ascii="Verdana" w:hAnsi="Verdana"/>
        </w:rPr>
      </w:pPr>
    </w:p>
    <w:p w14:paraId="3F08CAE9" w14:textId="4F5D1972" w:rsidR="00B922B6" w:rsidRDefault="00B922B6" w:rsidP="0005086D">
      <w:pPr>
        <w:ind w:left="432"/>
        <w:rPr>
          <w:rFonts w:ascii="Verdana" w:hAnsi="Verdana"/>
        </w:rPr>
      </w:pPr>
    </w:p>
    <w:p w14:paraId="41A60B39" w14:textId="77777777" w:rsidR="00B922B6" w:rsidRDefault="00B922B6" w:rsidP="0005086D">
      <w:pPr>
        <w:ind w:left="432"/>
        <w:rPr>
          <w:rFonts w:ascii="Verdana" w:hAnsi="Verdana"/>
        </w:rPr>
      </w:pPr>
    </w:p>
    <w:p w14:paraId="68D6F63F" w14:textId="77777777" w:rsidR="006C44B0" w:rsidRDefault="006C44B0" w:rsidP="006C44B0">
      <w:pPr>
        <w:pStyle w:val="Heading1"/>
      </w:pPr>
      <w:r>
        <w:lastRenderedPageBreak/>
        <w:t>Deployment View</w:t>
      </w:r>
    </w:p>
    <w:p w14:paraId="047E36D3" w14:textId="19B1BE88" w:rsidR="006C44B0" w:rsidRDefault="006C44B0" w:rsidP="0005086D">
      <w:pPr>
        <w:ind w:left="432"/>
        <w:rPr>
          <w:rFonts w:ascii="Verdana" w:hAnsi="Verdana"/>
        </w:rPr>
      </w:pPr>
    </w:p>
    <w:p w14:paraId="52E7339C" w14:textId="2AF3DB75" w:rsidR="006C44B0" w:rsidRDefault="006C44B0" w:rsidP="0005086D">
      <w:pPr>
        <w:ind w:left="432"/>
        <w:rPr>
          <w:rFonts w:ascii="Verdana" w:hAnsi="Verdana"/>
        </w:rPr>
      </w:pPr>
      <w:bookmarkStart w:id="0" w:name="_Hlk89248265"/>
      <w:bookmarkStart w:id="1" w:name="_GoBack"/>
      <w:r>
        <w:rPr>
          <w:rFonts w:ascii="Verdana" w:hAnsi="Verdana"/>
        </w:rPr>
        <w:t>The application is hosted on AWS EBS. AWS ECR is used for containerization. AWS S3 bucket is used for storing “</w:t>
      </w:r>
      <w:proofErr w:type="spellStart"/>
      <w:r>
        <w:rPr>
          <w:rFonts w:ascii="Verdana" w:hAnsi="Verdana"/>
        </w:rPr>
        <w:t>Dockerrun.aws.json</w:t>
      </w:r>
      <w:proofErr w:type="spellEnd"/>
      <w:r>
        <w:rPr>
          <w:rFonts w:ascii="Verdana" w:hAnsi="Verdana"/>
        </w:rPr>
        <w:t>” file to run the container. Circle CI is used as CI/CD tool.</w:t>
      </w:r>
    </w:p>
    <w:bookmarkEnd w:id="0"/>
    <w:bookmarkEnd w:id="1"/>
    <w:p w14:paraId="6836D17F" w14:textId="1A0FE59B" w:rsidR="006C44B0" w:rsidRDefault="006C44B0" w:rsidP="0005086D">
      <w:pPr>
        <w:ind w:left="432"/>
        <w:rPr>
          <w:rFonts w:ascii="Verdana" w:hAnsi="Verdana"/>
        </w:rPr>
      </w:pPr>
    </w:p>
    <w:p w14:paraId="6EE8376F" w14:textId="5D58CC9F" w:rsidR="006C44B0" w:rsidRPr="00096AD1" w:rsidRDefault="006C44B0" w:rsidP="0005086D">
      <w:pPr>
        <w:ind w:left="432"/>
        <w:rPr>
          <w:rFonts w:ascii="Verdana" w:hAnsi="Verdana"/>
        </w:rPr>
      </w:pPr>
      <w:r w:rsidRPr="006C44B0">
        <w:rPr>
          <w:rFonts w:ascii="Verdana" w:hAnsi="Verdana"/>
          <w:noProof/>
        </w:rPr>
        <w:drawing>
          <wp:inline distT="0" distB="0" distL="0" distR="0" wp14:anchorId="32AEE9E5" wp14:editId="6D2E7376">
            <wp:extent cx="5731510" cy="2523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3490"/>
                    </a:xfrm>
                    <a:prstGeom prst="rect">
                      <a:avLst/>
                    </a:prstGeom>
                  </pic:spPr>
                </pic:pic>
              </a:graphicData>
            </a:graphic>
          </wp:inline>
        </w:drawing>
      </w:r>
    </w:p>
    <w:sectPr w:rsidR="006C44B0" w:rsidRPr="00096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15FE" w14:textId="77777777" w:rsidR="00551BC1" w:rsidRDefault="00551BC1" w:rsidP="00A144E2">
      <w:pPr>
        <w:spacing w:after="0" w:line="240" w:lineRule="auto"/>
      </w:pPr>
      <w:r>
        <w:separator/>
      </w:r>
    </w:p>
  </w:endnote>
  <w:endnote w:type="continuationSeparator" w:id="0">
    <w:p w14:paraId="2E950049" w14:textId="77777777" w:rsidR="00551BC1" w:rsidRDefault="00551BC1" w:rsidP="00A1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abic Typesetting">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A85A2" w14:textId="77777777" w:rsidR="00551BC1" w:rsidRDefault="00551BC1" w:rsidP="00A144E2">
      <w:pPr>
        <w:spacing w:after="0" w:line="240" w:lineRule="auto"/>
      </w:pPr>
      <w:r>
        <w:separator/>
      </w:r>
    </w:p>
  </w:footnote>
  <w:footnote w:type="continuationSeparator" w:id="0">
    <w:p w14:paraId="4D443EA3" w14:textId="77777777" w:rsidR="00551BC1" w:rsidRDefault="00551BC1" w:rsidP="00A14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C2E"/>
    <w:multiLevelType w:val="multilevel"/>
    <w:tmpl w:val="0B68C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31106E"/>
    <w:multiLevelType w:val="hybridMultilevel"/>
    <w:tmpl w:val="21B0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7512A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D87E53"/>
    <w:multiLevelType w:val="multilevel"/>
    <w:tmpl w:val="4314C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6C94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15"/>
    <w:rsid w:val="0005086D"/>
    <w:rsid w:val="00096AD1"/>
    <w:rsid w:val="00097ACC"/>
    <w:rsid w:val="001547C5"/>
    <w:rsid w:val="00382415"/>
    <w:rsid w:val="00500A3A"/>
    <w:rsid w:val="00551BC1"/>
    <w:rsid w:val="0069213B"/>
    <w:rsid w:val="006C44B0"/>
    <w:rsid w:val="00722286"/>
    <w:rsid w:val="00841F13"/>
    <w:rsid w:val="00A144E2"/>
    <w:rsid w:val="00B922B6"/>
    <w:rsid w:val="00C13DE0"/>
    <w:rsid w:val="00FE7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7DAF9"/>
  <w15:chartTrackingRefBased/>
  <w15:docId w15:val="{15652491-F1E2-46C9-8772-2173C6C4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415"/>
  </w:style>
  <w:style w:type="paragraph" w:styleId="Heading1">
    <w:name w:val="heading 1"/>
    <w:basedOn w:val="Normal"/>
    <w:next w:val="Normal"/>
    <w:link w:val="Heading1Char"/>
    <w:uiPriority w:val="9"/>
    <w:qFormat/>
    <w:rsid w:val="0038241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41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41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241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241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241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241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241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41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2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24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24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24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24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2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41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38241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382415"/>
    <w:rPr>
      <w:rFonts w:ascii="Arial" w:eastAsia="Arial Unicode MS" w:hAnsi="Arial" w:cs="Times New Roman"/>
      <w:i/>
      <w:sz w:val="28"/>
      <w:szCs w:val="28"/>
      <w:lang w:val="en-US"/>
    </w:rPr>
  </w:style>
  <w:style w:type="paragraph" w:styleId="ListParagraph">
    <w:name w:val="List Paragraph"/>
    <w:basedOn w:val="Normal"/>
    <w:uiPriority w:val="34"/>
    <w:qFormat/>
    <w:rsid w:val="00382415"/>
    <w:pPr>
      <w:ind w:left="720"/>
      <w:contextualSpacing/>
    </w:pPr>
  </w:style>
  <w:style w:type="paragraph" w:styleId="BodyText">
    <w:name w:val="Body Text"/>
    <w:basedOn w:val="Normal"/>
    <w:link w:val="BodyTextChar"/>
    <w:semiHidden/>
    <w:unhideWhenUsed/>
    <w:rsid w:val="00382415"/>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semiHidden/>
    <w:rsid w:val="00382415"/>
    <w:rPr>
      <w:rFonts w:ascii="Times New Roman" w:eastAsia="Times New Roman" w:hAnsi="Times New Roman" w:cs="Times New Roman"/>
      <w:iCs/>
      <w:lang w:val="en-US"/>
    </w:rPr>
  </w:style>
  <w:style w:type="character" w:customStyle="1" w:styleId="st1">
    <w:name w:val="st1"/>
    <w:basedOn w:val="DefaultParagraphFont"/>
    <w:rsid w:val="00382415"/>
  </w:style>
  <w:style w:type="paragraph" w:styleId="Header">
    <w:name w:val="header"/>
    <w:basedOn w:val="Normal"/>
    <w:link w:val="HeaderChar"/>
    <w:uiPriority w:val="99"/>
    <w:unhideWhenUsed/>
    <w:rsid w:val="00A1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4E2"/>
  </w:style>
  <w:style w:type="paragraph" w:styleId="Footer">
    <w:name w:val="footer"/>
    <w:basedOn w:val="Normal"/>
    <w:link w:val="FooterChar"/>
    <w:uiPriority w:val="99"/>
    <w:unhideWhenUsed/>
    <w:rsid w:val="00A1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2021-11-30T23:00:00Z</dcterms:created>
  <dcterms:modified xsi:type="dcterms:W3CDTF">2021-12-01T05:21:00Z</dcterms:modified>
</cp:coreProperties>
</file>