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900" w:right="900" w:bottom="900" w:left="900" w:header="undefined" w:footer="undefined" w:gutter="undefined"/>
      <w:footerReference r:id="rId33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color w:val="0f6b5c"/>
          <w:sz w:val="20"/>
        </w:rPr>
        <w:t xml:space="preserve">Godrej</w:t>
      </w:r>
    </w:p>
    <w:p>
      <w:pPr>
        <w:pStyle w:val="Heading1"/>
        <w:spacing w:lineRule="auto"/>
      </w:pPr>
      <w:r>
        <w:rPr/>
        <w:t xml:space="preserve">Hierarchy solution — how it works</w:t>
      </w:r>
    </w:p>
    <w:p>
      <w:pPr>
        <w:spacing w:lineRule="auto"/>
      </w:pPr>
      <w:r>
        <w:rPr>
          <w:color w:val="5c6b7a"/>
          <w:sz w:val="24"/>
        </w:rPr>
        <w:t xml:space="preserve">          Move from the per-manager agency interim model,          configure who sees which cases, how teams and sub-tenants appear in dropdowns,          how allocation works, and how we roll out phase by phase.        </w:t>
      </w:r>
    </w:p>
    <w:p>
      <w:pPr>
        <w:spacing w:lineRule="auto"/>
      </w:pPr>
      <w:r>
        <w:rPr>
          <w:b/>
        </w:rPr>
        <w:t xml:space="preserve">Tenant:</w:t>
      </w:r>
      <w:r>
        <w:rPr/>
        <w:t xml:space="preserve"> Godrej · </w:t>
      </w:r>
      <w:r>
        <w:rPr>
          <w:b/>
        </w:rPr>
        <w:t xml:space="preserve">Identity:</w:t>
      </w:r>
      <w:r>
        <w:rPr/>
        <w:t xml:space="preserve"> Database profiles · </w:t>
      </w:r>
      <w:r>
        <w:rPr>
          <w:b/>
        </w:rPr>
        <w:t xml:space="preserve">Branch:</w:t>
      </w:r>
      <w:r>
        <w:rPr/>
        <w:t xml:space="preserve"> Optional / future-ready · </w:t>
      </w:r>
      <w:r>
        <w:rPr>
          <w:b/>
        </w:rPr>
        <w:t xml:space="preserve">Apps:</w:t>
      </w:r>
      <w:r>
        <w:rPr/>
        <w:t xml:space="preserve"> Web · Manager · Field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Key flows</w:t>
      </w:r>
    </w:p>
    <w:p>
      <w:pPr>
        <w:pStyle w:val="Heading3"/>
        <w:spacing w:lineRule="auto"/>
      </w:pPr>
      <w:r>
        <w:rPr/>
        <w:t xml:space="preserve">1. Three layers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729038"/>
            <wp:effectExtent b="0" l="0" r="0" t="0"/>
            <wp:docPr id="1" name="image-sFgvtnGm8aAlHUmNgqTSE.png"/>
            <a:graphic>
              <a:graphicData uri="http://schemas.openxmlformats.org/drawingml/2006/picture">
                <pic:pic>
                  <pic:nvPicPr>
                    <pic:cNvPr id="1" name="image-sFgvtnGm8aAlHUmNgqTSE.png" descr="Identity Authorization Visibility layers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5c6b7a"/>
          <w:sz w:val="20"/>
          <w:b/>
        </w:rPr>
        <w:t xml:space="preserve">Identity</w:t>
      </w:r>
      <w:r>
        <w:rPr>
          <w:color w:val="5c6b7a"/>
          <w:sz w:val="20"/>
        </w:rPr>
        <w:t xml:space="preserve"> = who you are. </w:t>
      </w:r>
      <w:r>
        <w:rPr>
          <w:color w:val="5c6b7a"/>
          <w:sz w:val="20"/>
          <w:b/>
        </w:rPr>
        <w:t xml:space="preserve">Authorization</w:t>
      </w:r>
      <w:r>
        <w:rPr>
          <w:color w:val="5c6b7a"/>
          <w:sz w:val="20"/>
        </w:rPr>
        <w:t xml:space="preserve"> = what you may do. </w:t>
      </w:r>
      <w:r>
        <w:rPr>
          <w:color w:val="5c6b7a"/>
          <w:sz w:val="20"/>
          <w:b/>
        </w:rPr>
        <w:t xml:space="preserve">Visibility</w:t>
      </w:r>
      <w:r>
        <w:rPr>
          <w:color w:val="5c6b7a"/>
          <w:sz w:val="20"/>
        </w:rPr>
        <w:t xml:space="preserve"> = which loans appear.</w:t>
      </w:r>
    </w:p>
    <w:p>
      <w:pPr>
        <w:spacing w:lineRule="auto"/>
      </w:pPr>
      <w:r>
        <w:rPr>
          <w:rFonts w:ascii="Consolas" w:hAnsi="Consolas"/>
        </w:rPr>
        <w:t xml:space="preserve">ACCESS = Identity + Permission + Matching Visibility</w:t>
      </w:r>
    </w:p>
    <w:p>
      <w:pPr>
        <w:pStyle w:val="Heading3"/>
        <w:spacing w:lineRule="auto"/>
      </w:pPr>
      <w:r>
        <w:rPr/>
        <w:t xml:space="preserve">2. Today vs target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729038"/>
            <wp:effectExtent b="0" l="0" r="0" t="0"/>
            <wp:docPr id="2" name="image-DDsYe8zv4lsPewOyKAGhl.png"/>
            <a:graphic>
              <a:graphicData uri="http://schemas.openxmlformats.org/drawingml/2006/picture">
                <pic:pic>
                  <pic:nvPicPr>
                    <pic:cNvPr id="2" name="image-DDsYe8zv4lsPewOyKAGhl.png" descr="Current interim agency model versus Visibility solution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5c6b7a"/>
          <w:sz w:val="20"/>
        </w:rPr>
        <w:t xml:space="preserve">Today: agency per manager → portfolios multiply. Target: Visibility (team + Command Tower rules) — no agency-per-manager for access.</w:t>
      </w:r>
    </w:p>
    <w:p>
      <w:pPr>
        <w:pStyle w:val="Heading3"/>
        <w:spacing w:lineRule="auto"/>
      </w:pPr>
      <w:r>
        <w:rPr/>
        <w:t xml:space="preserve">3. Command Tower rules vs team rules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729038"/>
            <wp:effectExtent b="0" l="0" r="0" t="0"/>
            <wp:docPr id="3" name="image-7Q-tNDu0Ayg8p4PJfBT5m.png"/>
            <a:graphic>
              <a:graphicData uri="http://schemas.openxmlformats.org/drawingml/2006/picture">
                <pic:pic>
                  <pic:nvPicPr>
                    <pic:cNvPr id="3" name="image-7Q-tNDu0Ayg8p4PJfBT5m.png" descr="Command Tower rules versus team rules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5c6b7a"/>
          <w:sz w:val="20"/>
          <w:b/>
        </w:rPr>
        <w:t xml:space="preserve">Command Tower rules</w:t>
      </w:r>
      <w:r>
        <w:rPr>
          <w:color w:val="5c6b7a"/>
          <w:sz w:val="20"/>
        </w:rPr>
        <w:t xml:space="preserve"> = Product/Bucket/Agency on the loan (from CT map). </w:t>
      </w:r>
      <w:r>
        <w:rPr>
          <w:color w:val="5c6b7a"/>
          <w:sz w:val="20"/>
          <w:b/>
        </w:rPr>
        <w:t xml:space="preserve">Team rules</w:t>
      </w:r>
      <w:r>
        <w:rPr>
          <w:color w:val="5c6b7a"/>
          <w:sz w:val="20"/>
        </w:rPr>
        <w:t xml:space="preserve"> = Assigned Users / Self. Same user can have both (OR).</w:t>
      </w:r>
    </w:p>
    <w:p>
      <w:pPr>
        <w:pStyle w:val="Heading3"/>
        <w:spacing w:lineRule="auto"/>
      </w:pPr>
      <w:r>
        <w:rPr/>
        <w:t xml:space="preserve">4. How a loan becomes visible after allocation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729038"/>
            <wp:effectExtent b="0" l="0" r="0" t="0"/>
            <wp:docPr id="4" name="image-i5UMiGXCQtS9WyC7lLq78.png"/>
            <a:graphic>
              <a:graphicData uri="http://schemas.openxmlformats.org/drawingml/2006/picture">
                <pic:pic>
                  <pic:nvPicPr>
                    <pic:cNvPr id="4" name="image-i5UMiGXCQtS9WyC7lLq78.png" descr="Loan visibility flow from LMS to users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5c6b7a"/>
          <w:sz w:val="20"/>
        </w:rPr>
        <w:t xml:space="preserve">Assign the </w:t>
      </w:r>
      <w:r>
        <w:rPr>
          <w:color w:val="5c6b7a"/>
          <w:sz w:val="20"/>
          <w:b/>
        </w:rPr>
        <w:t xml:space="preserve">worker only</w:t>
      </w:r>
      <w:r>
        <w:rPr>
          <w:color w:val="5c6b7a"/>
          <w:sz w:val="20"/>
        </w:rPr>
        <w:t xml:space="preserve"> (TC/FA). Managers/ACMs </w:t>
      </w:r>
      <w:r>
        <w:rPr>
          <w:color w:val="5c6b7a"/>
          <w:sz w:val="20"/>
        </w:rPr>
        <w:t xml:space="preserve">see</w:t>
      </w:r>
      <w:r>
        <w:rPr>
          <w:color w:val="5c6b7a"/>
          <w:sz w:val="20"/>
        </w:rPr>
        <w:t xml:space="preserve"> via Visibility — not dual assignees on the loan. LMS = loan details only; Agency defaults to Inhouse.</w:t>
      </w:r>
    </w:p>
    <w:p>
      <w:pPr>
        <w:pStyle w:val="Heading3"/>
        <w:spacing w:lineRule="auto"/>
      </w:pPr>
      <w:r>
        <w:rPr/>
        <w:t xml:space="preserve">5. Who appears in dropdowns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729038"/>
            <wp:effectExtent b="0" l="0" r="0" t="0"/>
            <wp:docPr id="5" name="image-PMZSmPj_rzveBEYsLgth4.png"/>
            <a:graphic>
              <a:graphicData uri="http://schemas.openxmlformats.org/drawingml/2006/picture">
                <pic:pic>
                  <pic:nvPicPr>
                    <pic:cNvPr id="5" name="image-PMZSmPj_rzveBEYsLgth4.png" descr="Manager and sub-tenant dropdown population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5c6b7a"/>
          <w:sz w:val="20"/>
        </w:rPr>
        <w:t xml:space="preserve">Manager = Assigned Users only. Sub-tenant = Command Tower scope + people resolver (+ direct Assigned Users if no manager).</w:t>
      </w:r>
    </w:p>
    <w:p>
      <w:pPr>
        <w:pStyle w:val="Heading3"/>
        <w:spacing w:lineRule="auto"/>
      </w:pPr>
      <w:r>
        <w:rPr/>
        <w:t xml:space="preserve">6. Runtime check on every screen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18046700"/>
            <wp:effectExtent b="0" l="0" r="0" t="0"/>
            <wp:docPr id="6" name="image-wPoQdXsxU5eTkVqW2VmPn.png"/>
            <a:graphic>
              <a:graphicData uri="http://schemas.openxmlformats.org/drawingml/2006/picture">
                <pic:pic>
                  <pic:nvPicPr>
                    <pic:cNvPr id="6" name="image-wPoQdXsxU5eTkVqW2VmPn.png" descr="Flow diagram 1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04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7. Publish configuration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1099263"/>
            <wp:effectExtent b="0" l="0" r="0" t="0"/>
            <wp:docPr id="7" name="image-9pWToFWgyvpgL_l7131jO.png"/>
            <a:graphic>
              <a:graphicData uri="http://schemas.openxmlformats.org/drawingml/2006/picture">
                <pic:pic>
                  <pic:nvPicPr>
                    <pic:cNvPr id="7" name="image-9pWToFWgyvpgL_l7131jO.png" descr="Flow diagram 2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9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1. Executive summary</w:t>
      </w:r>
    </w:p>
    <w:p>
      <w:pPr>
        <w:spacing w:lineRule="auto"/>
      </w:pPr>
      <w:r>
        <w:rPr/>
        <w:t xml:space="preserve">          Godrej needs a clear collection hierarchy. Today an </w:t>
      </w:r>
      <w:r>
        <w:rPr>
          <w:b/>
        </w:rPr>
        <w:t xml:space="preserve">interim model</w:t>
      </w:r>
      <w:r>
        <w:rPr/>
        <w:t xml:space="preserve"> creates a          </w:t>
      </w:r>
      <w:r>
        <w:rPr>
          <w:b/>
        </w:rPr>
        <w:t xml:space="preserve">separate agency for each manager</w:t>
      </w:r>
      <w:r>
        <w:rPr/>
        <w:t xml:space="preserve">, so portfolios multiply as          </w:t>
      </w:r>
      <w:r>
        <w:rPr>
          <w:b/>
        </w:rPr>
        <w:t xml:space="preserve">managers × product/bucket</w:t>
      </w:r>
      <w:r>
        <w:rPr/>
        <w:t xml:space="preserve">.        </w:t>
      </w:r>
    </w:p>
    <w:p>
      <w:pPr>
        <w:spacing w:lineRule="auto"/>
      </w:pPr>
      <w:r>
        <w:rPr>
          <w:b/>
        </w:rPr>
        <w:t xml:space="preserve">To solve this hierarchy issue for Godrej</w:t>
      </w:r>
      <w:r>
        <w:rPr/>
        <w:t xml:space="preserve">, we implement Identity, Authorization, and Visibility          so the per-manager agency pattern is no longer required for access control.        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729038"/>
            <wp:effectExtent b="0" l="0" r="0" t="0"/>
            <wp:docPr id="8" name="image-6BFGfiBvtnIFobc3vMTm0.png"/>
            <a:graphic>
              <a:graphicData uri="http://schemas.openxmlformats.org/drawingml/2006/picture">
                <pic:pic>
                  <pic:nvPicPr>
                    <pic:cNvPr id="8" name="image-6BFGfiBvtnIFobc3vMTm0.png" descr="Three layers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Identity</w:t>
      </w:r>
    </w:p>
    <w:p>
      <w:pPr>
        <w:pStyle w:val="Heading3"/>
        <w:spacing w:lineRule="auto"/>
      </w:pPr>
      <w:r>
        <w:rPr/>
        <w:t xml:space="preserve">Who are you?</w:t>
      </w:r>
    </w:p>
    <w:p>
      <w:pPr>
        <w:spacing w:lineRule="auto"/>
      </w:pPr>
      <w:r>
        <w:rPr/>
        <w:t xml:space="preserve">Profiles and sessions in the </w:t>
      </w:r>
      <w:r>
        <w:rPr>
          <w:b/>
        </w:rPr>
        <w:t xml:space="preserve">database</w:t>
      </w:r>
      <w:r>
        <w:rPr/>
        <w:t xml:space="preserve">.</w:t>
      </w:r>
    </w:p>
    <w:p>
      <w:pPr>
        <w:spacing w:lineRule="auto"/>
      </w:pPr>
      <w:r>
        <w:rPr/>
        <w:t xml:space="preserve">Authorization</w:t>
      </w:r>
    </w:p>
    <w:p>
      <w:pPr>
        <w:pStyle w:val="Heading3"/>
        <w:spacing w:lineRule="auto"/>
      </w:pPr>
      <w:r>
        <w:rPr/>
        <w:t xml:space="preserve">What can you do?</w:t>
      </w:r>
    </w:p>
    <w:p>
      <w:pPr>
        <w:spacing w:lineRule="auto"/>
      </w:pPr>
      <w:r>
        <w:rPr/>
        <w:t xml:space="preserve">Role → permissions.</w:t>
      </w:r>
    </w:p>
    <w:p>
      <w:pPr>
        <w:spacing w:lineRule="auto"/>
      </w:pPr>
      <w:r>
        <w:rPr/>
        <w:t xml:space="preserve">Visibility</w:t>
      </w:r>
    </w:p>
    <w:p>
      <w:pPr>
        <w:pStyle w:val="Heading3"/>
        <w:spacing w:lineRule="auto"/>
      </w:pPr>
      <w:r>
        <w:rPr/>
        <w:t xml:space="preserve">Which cases?</w:t>
      </w:r>
    </w:p>
    <w:p>
      <w:pPr>
        <w:spacing w:lineRule="auto"/>
      </w:pPr>
      <w:r>
        <w:rPr/>
        <w:t xml:space="preserve">Command Tower rules + team rules + Self / All Cases.</w:t>
      </w:r>
    </w:p>
    <w:p>
      <w:pPr>
        <w:spacing w:lineRule="auto"/>
      </w:pPr>
      <w:r>
        <w:rPr>
          <w:rFonts w:ascii="Consolas" w:hAnsi="Consolas"/>
        </w:rPr>
        <w:t xml:space="preserve">ACCESS = Authenticated Identity + Required Permission + Matching Visibility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2. Problem statement</w:t>
      </w:r>
    </w:p>
    <w:p>
      <w:pPr>
        <w:pStyle w:val="Heading3"/>
        <w:spacing w:lineRule="auto"/>
      </w:pPr>
      <w:r>
        <w:rPr/>
        <w:t xml:space="preserve">2.1 Intended Godrej hierarchy (business)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8986520"/>
            <wp:effectExtent b="0" l="0" r="0" t="0"/>
            <wp:docPr id="9" name="image-6xNKD2kVmeVeZEiqqQRYg.png"/>
            <a:graphic>
              <a:graphicData uri="http://schemas.openxmlformats.org/drawingml/2006/picture">
                <pic:pic>
                  <pic:nvPicPr>
                    <pic:cNvPr id="9" name="image-6xNKD2kVmeVeZEiqqQRYg.png" descr="Flow diagram 3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98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          Business needs include: manager sees their team’s cases; telecaller/field agent see assigned cases;          admins see wider Command Tower scope; mixed product/bucket under one manager without inventing fake agencies.        </w:t>
      </w:r>
    </w:p>
    <w:p>
      <w:pPr>
        <w:pStyle w:val="Heading3"/>
        <w:spacing w:lineRule="auto"/>
      </w:pPr>
      <w:r>
        <w:rPr/>
        <w:t xml:space="preserve">2.2 Current interim model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729038"/>
            <wp:effectExtent b="0" l="0" r="0" t="0"/>
            <wp:docPr id="10" name="image-Ny5Wsw0POIxedi4Hj7ioo.png"/>
            <a:graphic>
              <a:graphicData uri="http://schemas.openxmlformats.org/drawingml/2006/picture">
                <pic:pic>
                  <pic:nvPicPr>
                    <pic:cNvPr id="10" name="image-Ny5Wsw0POIxedi4Hj7ioo.png" descr="Current interim model versus target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Temporary solution:</w:t>
      </w:r>
    </w:p>
    <w:p>
      <w:pPr>
        <w:spacing w:lineRule="auto"/>
      </w:pPr>
      <w:r>
        <w:rPr/>
        <w:t xml:space="preserve"> a </w:t>
      </w:r>
    </w:p>
    <w:p>
      <w:pPr>
        <w:spacing w:lineRule="auto"/>
      </w:pPr>
      <w:r>
        <w:rPr>
          <w:b/>
        </w:rPr>
        <w:t xml:space="preserve">separate agency is created for each manager</w:t>
      </w:r>
    </w:p>
    <w:p>
      <w:pPr>
        <w:spacing w:lineRule="auto"/>
      </w:pPr>
      <w:r>
        <w:rPr/>
        <w:t xml:space="preserve">          so that manager’s telecallers and field agents (and portfolios) sit under that agency.        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Mechanism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Effect</w:t>
            </w:r>
          </w:p>
        </w:tc>
      </w:tr>
      <w:tblGrid>
        <w:gridCol w:w="5220"/>
        <w:gridCol w:w="522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One agency per manager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Isolates each manager’s team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Portfolio = Agency × Product × Bucket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Same product/bucket repeated under every manager agency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Net result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Managers × portfolios</w:t>
            </w:r>
          </w:p>
          <w:p>
            <w:pPr>
              <w:spacing w:lineRule="auto"/>
            </w:pPr>
            <w:r>
              <w:rPr/>
              <w:t xml:space="preserve"> to create and maintain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Command Tower / CM filters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Often used alongside this to filter by Command Tower rules on web/reporting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What breaks or becomes hard</w:t>
      </w:r>
    </w:p>
    <w:p>
      <w:pPr>
        <w:numPr>
          <w:ilvl w:val="0"/>
          <w:numId w:val="1"/>
        </w:numPr>
        <w:spacing w:lineRule="auto"/>
      </w:pPr>
      <w:r>
        <w:rPr/>
        <w:t xml:space="preserve">Onboarding a manager means agency + many portfolios + people membership</w:t>
      </w:r>
    </w:p>
    <w:p>
      <w:pPr>
        <w:numPr>
          <w:ilvl w:val="0"/>
          <w:numId w:val="1"/>
        </w:numPr>
        <w:spacing w:lineRule="auto"/>
      </w:pPr>
      <w:r>
        <w:rPr/>
        <w:t xml:space="preserve">Moving a telecaller/field agent means portfolio/agency maintenance</w:t>
      </w:r>
    </w:p>
    <w:p>
      <w:pPr>
        <w:numPr>
          <w:ilvl w:val="0"/>
          <w:numId w:val="1"/>
        </w:numPr>
        <w:spacing w:lineRule="auto"/>
      </w:pPr>
      <w:r>
        <w:rPr/>
        <w:t xml:space="preserve">Dashboards, loan lists, reports, and mobile apps all inherit the same structure</w:t>
      </w:r>
    </w:p>
    <w:p>
      <w:pPr>
        <w:numPr>
          <w:ilvl w:val="0"/>
          <w:numId w:val="1"/>
        </w:numPr>
        <w:spacing w:lineRule="auto"/>
      </w:pPr>
      <w:r>
        <w:rPr/>
        <w:t xml:space="preserve">LMS loan ingest (replacing import) must not recreate the same agency explosion</w:t>
      </w:r>
    </w:p>
    <w:p>
      <w:pPr>
        <w:numPr>
          <w:ilvl w:val="0"/>
          <w:numId w:val="1"/>
        </w:numPr>
        <w:spacing w:lineRule="auto"/>
      </w:pPr>
      <w:r>
        <w:rPr/>
        <w:t xml:space="preserve">No clean model for “this manager sees T1, T2, F1” without agency isolation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3. Solution architecture</w:t>
      </w:r>
    </w:p>
    <w:p>
      <w:pPr>
        <w:spacing w:lineRule="auto"/>
      </w:pPr>
      <w:r>
        <w:rPr/>
        <w:t xml:space="preserve">          Visibility is </w:t>
      </w:r>
      <w:r>
        <w:rPr>
          <w:b/>
        </w:rPr>
        <w:t xml:space="preserve">configured case scope</w:t>
      </w:r>
      <w:r>
        <w:rPr/>
        <w:t xml:space="preserve">, not “simulate hierarchy with agencies.”          Hierarchy-like outcomes (manager team, Command Tower scope, admin all-cases) are expressed as rules.        </w:t>
      </w:r>
    </w:p>
    <w:p>
      <w:pPr>
        <w:jc w:val="center"/>
        <w:spacing w:lineRule="auto"/>
      </w:pPr>
      <w:r>
        <w:rPr/>
        <w:drawing>
          <wp:inline distB="0" distL="0" distR="0" distT="0">
            <wp:extent cx="3238500" cy="13868400"/>
            <wp:effectExtent b="0" l="0" r="0" t="0"/>
            <wp:docPr id="11" name="image-2o9ebEv4NLiW_YDuCp4_B.png"/>
            <a:graphic>
              <a:graphicData uri="http://schemas.openxmlformats.org/drawingml/2006/picture">
                <pic:pic>
                  <pic:nvPicPr>
                    <pic:cNvPr id="11" name="image-2o9ebEv4NLiW_YDuCp4_B.png" descr="Flow diagram 4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86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3.1 Visibility rule semantics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Pattern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Meaning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Example</w:t>
            </w:r>
          </w:p>
        </w:tc>
      </w:tr>
      <w:tblGrid>
        <w:gridCol w:w="3480"/>
        <w:gridCol w:w="3480"/>
        <w:gridCol w:w="348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Same column, multiple values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OR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Bucket B1 | B2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Different columns, one row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AND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Product PL AND Agency Inhouse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Multiple rows, same user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OR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Team assignees OR Command Tower product scope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Dimensions for Godrej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Dimension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Godrej now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Notes</w:t>
            </w:r>
          </w:p>
        </w:tc>
      </w:tr>
      <w:tblGrid>
        <w:gridCol w:w="3480"/>
        <w:gridCol w:w="3480"/>
        <w:gridCol w:w="348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Assignee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Primary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Self for TC/FA; lists for managers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Product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Primary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From LMS loan details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Bucket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Primary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From LMS loan details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Agency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Supported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Default = Inhouse</w:t>
            </w:r>
          </w:p>
          <w:p>
            <w:pPr>
              <w:spacing w:lineRule="auto"/>
            </w:pPr>
            <w:r>
              <w:rPr/>
              <w:t xml:space="preserve"> (not from LMS). Not one agency per manager. Future external agencies via Agency Allocation page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Branch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Optional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Not used by Godrej today; column present, non-mandatory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All Cases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Explicit tenant-wide for primary Tenant Admin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What this deliberately separates</w:t>
      </w:r>
    </w:p>
    <w:p>
      <w:pPr>
        <w:pStyle w:val="Heading3"/>
        <w:spacing w:lineRule="auto"/>
      </w:pPr>
      <w:r>
        <w:rPr/>
        <w:t xml:space="preserve">Visibility (this solution)</w:t>
      </w:r>
    </w:p>
    <w:p>
      <w:pPr>
        <w:spacing w:lineRule="auto"/>
      </w:pPr>
      <w:r>
        <w:rPr/>
        <w:t xml:space="preserve">Which loans appear on lists, dashboards, reports, mobile home screens.</w:t>
      </w:r>
    </w:p>
    <w:p>
      <w:pPr>
        <w:pStyle w:val="Heading3"/>
        <w:spacing w:lineRule="auto"/>
      </w:pPr>
      <w:r>
        <w:rPr/>
        <w:t xml:space="preserve">Worker assignment</w:t>
      </w:r>
    </w:p>
    <w:p>
      <w:pPr>
        <w:spacing w:lineRule="auto"/>
      </w:pPr>
      <w:r>
        <w:rPr/>
        <w:t xml:space="preserve">Who is allocated to work a loan (TC/FA). After assign, SELF visibility applies.</w:t>
      </w:r>
    </w:p>
    <w:p>
      <w:pPr>
        <w:pStyle w:val="Heading3"/>
        <w:spacing w:lineRule="auto"/>
      </w:pPr>
      <w:r>
        <w:rPr/>
        <w:t xml:space="preserve">Agency allocation</w:t>
      </w:r>
    </w:p>
    <w:p>
      <w:pPr>
        <w:spacing w:lineRule="auto"/>
      </w:pPr>
      <w:r>
        <w:rPr/>
        <w:t xml:space="preserve">Which agency owns the loan. Default </w:t>
      </w:r>
      <w:r>
        <w:rPr>
          <w:b/>
        </w:rPr>
        <w:t xml:space="preserve">Inhouse</w:t>
      </w:r>
      <w:r>
        <w:rPr/>
        <w:t xml:space="preserve">. New page for future external agencies — not driven by LMS.</w:t>
      </w:r>
    </w:p>
    <w:p>
      <w:pPr>
        <w:spacing w:lineRule="auto"/>
      </w:pPr>
      <w:r>
        <w:rPr>
          <w:b/>
        </w:rPr>
        <w:t xml:space="preserve">LMS boundary:</w:t>
      </w:r>
    </w:p>
    <w:p>
      <w:pPr>
        <w:spacing w:lineRule="auto"/>
      </w:pPr>
      <w:r>
        <w:rPr/>
        <w:t xml:space="preserve"> LMS sends </w:t>
      </w:r>
    </w:p>
    <w:p>
      <w:pPr>
        <w:spacing w:lineRule="auto"/>
      </w:pPr>
      <w:r>
        <w:rPr>
          <w:b/>
        </w:rPr>
        <w:t xml:space="preserve">loan details only</w:t>
      </w:r>
    </w:p>
    <w:p>
      <w:pPr>
        <w:spacing w:lineRule="auto"/>
      </w:pPr>
      <w:r>
        <w:rPr/>
        <w:t xml:space="preserve"> (product, bucket, balances, customer fields, etc.).          It does </w:t>
      </w:r>
    </w:p>
    <w:p>
      <w:pPr>
        <w:spacing w:lineRule="auto"/>
      </w:pPr>
      <w:r>
        <w:rPr>
          <w:b/>
        </w:rPr>
        <w:t xml:space="preserve">not</w:t>
      </w:r>
    </w:p>
    <w:p>
      <w:pPr>
        <w:spacing w:lineRule="auto"/>
      </w:pPr>
      <w:r>
        <w:rPr/>
        <w:t xml:space="preserve"> allocate agency. Agency is set in Collekto: </w:t>
      </w:r>
    </w:p>
    <w:p>
      <w:pPr>
        <w:spacing w:lineRule="auto"/>
      </w:pPr>
      <w:r>
        <w:rPr>
          <w:b/>
        </w:rPr>
        <w:t xml:space="preserve">Inhouse by default</w:t>
      </w:r>
    </w:p>
    <w:p>
      <w:pPr>
        <w:spacing w:lineRule="auto"/>
      </w:pPr>
      <w:r>
        <w:rPr/>
        <w:t xml:space="preserve">;          when Godrej later onboards an external agency, ops use the </w:t>
      </w:r>
    </w:p>
    <w:p>
      <w:pPr>
        <w:spacing w:lineRule="auto"/>
      </w:pPr>
      <w:r>
        <w:rPr>
          <w:b/>
        </w:rPr>
        <w:t xml:space="preserve">Agency Allocation</w:t>
      </w:r>
    </w:p>
    <w:p>
      <w:pPr>
        <w:spacing w:lineRule="auto"/>
      </w:pPr>
      <w:r>
        <w:rPr/>
        <w:t xml:space="preserve"> page to move loans to that agency.          Today’s multi-agency setup exists only because of the per-manager agency interim model — that goes away with Visibility.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4. Implementations &amp; flows this solves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Flow / module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Problem today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How the solution fixes it</w:t>
            </w:r>
          </w:p>
        </w:tc>
      </w:tr>
      <w:tblGrid>
        <w:gridCol w:w="3480"/>
        <w:gridCol w:w="3480"/>
        <w:gridCol w:w="348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Manager onboarding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New agency + portfolios per product/bucket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Create manager profile + visibility rows (Assigned Users / Product+Bucket)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TC / FA onboarding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Add to manager agency portfolios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Create profile + Self Assigned; optionally add to manager’s Assigned Users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Loan list / All Cases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Scoped by portfolio membership / manager agency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Backend Visibility predicate on every query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Loan detail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May open cases outside intended Command Tower scope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Deny if case fails visibility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Dashboards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KPI totals follow wrong agency/portfolio set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Same visibility predicate on aggregates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Reports / MIS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Row scope tied to the interim hierarchy model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Report queries use Visibility Context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Filters (multi-select)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Agency/portfolio driven; inconsistent multi-select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Multi-select Product/Bucket/Agency/Assignee ∩ visibility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Loan assignment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Confused with portfolio membership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Assign updates assignee; visibility SELF for worker; manager sees via Assigned Users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Settlement list / approve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Often portfolio-linked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Scope via loan visibility + permission to settle/approve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Field Agent app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Requires portfolioId as access key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SELF visibility; portfolio picker demoted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Manager app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Team loans via manager agency portfolios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Assigned Users / dimension rules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LMS loan ingest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Risk of recreating agency×portfolio explosion; agency tied to multi-agency interim model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LMS = loan details only; agency defaults to </w:t>
            </w:r>
          </w:p>
          <w:p>
            <w:pPr>
              <w:spacing w:lineRule="auto"/>
            </w:pPr>
            <w:r>
              <w:rPr>
                <w:b/>
              </w:rPr>
              <w:t xml:space="preserve">Inhouse</w:t>
            </w:r>
          </w:p>
          <w:p>
            <w:pPr>
              <w:spacing w:lineRule="auto"/>
            </w:pPr>
            <w:r>
              <w:rPr/>
              <w:t xml:space="preserve">; no per-manager agency on ingest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Agency allocation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Agency chosen via multi-agency / portfolio model today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New </w:t>
            </w:r>
          </w:p>
          <w:p>
            <w:pPr>
              <w:spacing w:lineRule="auto"/>
            </w:pPr>
            <w:r>
              <w:rPr>
                <w:b/>
              </w:rPr>
              <w:t xml:space="preserve">Agency Allocation</w:t>
            </w:r>
          </w:p>
          <w:p>
            <w:pPr>
              <w:spacing w:lineRule="auto"/>
            </w:pPr>
            <w:r>
              <w:rPr/>
              <w:t xml:space="preserve"> page; keep Inhouse by default; assign to external agencies when Godrej brings them in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SMS / Payment callbacks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May assume portfolio/agency context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Operate on loan id; hierarchy not required for callback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Command Tower rules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Mixed as security + org map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CT remains org/reference; security = Visibility (seeded from CT where useful)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5. How user onboarding changes</w:t>
      </w:r>
    </w:p>
    <w:p>
      <w:pPr>
        <w:pStyle w:val="Heading3"/>
        <w:spacing w:lineRule="auto"/>
      </w:pPr>
      <w:r>
        <w:rPr/>
        <w:t xml:space="preserve">5.1 Today (interim model)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/>
        <w:t xml:space="preserve">Create agency for the manager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Create portfolios for each Product × Bucket under that agency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/>
        <w:t xml:space="preserve">Create manager / TC / FA profiles under that agency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/>
        <w:t xml:space="preserve">Attach people to portfolios so they can see loans</w:t>
      </w:r>
    </w:p>
    <w:p>
      <w:pPr>
        <w:pStyle w:val="Heading3"/>
        <w:spacing w:lineRule="auto"/>
      </w:pPr>
      <w:r>
        <w:rPr/>
        <w:t xml:space="preserve">5.2 Target onboarding (Visibility model)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>
          <w:b/>
        </w:rPr>
        <w:t xml:space="preserve">Identity:</w:t>
      </w:r>
    </w:p>
    <w:p>
      <w:pPr>
        <w:spacing w:lineRule="auto"/>
      </w:pPr>
      <w:r>
        <w:rPr/>
        <w:t xml:space="preserve"> Create user in database with role (Tenant Admin / Manager / Telecaller / Field Agent / …)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>
          <w:b/>
        </w:rPr>
        <w:t xml:space="preserve">Authorization:</w:t>
      </w:r>
    </w:p>
    <w:p>
      <w:pPr>
        <w:spacing w:lineRule="auto"/>
      </w:pPr>
      <w:r>
        <w:rPr/>
        <w:t xml:space="preserve"> Role grants permissions (what screens/actions)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>
          <w:b/>
        </w:rPr>
        <w:t xml:space="preserve">Visibility:</w:t>
      </w:r>
    </w:p>
    <w:p>
      <w:pPr>
        <w:spacing w:lineRule="auto"/>
      </w:pPr>
      <w:r>
        <w:rPr/>
        <w:t xml:space="preserve"> Add rule rows for that user (Self / Assigned Users / Product+Bucket / Agency / All Cases)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>
          <w:b/>
        </w:rPr>
        <w:t xml:space="preserve">Publish:</w:t>
      </w:r>
    </w:p>
    <w:p>
      <w:pPr>
        <w:spacing w:lineRule="auto"/>
      </w:pPr>
      <w:r>
        <w:rPr/>
        <w:t xml:space="preserve"> Validate and activate visibility version — user can now see the correct cases</w:t>
      </w:r>
    </w:p>
    <w:p>
      <w:pPr>
        <w:pStyle w:val="Heading3"/>
        <w:spacing w:lineRule="auto"/>
      </w:pPr>
      <w:r>
        <w:rPr/>
        <w:t xml:space="preserve">5.3 Role-wise onboarding checklist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610"/>
        <w:gridCol w:w="2610"/>
        <w:gridCol w:w="2610"/>
        <w:gridCol w:w="261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Role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Create profile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Visibility seed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No longer required</w:t>
            </w:r>
          </w:p>
        </w:tc>
      </w:tr>
      <w:tblGrid>
        <w:gridCol w:w="2610"/>
        <w:gridCol w:w="2610"/>
        <w:gridCol w:w="2610"/>
        <w:gridCol w:w="261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Primary Tenant Admin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All Cases = Yes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Manager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Yes (shared/inhouse agency ok)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Assigned Users = their TC/FA; </w:t>
            </w:r>
          </w:p>
          <w:p>
            <w:pPr>
              <w:spacing w:lineRule="auto"/>
            </w:pPr>
            <w:r>
              <w:rPr>
                <w:b/>
              </w:rPr>
              <w:t xml:space="preserve">Product+Bucket (+ Agency Inhouse) required if they allocate unassigned loans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Retire dedicated agency + portfolio fan-out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Telecaller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Self Assigned = Yes; ensure manager’s Assigned Users includes them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Membership on many portfolios for access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Field Agent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Self Assigned = Yes; ensure manager’s Assigned Users includes them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Portfolio picker as security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Area / Command Tower admin (NCM/ZCM/RCM/ACM style)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Yes + permissions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Product/Bucket/Agency (and later Branch) rows = Command Tower rules for their scope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Assuming title alone grants loan filter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Default automation:</w:t>
      </w:r>
    </w:p>
    <w:p>
      <w:pPr>
        <w:spacing w:lineRule="auto"/>
      </w:pPr>
      <w:r>
        <w:rPr/>
        <w:t xml:space="preserve"> on create of Telecaller / Field Agent,          system auto-adds </w:t>
      </w:r>
    </w:p>
    <w:p>
      <w:pPr>
        <w:spacing w:lineRule="auto"/>
      </w:pPr>
      <w:r>
        <w:rPr/>
        <w:t xml:space="preserve">Self Assigned = Yes</w:t>
      </w:r>
    </w:p>
    <w:p>
      <w:pPr>
        <w:spacing w:lineRule="auto"/>
      </w:pPr>
      <w:r>
        <w:rPr/>
        <w:t xml:space="preserve"> into a draft visibility set (still published with audit).          Manager team links are maintained via Assigned Users on the manager’s rules.        </w:t>
      </w:r>
    </w:p>
    <w:p>
      <w:pPr>
        <w:spacing w:lineRule="auto"/>
      </w:pPr>
      <w:r>
        <w:rPr>
          <w:b/>
        </w:rPr>
        <w:t xml:space="preserve">Managers who allocate:</w:t>
      </w:r>
    </w:p>
    <w:p>
      <w:pPr>
        <w:spacing w:lineRule="auto"/>
      </w:pPr>
      <w:r>
        <w:rPr/>
        <w:t xml:space="preserve"> Assigned Users alone only shows loans already assigned to that manager’s TC/FA.          Unassigned loans have no assignee, so they never match Assigned Users.          A manager who needs to pick up and allocate unassigned loans </w:t>
      </w:r>
    </w:p>
    <w:p>
      <w:pPr>
        <w:spacing w:lineRule="auto"/>
      </w:pPr>
      <w:r>
        <w:rPr>
          <w:b/>
        </w:rPr>
        <w:t xml:space="preserve">must</w:t>
      </w:r>
    </w:p>
    <w:p>
      <w:pPr>
        <w:spacing w:lineRule="auto"/>
      </w:pPr>
      <w:r>
        <w:rPr/>
        <w:t xml:space="preserve"> also have          </w:t>
      </w:r>
    </w:p>
    <w:p>
      <w:pPr>
        <w:spacing w:lineRule="auto"/>
      </w:pPr>
      <w:r>
        <w:rPr>
          <w:b/>
        </w:rPr>
        <w:t xml:space="preserve">Product + Bucket</w:t>
      </w:r>
    </w:p>
    <w:p>
      <w:pPr>
        <w:spacing w:lineRule="auto"/>
      </w:pPr>
      <w:r>
        <w:rPr/>
        <w:t xml:space="preserve"> (and typically Agency = Inhouse) Command Tower rule rows — otherwise they cannot see those loans to assign them.          Assigned Users-only is enough only for managers who only supervise already-assigned team work.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5A. Who appears in dropdowns — Managers vs Sub-tenant roles</w:t>
      </w:r>
    </w:p>
    <w:p>
      <w:pPr>
        <w:spacing w:lineRule="auto"/>
      </w:pPr>
      <w:r>
        <w:rPr/>
        <w:t xml:space="preserve">          There are two related but different questions:        </w:t>
      </w:r>
    </w:p>
    <w:p>
      <w:pPr>
        <w:pStyle w:val="Heading3"/>
        <w:spacing w:lineRule="auto"/>
      </w:pPr>
      <w:r>
        <w:rPr/>
        <w:t xml:space="preserve">Case visibility</w:t>
      </w:r>
    </w:p>
    <w:p>
      <w:pPr>
        <w:spacing w:lineRule="auto"/>
      </w:pPr>
      <w:r>
        <w:rPr/>
        <w:t xml:space="preserve">Which </w:t>
      </w:r>
      <w:r>
        <w:rPr>
          <w:b/>
        </w:rPr>
        <w:t xml:space="preserve">loans/cases</w:t>
      </w:r>
      <w:r>
        <w:rPr/>
        <w:t xml:space="preserve"> appear on lists, dashboards, and reports.</w:t>
      </w:r>
    </w:p>
    <w:p>
      <w:pPr>
        <w:pStyle w:val="Heading3"/>
        <w:spacing w:lineRule="auto"/>
      </w:pPr>
      <w:r>
        <w:rPr/>
        <w:t xml:space="preserve">People visibility (dropdowns)</w:t>
      </w:r>
    </w:p>
    <w:p>
      <w:pPr>
        <w:spacing w:lineRule="auto"/>
      </w:pPr>
      <w:r>
        <w:rPr/>
        <w:t xml:space="preserve">Which </w:t>
      </w:r>
      <w:r>
        <w:rPr>
          <w:b/>
        </w:rPr>
        <w:t xml:space="preserve">managers / telecallers / field agents</w:t>
      </w:r>
      <w:r>
        <w:rPr/>
        <w:t xml:space="preserve"> appear when a user opens a filter or assignment dropdown.</w:t>
      </w:r>
    </w:p>
    <w:p>
      <w:pPr>
        <w:spacing w:lineRule="auto"/>
      </w:pPr>
      <w:r>
        <w:rPr/>
        <w:t xml:space="preserve">          Both are driven by configuration — not by creating a separate agency per manager.          Case visibility uses Visibility rules. People dropdowns use the </w:t>
      </w:r>
      <w:r>
        <w:rPr>
          <w:b/>
        </w:rPr>
        <w:t xml:space="preserve">team roster</w:t>
      </w:r>
      <w:r>
        <w:rPr/>
        <w:t xml:space="preserve"> derived from          those rules and, for sub-tenant roles, from </w:t>
      </w:r>
      <w:r>
        <w:rPr>
          <w:b/>
        </w:rPr>
        <w:t xml:space="preserve">Command Tower rules</w:t>
      </w:r>
      <w:r>
        <w:rPr/>
        <w:t xml:space="preserve">.        </w:t>
      </w:r>
    </w:p>
    <w:p>
      <w:pPr>
        <w:pStyle w:val="Heading3"/>
        <w:spacing w:lineRule="auto"/>
      </w:pPr>
      <w:r>
        <w:rPr/>
        <w:t xml:space="preserve">5A.1 Manager — only assigned telecallers &amp; field agents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729038"/>
            <wp:effectExtent b="0" l="0" r="0" t="0"/>
            <wp:docPr id="12" name="image-sHL2I9FrO7UDMlBME8gY9.png"/>
            <a:graphic>
              <a:graphicData uri="http://schemas.openxmlformats.org/drawingml/2006/picture">
                <pic:pic>
                  <pic:nvPicPr>
                    <pic:cNvPr id="12" name="image-sHL2I9FrO7UDMlBME8gY9.png" descr="Who appears in dropdowns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Rule:</w:t>
      </w:r>
    </w:p>
    <w:p>
      <w:pPr>
        <w:spacing w:lineRule="auto"/>
      </w:pPr>
      <w:r>
        <w:rPr/>
        <w:t xml:space="preserve"> A manager’s TC/FA dropdowns show </w:t>
      </w:r>
    </w:p>
    <w:p>
      <w:pPr>
        <w:spacing w:lineRule="auto"/>
      </w:pPr>
      <w:r>
        <w:rPr/>
        <w:t xml:space="preserve">only</w:t>
      </w:r>
    </w:p>
    <w:p>
      <w:pPr>
        <w:spacing w:lineRule="auto"/>
      </w:pPr>
      <w:r>
        <w:rPr/>
        <w:t xml:space="preserve"> the users listed in that manager’s          Visibility </w:t>
      </w:r>
    </w:p>
    <w:p>
      <w:pPr>
        <w:spacing w:lineRule="auto"/>
      </w:pPr>
      <w:r>
        <w:rPr>
          <w:b/>
        </w:rPr>
        <w:t xml:space="preserve">Assigned Users</w:t>
      </w:r>
    </w:p>
    <w:p>
      <w:pPr>
        <w:spacing w:lineRule="auto"/>
      </w:pPr>
      <w:r>
        <w:rPr/>
        <w:t xml:space="preserve"> configuration — not every telecaller/field agent in the tenant.        </w:t>
      </w:r>
    </w:p>
    <w:p>
      <w:pPr>
        <w:pStyle w:val="Heading4"/>
        <w:spacing w:lineRule="auto"/>
      </w:pPr>
      <w:r>
        <w:rPr/>
        <w:t xml:space="preserve">How it is configured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610"/>
        <w:gridCol w:w="2610"/>
        <w:gridCol w:w="2610"/>
        <w:gridCol w:w="261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User ID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Assigned Users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Self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Meaning</w:t>
            </w:r>
          </w:p>
        </w:tc>
      </w:tr>
      <w:tblGrid>
        <w:gridCol w:w="2610"/>
        <w:gridCol w:w="2610"/>
        <w:gridCol w:w="2610"/>
        <w:gridCol w:w="261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M1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T1 | T2 | F1 | F2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M1’s team roster = T1, T2, F1, F2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T1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T1 sees only self-assigned cases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F1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F1 sees only self-assigned cases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What the manager sees where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Surface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Behaviour</w:t>
            </w:r>
          </w:p>
        </w:tc>
      </w:tr>
      <w:tblGrid>
        <w:gridCol w:w="5220"/>
        <w:gridCol w:w="522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Telecaller dropdown (filters / assign / reports)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Only T1, T2 (from M1 Assigned Users who are telecallers)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Field Agent dropdown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Only F1, F2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Loan list / Manager App team loans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Assigned team work:</w:t>
            </w:r>
          </w:p>
          <w:p>
            <w:pPr>
              <w:spacing w:lineRule="auto"/>
            </w:pPr>
            <w:r>
              <w:rPr/>
              <w:t xml:space="preserve"> assignee ∈ {T1, T2, F1, F2}.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Unassigned pool (to allocate):</w:t>
            </w:r>
          </w:p>
          <w:p>
            <w:pPr>
              <w:spacing w:lineRule="auto"/>
            </w:pPr>
            <w:r>
              <w:rPr/>
              <w:t xml:space="preserve"> only if M1 also has Product+Bucket (+ Agency) Command Tower rows — Assigned Users alone cannot surface unassigned loans.              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Another manager M2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Does </w:t>
            </w:r>
          </w:p>
          <w:p>
            <w:pPr>
              <w:spacing w:lineRule="auto"/>
            </w:pPr>
            <w:r>
              <w:rPr>
                <w:b/>
              </w:rPr>
              <w:t xml:space="preserve">not</w:t>
            </w:r>
          </w:p>
          <w:p>
            <w:pPr>
              <w:spacing w:lineRule="auto"/>
            </w:pPr>
            <w:r>
              <w:rPr/>
              <w:t xml:space="preserve"> see T1/T2/F1/F2 unless those ids are also on M2’s Assigned Users</w:t>
            </w:r>
          </w:p>
        </w:tc>
      </w:tr>
    </w:tbl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2978426"/>
            <wp:effectExtent b="0" l="0" r="0" t="0"/>
            <wp:docPr id="13" name="image-GMHI0VsnKPrxmIPiq2zrw.png"/>
            <a:graphic>
              <a:graphicData uri="http://schemas.openxmlformats.org/drawingml/2006/picture">
                <pic:pic>
                  <pic:nvPicPr>
                    <pic:cNvPr id="13" name="image-GMHI0VsnKPrxmIPiq2zrw.png" descr="Flow diagram 5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78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How the roster is loaded at runtime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/>
        <w:t xml:space="preserve">Manager logs in → Identity resolves profile M1.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System loads M1’s </w:t>
      </w:r>
    </w:p>
    <w:p>
      <w:pPr>
        <w:spacing w:lineRule="auto"/>
      </w:pPr>
      <w:r>
        <w:rPr>
          <w:b/>
        </w:rPr>
        <w:t xml:space="preserve">active Visibility rules</w:t>
      </w:r>
    </w:p>
    <w:p>
      <w:pPr>
        <w:spacing w:lineRule="auto"/>
      </w:pPr>
      <w:r>
        <w:rPr/>
        <w:t xml:space="preserve"> and reads </w:t>
      </w:r>
    </w:p>
    <w:p>
      <w:pPr>
        <w:spacing w:lineRule="auto"/>
      </w:pPr>
      <w:r>
        <w:rPr>
          <w:b/>
        </w:rPr>
        <w:t xml:space="preserve">Assigned Users</w:t>
      </w:r>
    </w:p>
    <w:p>
      <w:pPr>
        <w:spacing w:lineRule="auto"/>
      </w:pPr>
      <w:r>
        <w:rPr/>
        <w:t xml:space="preserve">.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/>
        <w:t xml:space="preserve">Roster API returns only those profile ids, split by role (Telecaller vs Field Agent).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/>
        <w:t xml:space="preserve">UI dropdowns bind to that roster. No portfolio membership and no “all users in my agency” query.</w:t>
      </w:r>
    </w:p>
    <w:p>
      <w:pPr>
        <w:pStyle w:val="Heading4"/>
        <w:spacing w:lineRule="auto"/>
      </w:pPr>
      <w:r>
        <w:rPr/>
        <w:t xml:space="preserve">Adding or removing someone from a manager’s team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Add:</w:t>
      </w:r>
      <w:r>
        <w:rPr/>
        <w:t xml:space="preserve"> put the TC/FA id into M1’s Assigned Users → publish Visibility → dropdown and case scope update together.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Remove:</w:t>
      </w:r>
      <w:r>
        <w:rPr/>
        <w:t xml:space="preserve"> delete id from Assigned Users → publish → they disappear from M1’s dropdowns and from M1’s assignee-based case scope.</w:t>
      </w:r>
    </w:p>
    <w:p>
      <w:pPr>
        <w:numPr>
          <w:ilvl w:val="0"/>
          <w:numId w:val="2"/>
        </w:numPr>
        <w:spacing w:lineRule="auto"/>
      </w:pPr>
      <w:r>
        <w:rPr/>
        <w:t xml:space="preserve">TC/FA keep </w:t>
      </w:r>
      <w:r>
        <w:rPr>
          <w:b/>
        </w:rPr>
        <w:t xml:space="preserve">Self</w:t>
      </w:r>
      <w:r>
        <w:rPr/>
        <w:t xml:space="preserve"> visibility for their own cases regardless of which manager lists them.</w:t>
      </w:r>
    </w:p>
    <w:p>
      <w:pPr>
        <w:spacing w:lineRule="auto"/>
      </w:pPr>
      <w:r>
        <w:rPr>
          <w:b/>
        </w:rPr>
        <w:t xml:space="preserve">Multi-manager teams:</w:t>
      </w:r>
    </w:p>
    <w:p>
      <w:pPr>
        <w:spacing w:lineRule="auto"/>
      </w:pPr>
      <w:r>
        <w:rPr/>
        <w:t xml:space="preserve"> If both M1 and M2 must supervise the same people, list the same TC/FA ids          on both managers’ Assigned Users rows. That replaces sharing one agency.        </w:t>
      </w:r>
    </w:p>
    <w:p>
      <w:pPr>
        <w:pStyle w:val="Heading4"/>
        <w:spacing w:lineRule="auto"/>
      </w:pPr>
      <w:r>
        <w:rPr/>
        <w:t xml:space="preserve">Direct report to ACM / RCM (no manager in between)</w:t>
      </w:r>
    </w:p>
    <w:p>
      <w:pPr>
        <w:spacing w:lineRule="auto"/>
      </w:pPr>
      <w:r>
        <w:rPr/>
        <w:t xml:space="preserve">          Yes — this is supported. </w:t>
      </w:r>
      <w:r>
        <w:rPr>
          <w:b/>
        </w:rPr>
        <w:t xml:space="preserve">Assigned Users is not limited to the Manager role.</w:t>
      </w:r>
      <w:r>
        <w:rPr/>
        <w:t xml:space="preserve">          A telecaller or field agent can report directly to an ACM or RCM (or ZCM/NCM) without a manager profile.        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Need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How it is configured</w:t>
            </w:r>
          </w:p>
        </w:tc>
      </w:tr>
      <w:tblGrid>
        <w:gridCol w:w="5220"/>
        <w:gridCol w:w="522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ACM/RCM sees those people’s </w:t>
            </w:r>
          </w:p>
          <w:p>
            <w:pPr>
              <w:spacing w:lineRule="auto"/>
            </w:pPr>
            <w:r>
              <w:rPr>
                <w:b/>
              </w:rPr>
              <w:t xml:space="preserve">cases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On ACM/RCM Visibility: </w:t>
            </w:r>
          </w:p>
          <w:p>
            <w:pPr>
              <w:spacing w:lineRule="auto"/>
            </w:pPr>
            <w:r>
              <w:rPr>
                <w:b/>
              </w:rPr>
              <w:t xml:space="preserve">Assigned Users = T1 | F1 | …</w:t>
            </w:r>
          </w:p>
          <w:p>
            <w:pPr>
              <w:spacing w:lineRule="auto"/>
            </w:pPr>
            <w:r>
              <w:rPr/>
              <w:t xml:space="preserve"> (same column as for managers)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ACM/RCM sees those people in </w:t>
            </w:r>
          </w:p>
          <w:p>
            <w:pPr>
              <w:spacing w:lineRule="auto"/>
            </w:pPr>
            <w:r>
              <w:rPr>
                <w:b/>
              </w:rPr>
              <w:t xml:space="preserve">dropdowns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People resolver includes profiles listed on that CM’s Assigned Users </w:t>
            </w:r>
          </w:p>
          <w:p>
            <w:pPr>
              <w:spacing w:lineRule="auto"/>
            </w:pPr>
            <w:r>
              <w:rPr/>
              <w:t xml:space="preserve">and/or</w:t>
            </w:r>
          </w:p>
          <w:p>
            <w:pPr>
              <w:spacing w:lineRule="auto"/>
            </w:pPr>
            <w:r>
              <w:rPr/>
              <w:t xml:space="preserve"> mapped under their Command Tower scope without requiring a manager node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TC/FA own app / lists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Still </w:t>
            </w:r>
          </w:p>
          <w:p>
            <w:pPr>
              <w:spacing w:lineRule="auto"/>
            </w:pPr>
            <w:r>
              <w:rPr>
                <w:b/>
              </w:rPr>
              <w:t xml:space="preserve">Self Assigned = Y</w:t>
            </w:r>
          </w:p>
          <w:p>
            <w:pPr>
              <w:spacing w:lineRule="auto"/>
            </w:pPr>
            <w:r>
              <w:rPr/>
              <w:t xml:space="preserve"> — unchanged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Optional Command Tower rules overlap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ACM can also keep Command Tower rules (Product/Bucket/Agency from CT); Assigned Users covers the direct-report people path</w:t>
            </w:r>
          </w:p>
        </w:tc>
      </w:tr>
    </w:tbl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747052"/>
            <wp:effectExtent b="0" l="0" r="0" t="0"/>
            <wp:docPr id="14" name="image-hMZE_yF3yCThsqaQWzwje.png"/>
            <a:graphic>
              <a:graphicData uri="http://schemas.openxmlformats.org/drawingml/2006/picture">
                <pic:pic>
                  <pic:nvPicPr>
                    <pic:cNvPr id="14" name="image-hMZE_yF3yCThsqaQWzwje.png" descr="Flow diagram 6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4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Solved:</w:t>
      </w:r>
      <w:r>
        <w:rPr/>
        <w:t xml:space="preserve"> no need to invent a dummy manager or a per-manager agency just to hang TC/FA under ACM/RCM.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Mixed teams:</w:t>
      </w:r>
      <w:r>
        <w:rPr/>
        <w:t xml:space="preserve"> same ACM can have some people via managers (CT scope → manager → Assigned Users) and some via direct Assigned Users on the ACM.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Command Tower:</w:t>
      </w:r>
      <w:r>
        <w:rPr/>
        <w:t xml:space="preserve"> may still map ACM → Agency → Product/Bucket for the Command Tower scope; people without a manager are attached via Visibility Assigned Users on the ACM/RCM, not forced through a manager row in CT.</w:t>
      </w:r>
    </w:p>
    <w:p>
      <w:pPr>
        <w:pStyle w:val="Heading3"/>
        <w:spacing w:lineRule="auto"/>
      </w:pPr>
      <w:r>
        <w:rPr/>
        <w:t xml:space="preserve">5A.2 Sub-tenant roles (NCM / ZCM / RCM / ACM) — dropdowns &amp; Command Tower</w:t>
      </w:r>
    </w:p>
    <w:p>
      <w:pPr>
        <w:spacing w:lineRule="auto"/>
      </w:pPr>
      <w:r>
        <w:rPr/>
        <w:t xml:space="preserve">          Sub-tenant users are Tenant Admin–class profiles with a Command Tower scope          (often aligned to NCM → ZCM → RCM → ACM). They need dropdowns for          </w:t>
      </w:r>
      <w:r>
        <w:rPr>
          <w:b/>
        </w:rPr>
        <w:t xml:space="preserve">child CMs, managers, telecallers, and field agents</w:t>
      </w:r>
      <w:r>
        <w:rPr/>
        <w:t xml:space="preserve"> that sit under their Command Tower scope —          not the entire tenant directory.        </w:t>
      </w:r>
    </w:p>
    <w:p>
      <w:pPr>
        <w:pStyle w:val="Heading4"/>
        <w:spacing w:lineRule="auto"/>
      </w:pPr>
      <w:r>
        <w:rPr/>
        <w:t xml:space="preserve">What Command Tower contributes</w:t>
      </w:r>
    </w:p>
    <w:p>
      <w:pPr>
        <w:spacing w:lineRule="auto"/>
      </w:pPr>
      <w:r>
        <w:rPr/>
        <w:t xml:space="preserve">          Command Tower stores the org map, for example:        </w:t>
      </w:r>
    </w:p>
    <w:p>
      <w:pPr>
        <w:spacing w:lineRule="auto"/>
      </w:pPr>
      <w:r>
        <w:rPr>
          <w:rFonts w:ascii="Consolas" w:hAnsi="Consolas"/>
        </w:rPr>
        <w:t xml:space="preserve">NCM → ZCM → RCM → ACM → Agency → Product → Bucket</w:t>
      </w:r>
    </w:p>
    <w:p>
      <w:pPr>
        <w:spacing w:lineRule="auto"/>
      </w:pPr>
      <w:r>
        <w:rPr/>
        <w:t xml:space="preserve">          For a logged-in sub-tenant user, Command Tower answers:          </w:t>
      </w:r>
      <w:r>
        <w:rPr/>
        <w:t xml:space="preserve">“Which agencies / products / buckets (and child CM ids) sit under my node?”</w:t>
      </w:r>
    </w:p>
    <w:p>
      <w:pPr>
        <w:pStyle w:val="Heading4"/>
        <w:spacing w:lineRule="auto"/>
      </w:pPr>
      <w:r>
        <w:rPr/>
        <w:t xml:space="preserve">How dropdown population works by sub-role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Logged-in sub-role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Command Tower scope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Dropdowns they see</w:t>
            </w:r>
          </w:p>
        </w:tc>
      </w:tr>
      <w:tblGrid>
        <w:gridCol w:w="3480"/>
        <w:gridCol w:w="3480"/>
        <w:gridCol w:w="348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NCM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All ZCMs (and below) under this NCM in CT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                ZCM list from CT;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                RCM / ACM cascaded from selected ZCM;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                Managers / TC / FA = profiles whose work sits in agencies / Command Tower scope under that CT subtree              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ZCM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RCMs under this ZCM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RCM → ACM cascade; Managers / TC / FA under that subtree only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ACMs under this RCM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ACM list; Managers / TC / FA under those ACMs’ agencies / Command Tower scope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ACM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Agencies (and product/bucket) under this ACM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Managers / TC / FA linked to those agencies or to managers in that Command Tower scope — not tenant-wide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Primary Tenant Admin</w:t>
            </w:r>
          </w:p>
          <w:p>
            <w:pPr>
              <w:spacing w:lineRule="auto"/>
            </w:pPr>
            <w:r>
              <w:rPr/>
              <w:t xml:space="preserve"> (no sub-role)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Full CT optional for filters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Can load full NCM→… cascade and wider people search (still subject to All Cases for </w:t>
            </w:r>
          </w:p>
          <w:p>
            <w:pPr>
              <w:spacing w:lineRule="auto"/>
            </w:pPr>
            <w:r>
              <w:rPr/>
              <w:t xml:space="preserve">loans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11638280"/>
            <wp:effectExtent b="0" l="0" r="0" t="0"/>
            <wp:docPr id="15" name="image-XXv6oDCTfTeH92_BnrQa_.png"/>
            <a:graphic>
              <a:graphicData uri="http://schemas.openxmlformats.org/drawingml/2006/picture">
                <pic:pic>
                  <pic:nvPicPr>
                    <pic:cNvPr id="15" name="image-XXv6oDCTfTeH92_BnrQa_.png" descr="Flow diagram 7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63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Two-step resolve (important)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>
          <w:b/>
        </w:rPr>
        <w:t xml:space="preserve">Scope from Command Tower:</w:t>
      </w:r>
    </w:p>
    <w:p>
      <w:pPr>
        <w:spacing w:lineRule="auto"/>
      </w:pPr>
      <w:r>
        <w:rPr/>
        <w:t xml:space="preserve"> from the logged-in CM id, read CT to get              child CM ids + Agency (+ Product/Bucket) set for that subtree.            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>
          <w:b/>
        </w:rPr>
        <w:t xml:space="preserve">People from profiles:</w:t>
      </w:r>
    </w:p>
    <w:p>
      <w:pPr>
        <w:spacing w:lineRule="auto"/>
      </w:pPr>
      <w:r>
        <w:rPr/>
        <w:t xml:space="preserve"> return Managers / Telecallers / Field Agents in that Command Tower scope —                (a) managers under the CT agencies, (b) TC/FA on those managers’ Assigned Users, and                (c) TC/FA listed </w:t>
      </w:r>
    </w:p>
    <w:p>
      <w:pPr>
        <w:spacing w:lineRule="auto"/>
      </w:pPr>
      <w:r>
        <w:rPr>
          <w:b/>
        </w:rPr>
        <w:t xml:space="preserve">directly</w:t>
      </w:r>
    </w:p>
    <w:p>
      <w:pPr>
        <w:spacing w:lineRule="auto"/>
      </w:pPr>
      <w:r>
        <w:rPr/>
        <w:t xml:space="preserve"> on the logged-in CM’s Assigned Users (no manager required).              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>
          <w:b/>
        </w:rPr>
        <w:t xml:space="preserve">Cases from Visibility:</w:t>
      </w:r>
    </w:p>
    <w:p>
      <w:pPr>
        <w:spacing w:lineRule="auto"/>
      </w:pPr>
      <w:r>
        <w:rPr/>
        <w:t xml:space="preserve"> loan lists for the sub-tenant still use their              published Visibility rules (often Agency/Product/Bucket Command Tower rules seeded from the same CT map).              Selecting a person in a dropdown only </w:t>
      </w:r>
    </w:p>
    <w:p>
      <w:pPr>
        <w:spacing w:lineRule="auto"/>
      </w:pPr>
      <w:r>
        <w:rPr/>
        <w:t xml:space="preserve">narrows</w:t>
      </w:r>
    </w:p>
    <w:p>
      <w:pPr>
        <w:spacing w:lineRule="auto"/>
      </w:pPr>
      <w:r>
        <w:rPr/>
        <w:t xml:space="preserve"> further; it cannot expand beyond Visibility.            </w:t>
      </w:r>
    </w:p>
    <w:p>
      <w:pPr>
        <w:pStyle w:val="Heading4"/>
        <w:spacing w:lineRule="auto"/>
      </w:pPr>
      <w:r>
        <w:rPr/>
        <w:t xml:space="preserve">Example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610"/>
        <w:gridCol w:w="2610"/>
        <w:gridCol w:w="2610"/>
        <w:gridCol w:w="261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User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CT says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Dropdown result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Cases</w:t>
            </w:r>
          </w:p>
        </w:tc>
      </w:tr>
      <w:tblGrid>
        <w:gridCol w:w="2610"/>
        <w:gridCol w:w="2610"/>
        <w:gridCol w:w="2610"/>
        <w:gridCol w:w="261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ZCM-West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RCM-North, RCM-South → ACM-A, ACM-B → Agency Inhouse + Product PL…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Only those RCMs/ACMs; managers M1,M2 in that Command Tower scope; TC/FA on M1/M2 teams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Visibility rules for ZCM-West (seeded from same agencies/products/buckets)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ACM-A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Agency set under ACM-A only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Managers/TC/FA in ACM-A Command Tower scope only — not RCM-South’s people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Narrower Command Tower rules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Cascade behaviour in UI (multi-select)</w:t>
      </w:r>
    </w:p>
    <w:p>
      <w:pPr>
        <w:numPr>
          <w:ilvl w:val="0"/>
          <w:numId w:val="4"/>
        </w:numPr>
        <w:spacing w:lineRule="auto"/>
      </w:pPr>
      <w:r>
        <w:rPr/>
        <w:t xml:space="preserve">NCM selects one or more ZCMs → RCM options reload from CT under those ZCMs</w:t>
      </w:r>
    </w:p>
    <w:p>
      <w:pPr>
        <w:numPr>
          <w:ilvl w:val="0"/>
          <w:numId w:val="4"/>
        </w:numPr>
        <w:spacing w:lineRule="auto"/>
      </w:pPr>
      <w:r>
        <w:rPr/>
        <w:t xml:space="preserve">RCM selection → ACM options reload</w:t>
      </w:r>
    </w:p>
    <w:p>
      <w:pPr>
        <w:numPr>
          <w:ilvl w:val="0"/>
          <w:numId w:val="4"/>
        </w:numPr>
        <w:spacing w:lineRule="auto"/>
      </w:pPr>
      <w:r>
        <w:rPr/>
        <w:t xml:space="preserve">ACM / agency selection → Manager and TC/FA dropdowns reload from the people resolver</w:t>
      </w:r>
    </w:p>
    <w:p>
      <w:pPr>
        <w:numPr>
          <w:ilvl w:val="0"/>
          <w:numId w:val="4"/>
        </w:numPr>
        <w:spacing w:lineRule="auto"/>
      </w:pPr>
      <w:r>
        <w:rPr/>
        <w:t xml:space="preserve">All cascades are scoped to the logged-in sub-tenant’s CT subtree (they never see another NCM’s tree)</w:t>
      </w:r>
    </w:p>
    <w:p>
      <w:pPr>
        <w:pStyle w:val="Heading3"/>
        <w:spacing w:lineRule="auto"/>
      </w:pPr>
      <w:r>
        <w:rPr/>
        <w:t xml:space="preserve">5A.3 Summary matrix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88"/>
        <w:gridCol w:w="2088"/>
        <w:gridCol w:w="2088"/>
        <w:gridCol w:w="2088"/>
        <w:gridCol w:w="2088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Viewer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TC/FA in dropdown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Managers in dropdown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Child CMs in dropdown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Source of truth</w:t>
            </w:r>
          </w:p>
        </w:tc>
      </w:tr>
      <w:tblGrid>
        <w:gridCol w:w="2088"/>
        <w:gridCol w:w="2088"/>
        <w:gridCol w:w="2088"/>
        <w:gridCol w:w="2088"/>
        <w:gridCol w:w="2088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Manager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Only Assigned Users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Usually N/A or limited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Visibility Assigned Users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ACM / RCM / ZCM / NCM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TC/FA under their Command Tower scope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Managers under their Command Tower scope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Child CMs from CT cascade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Command Tower subtree + people resolver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Primary Tenant Admin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Configurable / wider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Wider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Full CT cascade optional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Admin scope + CT for filters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Security reminder:</w:t>
      </w:r>
    </w:p>
    <w:p>
      <w:pPr>
        <w:spacing w:lineRule="auto"/>
      </w:pPr>
      <w:r>
        <w:rPr/>
        <w:t xml:space="preserve"> Dropdown membership controls </w:t>
      </w:r>
    </w:p>
    <w:p>
      <w:pPr>
        <w:spacing w:lineRule="auto"/>
      </w:pPr>
      <w:r>
        <w:rPr/>
        <w:t xml:space="preserve">who you can pick</w:t>
      </w:r>
    </w:p>
    <w:p>
      <w:pPr>
        <w:spacing w:lineRule="auto"/>
      </w:pPr>
      <w:r>
        <w:rPr/>
        <w:t xml:space="preserve">.          Loan rows are still enforced by Visibility. A crafted API call cannot fetch cases outside Visibility          even if someone guesses another user’s id.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6. How hierarchy / visibility data is input</w:t>
      </w:r>
    </w:p>
    <w:p>
      <w:pPr>
        <w:spacing w:lineRule="auto"/>
      </w:pPr>
      <w:r>
        <w:rPr/>
        <w:t xml:space="preserve">Business users do not maintain policy engines. They maintain a workbook (and/or admin UI that produces the same model).</w:t>
      </w:r>
    </w:p>
    <w:p>
      <w:pPr>
        <w:pStyle w:val="Heading3"/>
        <w:spacing w:lineRule="auto"/>
      </w:pPr>
      <w:r>
        <w:rPr/>
        <w:t xml:space="preserve">6.1 Visibility workbook (primary input)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User ID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Branch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Product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Bucket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Agency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Assigned Users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Self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All Cases</w:t>
            </w:r>
          </w:p>
        </w:tc>
      </w:t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ADMIN1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optional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M1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T1|T2|F1|F2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/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M1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PL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B1|B2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INHOUSE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T1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vAlign w:val="top"/>
          </w:tcPr>
          <w:p/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F1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vAlign w:val="top"/>
          </w:tcPr>
          <w:p/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ACM1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AG_A|AG_B</w:t>
            </w:r>
          </w:p>
        </w:tc>
        <w:tc>
          <w:tcPr>
            <w:vAlign w:val="top"/>
          </w:tcPr>
          <w:p/>
        </w:tc>
        <w:tc>
          <w:tcPr>
            <w:vAlign w:val="top"/>
          </w:tcPr>
          <w:p/>
        </w:tc>
        <w:tc>
          <w:tcPr>
            <w:vAlign w:val="top"/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For Godrej today, leave </w:t>
      </w:r>
      <w:r>
        <w:rPr>
          <w:b/>
        </w:rPr>
        <w:t xml:space="preserve">Branch</w:t>
      </w:r>
      <w:r>
        <w:rPr/>
        <w:t xml:space="preserve"> blank. Column remains so Branch can be enabled later without redesign.</w:t>
      </w:r>
    </w:p>
    <w:p>
      <w:pPr>
        <w:pStyle w:val="Heading3"/>
        <w:spacing w:lineRule="auto"/>
      </w:pPr>
      <w:r>
        <w:rPr/>
        <w:t xml:space="preserve">6.2 Ingest pipeline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414338"/>
            <wp:effectExtent b="0" l="0" r="0" t="0"/>
            <wp:docPr id="16" name="image-iOsPGdSWDAHHN4ZYu8nRX.png"/>
            <a:graphic>
              <a:graphicData uri="http://schemas.openxmlformats.org/drawingml/2006/picture">
                <pic:pic>
                  <pic:nvPicPr>
                    <pic:cNvPr id="16" name="image-iOsPGdSWDAHHN4ZYu8nRX.png" descr="Flow diagram 8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lineRule="auto"/>
      </w:pPr>
      <w:r>
        <w:rPr/>
        <w:t xml:space="preserve">Validate: user exists, product/bucket/agency exist, assigned users exist</w:t>
      </w:r>
    </w:p>
    <w:p>
      <w:pPr>
        <w:numPr>
          <w:ilvl w:val="0"/>
          <w:numId w:val="5"/>
        </w:numPr>
        <w:spacing w:lineRule="auto"/>
      </w:pPr>
      <w:r>
        <w:rPr/>
        <w:t xml:space="preserve">Branch: if blank → ignored; if filled → must exist when Branch master is enabled</w:t>
      </w:r>
    </w:p>
    <w:p>
      <w:pPr>
        <w:numPr>
          <w:ilvl w:val="0"/>
          <w:numId w:val="5"/>
        </w:numPr>
        <w:spacing w:lineRule="auto"/>
      </w:pPr>
      <w:r>
        <w:rPr/>
        <w:t xml:space="preserve">Nothing goes live until full-file validation succeeds</w:t>
      </w:r>
    </w:p>
    <w:p>
      <w:pPr>
        <w:numPr>
          <w:ilvl w:val="0"/>
          <w:numId w:val="5"/>
        </w:numPr>
        <w:spacing w:lineRule="auto"/>
      </w:pPr>
      <w:r>
        <w:rPr/>
        <w:t xml:space="preserve">Each publish creates a version (ACTIVE / PREVIOUS) for audit and rollback</w:t>
      </w:r>
    </w:p>
    <w:p>
      <w:pPr>
        <w:pStyle w:val="Heading3"/>
        <w:spacing w:lineRule="auto"/>
      </w:pPr>
      <w:r>
        <w:rPr/>
        <w:t xml:space="preserve">6.3 Other inputs that feed hierarchy behaviour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Input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Source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Used for</w:t>
            </w:r>
          </w:p>
        </w:tc>
      </w:tr>
      <w:tblGrid>
        <w:gridCol w:w="3480"/>
        <w:gridCol w:w="3480"/>
        <w:gridCol w:w="348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User profile + role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CRM registration (DB)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Identity + Authorization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Visibility rules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Excel / Visibility Admin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Case scope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Loan attributes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LMS sync (loan details) + Agency Allocation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Match Product/Bucket/Agency/(Branch)/Assignee — Agency defaults Inhouse, not from LMS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Command Tower map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Existing CT / SEAM uploads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Org reference + optional seed of Command Tower rules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Assignment actions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Allocator / manager in CRM or app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Updates assignee → SELF visibility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7. How Command Tower is taken into account</w:t>
      </w:r>
    </w:p>
    <w:p>
      <w:pPr>
        <w:spacing w:lineRule="auto"/>
      </w:pPr>
      <w:r>
        <w:rPr>
          <w:b/>
        </w:rPr>
        <w:t xml:space="preserve">Position:</w:t>
      </w:r>
    </w:p>
    <w:p>
      <w:pPr>
        <w:spacing w:lineRule="auto"/>
      </w:pPr>
      <w:r>
        <w:rPr/>
        <w:t xml:space="preserve"> Command Tower remains Godrej’s </w:t>
      </w:r>
    </w:p>
    <w:p>
      <w:pPr>
        <w:spacing w:lineRule="auto"/>
      </w:pPr>
      <w:r>
        <w:rPr/>
        <w:t xml:space="preserve">organisational / mapping</w:t>
      </w:r>
    </w:p>
    <w:p>
      <w:pPr>
        <w:spacing w:lineRule="auto"/>
      </w:pPr>
      <w:r>
        <w:rPr/>
        <w:t xml:space="preserve"> artefact          (NCM → ZCM → RCM → ACM → Agency → Product → Bucket). It is </w:t>
      </w:r>
    </w:p>
    <w:p>
      <w:pPr>
        <w:spacing w:lineRule="auto"/>
      </w:pPr>
      <w:r>
        <w:rPr>
          <w:b/>
        </w:rPr>
        <w:t xml:space="preserve">not</w:t>
      </w:r>
    </w:p>
    <w:p>
      <w:pPr>
        <w:spacing w:lineRule="auto"/>
      </w:pPr>
      <w:r>
        <w:rPr/>
        <w:t xml:space="preserve"> the runtime security engine.          Visibility rules are the runtime security engine.        </w:t>
      </w:r>
    </w:p>
    <w:p>
      <w:pPr>
        <w:pStyle w:val="Heading3"/>
        <w:spacing w:lineRule="auto"/>
      </w:pPr>
      <w:r>
        <w:rPr/>
        <w:t xml:space="preserve">7.1 Roles of the two systems</w:t>
      </w:r>
    </w:p>
    <w:p>
      <w:pPr>
        <w:pStyle w:val="Heading3"/>
        <w:spacing w:lineRule="auto"/>
      </w:pPr>
      <w:r>
        <w:rPr/>
        <w:t xml:space="preserve">Command Tower</w:t>
      </w:r>
    </w:p>
    <w:p>
      <w:pPr>
        <w:numPr>
          <w:ilvl w:val="0"/>
          <w:numId w:val="6"/>
        </w:numPr>
        <w:spacing w:lineRule="auto"/>
      </w:pPr>
      <w:r>
        <w:rPr/>
        <w:t xml:space="preserve">Org / Command Tower map</w:t>
      </w:r>
    </w:p>
    <w:p>
      <w:pPr>
        <w:numPr>
          <w:ilvl w:val="0"/>
          <w:numId w:val="6"/>
        </w:numPr>
        <w:spacing w:lineRule="auto"/>
      </w:pPr>
      <w:r>
        <w:rPr/>
        <w:t xml:space="preserve">Useful for reporting drill-downs and ops reference</w:t>
      </w:r>
    </w:p>
    <w:p>
      <w:pPr>
        <w:numPr>
          <w:ilvl w:val="0"/>
          <w:numId w:val="6"/>
        </w:numPr>
        <w:spacing w:lineRule="auto"/>
      </w:pPr>
      <w:r>
        <w:rPr/>
        <w:t xml:space="preserve">Can inform </w:t>
      </w:r>
      <w:r>
        <w:rPr/>
        <w:t xml:space="preserve">what</w:t>
      </w:r>
      <w:r>
        <w:rPr/>
        <w:t xml:space="preserve"> Product/Bucket/Agency belong to a CM Command Tower scope</w:t>
      </w:r>
    </w:p>
    <w:p>
      <w:pPr>
        <w:numPr>
          <w:ilvl w:val="0"/>
          <w:numId w:val="6"/>
        </w:numPr>
        <w:spacing w:lineRule="auto"/>
      </w:pPr>
      <w:r>
        <w:rPr/>
        <w:t xml:space="preserve">May continue to be uploaded/maintained as today for reporting</w:t>
      </w:r>
    </w:p>
    <w:p>
      <w:pPr>
        <w:pStyle w:val="Heading3"/>
        <w:spacing w:lineRule="auto"/>
      </w:pPr>
      <w:r>
        <w:rPr/>
        <w:t xml:space="preserve">Visibility Service</w:t>
      </w:r>
    </w:p>
    <w:p>
      <w:pPr>
        <w:numPr>
          <w:ilvl w:val="0"/>
          <w:numId w:val="7"/>
        </w:numPr>
        <w:spacing w:lineRule="auto"/>
      </w:pPr>
      <w:r>
        <w:rPr/>
        <w:t xml:space="preserve">Authoritative for “which cases can this user access?”</w:t>
      </w:r>
    </w:p>
    <w:p>
      <w:pPr>
        <w:numPr>
          <w:ilvl w:val="0"/>
          <w:numId w:val="7"/>
        </w:numPr>
        <w:spacing w:lineRule="auto"/>
      </w:pPr>
      <w:r>
        <w:rPr/>
        <w:t xml:space="preserve">Enforced on CRM, Manager App, Field App APIs</w:t>
      </w:r>
    </w:p>
    <w:p>
      <w:pPr>
        <w:numPr>
          <w:ilvl w:val="0"/>
          <w:numId w:val="7"/>
        </w:numPr>
        <w:spacing w:lineRule="auto"/>
      </w:pPr>
      <w:r>
        <w:rPr/>
        <w:t xml:space="preserve">Configured via Excel / Admin publish</w:t>
      </w:r>
    </w:p>
    <w:p>
      <w:pPr>
        <w:numPr>
          <w:ilvl w:val="0"/>
          <w:numId w:val="7"/>
        </w:numPr>
        <w:spacing w:lineRule="auto"/>
      </w:pPr>
      <w:r>
        <w:rPr/>
        <w:t xml:space="preserve">Fail closed; versioned; cached</w:t>
      </w:r>
    </w:p>
    <w:p>
      <w:pPr>
        <w:pStyle w:val="Heading3"/>
        <w:spacing w:lineRule="auto"/>
      </w:pPr>
      <w:r>
        <w:rPr/>
        <w:t xml:space="preserve">7.2 How CT feeds the hierarchy solution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>
          <w:b/>
        </w:rPr>
        <w:t xml:space="preserve">Discovery:</w:t>
      </w:r>
    </w:p>
    <w:p>
      <w:pPr>
        <w:spacing w:lineRule="auto"/>
      </w:pPr>
      <w:r>
        <w:rPr/>
        <w:t xml:space="preserve"> Export current Command Tower mappings (CM → agencies → products/buckets).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>
          <w:b/>
        </w:rPr>
        <w:t xml:space="preserve">Seed:</w:t>
      </w:r>
    </w:p>
    <w:p>
      <w:pPr>
        <w:spacing w:lineRule="auto"/>
      </w:pPr>
      <w:r>
        <w:rPr/>
        <w:t xml:space="preserve"> Generate Visibility workbook rows for CM/manager users from CT (Agency / Product / Bucket sets).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>
          <w:b/>
        </w:rPr>
        <w:t xml:space="preserve">Team rules:</w:t>
      </w:r>
    </w:p>
    <w:p>
      <w:pPr>
        <w:spacing w:lineRule="auto"/>
      </w:pPr>
      <w:r>
        <w:rPr/>
        <w:t xml:space="preserve"> Add Manager Assigned Users from current manager↔TC/FA relationships (not from CT alone).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>
          <w:b/>
        </w:rPr>
        <w:t xml:space="preserve">Cut over:</w:t>
      </w:r>
    </w:p>
    <w:p>
      <w:pPr>
        <w:spacing w:lineRule="auto"/>
      </w:pPr>
      <w:r>
        <w:rPr/>
        <w:t xml:space="preserve"> Loan/dashboard/report APIs enforce Visibility. CT filters on UI become optional convenience only.</w:t>
      </w:r>
    </w:p>
    <w:p>
      <w:pPr>
        <w:spacing w:lineRule="auto"/>
      </w:pPr>
      <w:r>
        <w:rPr/>
        <w:t xml:space="preserve">5</w:t>
      </w:r>
    </w:p>
    <w:p>
      <w:pPr>
        <w:spacing w:lineRule="auto"/>
      </w:pPr>
      <w:r>
        <w:rPr>
          <w:b/>
        </w:rPr>
        <w:t xml:space="preserve">Steady state:</w:t>
      </w:r>
    </w:p>
    <w:p>
      <w:pPr>
        <w:spacing w:lineRule="auto"/>
      </w:pPr>
      <w:r>
        <w:rPr/>
        <w:t xml:space="preserve"> Day-2 access changes go through Visibility publish. CT updates for org analytics can continue in parallel without granting access by themselves.</w:t>
      </w:r>
    </w:p>
    <w:p>
      <w:pPr>
        <w:pStyle w:val="Heading3"/>
        <w:spacing w:lineRule="auto"/>
      </w:pPr>
      <w:r>
        <w:rPr/>
        <w:t xml:space="preserve">7.3 Command Tower and people dropdowns (sub-tenant)</w:t>
      </w:r>
    </w:p>
    <w:p>
      <w:pPr>
        <w:spacing w:lineRule="auto"/>
      </w:pPr>
      <w:r>
        <w:rPr/>
        <w:t xml:space="preserve">          For sub-tenant roles, Command Tower is the </w:t>
      </w:r>
      <w:r>
        <w:rPr>
          <w:b/>
        </w:rPr>
        <w:t xml:space="preserve">directory scope</w:t>
      </w:r>
      <w:r>
        <w:rPr/>
        <w:t xml:space="preserve"> for cascading filters          and for deciding which managers / telecallers / field agents appear in dropdowns          (see </w:t>
      </w:r>
      <w:hyperlink r:id="rId22">
        <w:r>
          <w:rPr>
            <w:rStyle w:val="Hyperlink"/>
          </w:rPr>
          <w:t xml:space="preserve">§5A</w:t>
        </w:r>
      </w:hyperlink>
      <w:r>
        <w:rPr/>
        <w:t xml:space="preserve">). Visibility remains the </w:t>
      </w:r>
      <w:r>
        <w:rPr>
          <w:b/>
        </w:rPr>
        <w:t xml:space="preserve">case scope</w:t>
      </w:r>
      <w:r>
        <w:rPr/>
        <w:t xml:space="preserve">.        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Need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Use Command Tower?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Use Visibility?</w:t>
            </w:r>
          </w:p>
        </w:tc>
      </w:tr>
      <w:tblGrid>
        <w:gridCol w:w="3480"/>
        <w:gridCol w:w="3480"/>
        <w:gridCol w:w="348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Which ZCM/RCM/ACM options to show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Yes</w:t>
            </w:r>
          </w:p>
          <w:p>
            <w:pPr>
              <w:spacing w:lineRule="auto"/>
            </w:pPr>
            <w:r>
              <w:rPr/>
              <w:t xml:space="preserve"> — cascade from logged-in 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Which agencies/products/buckets are in my Command Tower scope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Yes</w:t>
            </w:r>
          </w:p>
          <w:p>
            <w:pPr>
              <w:spacing w:lineRule="auto"/>
            </w:pPr>
            <w:r>
              <w:rPr/>
              <w:t xml:space="preserve"> — map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Also seeded into Visibility for case queries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Which TC/FA appear for a manager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Yes</w:t>
            </w:r>
          </w:p>
          <w:p>
            <w:pPr>
              <w:spacing w:lineRule="auto"/>
            </w:pPr>
            <w:r>
              <w:rPr/>
              <w:t xml:space="preserve"> — Assigned Users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Which TC/FA/managers appear for a ZCM/ACM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Yes</w:t>
            </w:r>
          </w:p>
          <w:p>
            <w:pPr>
              <w:spacing w:lineRule="auto"/>
            </w:pPr>
            <w:r>
              <w:rPr/>
              <w:t xml:space="preserve"> — subtree → people resolver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Cases still Visibility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Which loans appear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Not as ACL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Yes</w:t>
            </w:r>
          </w:p>
          <w:p>
            <w:pPr>
              <w:spacing w:lineRule="auto"/>
            </w:pPr>
            <w:r>
              <w:rPr/>
              <w:t xml:space="preserve"> — authoritative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7.4 What we will not do</w:t>
      </w:r>
    </w:p>
    <w:p>
      <w:pPr>
        <w:numPr>
          <w:ilvl w:val="0"/>
          <w:numId w:val="8"/>
        </w:numPr>
        <w:spacing w:lineRule="auto"/>
      </w:pPr>
      <w:r>
        <w:rPr/>
        <w:t xml:space="preserve">Will not make Command Tower the sole ACL for case lists</w:t>
      </w:r>
    </w:p>
    <w:p>
      <w:pPr>
        <w:numPr>
          <w:ilvl w:val="0"/>
          <w:numId w:val="8"/>
        </w:numPr>
        <w:spacing w:lineRule="auto"/>
      </w:pPr>
      <w:r>
        <w:rPr/>
        <w:t xml:space="preserve">Will not require CT sync on every page load for security of loan rows</w:t>
      </w:r>
    </w:p>
    <w:p>
      <w:pPr>
        <w:numPr>
          <w:ilvl w:val="0"/>
          <w:numId w:val="8"/>
        </w:numPr>
        <w:spacing w:lineRule="auto"/>
      </w:pPr>
      <w:r>
        <w:rPr/>
        <w:t xml:space="preserve">Will not block hierarchy go-live on rebuilding CT as a full hierarchy engine</w:t>
      </w:r>
    </w:p>
    <w:p>
      <w:pPr>
        <w:numPr>
          <w:ilvl w:val="0"/>
          <w:numId w:val="8"/>
        </w:numPr>
        <w:spacing w:lineRule="auto"/>
      </w:pPr>
      <w:r>
        <w:rPr/>
        <w:t xml:space="preserve">Will not show tenant-wide TC/FA lists to managers or to sub-tenants outside their Command Tower scope</w:t>
      </w:r>
    </w:p>
    <w:p>
      <w:pPr>
        <w:spacing w:lineRule="auto"/>
      </w:pPr>
      <w:r>
        <w:rPr/>
        <w:t xml:space="preserve">          If Godrej later wants automatic sync “CT change → Visibility draft,” that can be a later phase          (integration), after the Visibility engine is live.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8. Branch dimension — non-mandatory for Godrej now</w:t>
      </w:r>
    </w:p>
    <w:p>
      <w:pPr>
        <w:spacing w:lineRule="auto"/>
      </w:pPr>
      <w:r>
        <w:rPr/>
        <w:t xml:space="preserve">          Godrej does </w:t>
      </w:r>
      <w:r>
        <w:rPr>
          <w:b/>
        </w:rPr>
        <w:t xml:space="preserve">not</w:t>
      </w:r>
      <w:r>
        <w:rPr/>
        <w:t xml:space="preserve"> operate a branching model in Collekto today.          The Visibility model still includes </w:t>
      </w:r>
      <w:r>
        <w:rPr>
          <w:b/>
        </w:rPr>
        <w:t xml:space="preserve">Branch</w:t>
      </w:r>
      <w:r>
        <w:rPr/>
        <w:t xml:space="preserve"> as a first-class dimension in the          workbook and data model so it can be enabled later without redesign.        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Aspect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Now (Godrej)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Future (if Branch adopted)</w:t>
            </w:r>
          </w:p>
        </w:tc>
      </w:tr>
      <w:tblGrid>
        <w:gridCol w:w="3480"/>
        <w:gridCol w:w="3480"/>
        <w:gridCol w:w="348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Workbook column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Present, left blank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Filled with branch codes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Validation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Blank allowed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Value must exist in branch master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Loan attribute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Not required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LMS/sync stamps branch_id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UI filters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Hidden or disabled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Multi-select Branch filter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Visibility rules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Ignore empty Branch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AND with other dimensions as configured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Design principle:</w:t>
      </w:r>
    </w:p>
    <w:p>
      <w:pPr>
        <w:spacing w:lineRule="auto"/>
      </w:pPr>
      <w:r>
        <w:rPr/>
        <w:t xml:space="preserve"> Branch is </w:t>
      </w:r>
    </w:p>
    <w:p>
      <w:pPr>
        <w:spacing w:lineRule="auto"/>
      </w:pPr>
      <w:r>
        <w:rPr/>
        <w:t xml:space="preserve">optional infrastructure</w:t>
      </w:r>
    </w:p>
    <w:p>
      <w:pPr>
        <w:spacing w:lineRule="auto"/>
      </w:pPr>
      <w:r>
        <w:rPr/>
        <w:t xml:space="preserve">, not a Godrej go-live dependency.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9. How the whole solution works for Godrej</w:t>
      </w:r>
    </w:p>
    <w:p>
      <w:pPr>
        <w:pStyle w:val="Heading3"/>
        <w:spacing w:lineRule="auto"/>
      </w:pPr>
      <w:r>
        <w:rPr/>
        <w:t xml:space="preserve">9.1 Target operating picture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7599101"/>
            <wp:effectExtent b="0" l="0" r="0" t="0"/>
            <wp:docPr id="17" name="image-H76FoJhOLsrLNElSxAJS-.png"/>
            <a:graphic>
              <a:graphicData uri="http://schemas.openxmlformats.org/drawingml/2006/picture">
                <pic:pic>
                  <pic:nvPicPr>
                    <pic:cNvPr id="17" name="image-H76FoJhOLsrLNElSxAJS-.png" descr="Flow diagram 9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599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9.2 One agency (Inhouse) — ACM / manager scope</w:t>
      </w:r>
    </w:p>
    <w:p>
      <w:pPr>
        <w:spacing w:lineRule="auto"/>
      </w:pPr>
      <w:r>
        <w:rPr/>
        <w:t xml:space="preserve">          Godrej operates with </w:t>
      </w:r>
      <w:r>
        <w:rPr>
          <w:b/>
        </w:rPr>
        <w:t xml:space="preserve">one agency: Inhouse</w:t>
      </w:r>
      <w:r>
        <w:rPr/>
        <w:t xml:space="preserve">. All agents and managers sit under that agency.          Agency is </w:t>
      </w:r>
      <w:r>
        <w:rPr>
          <w:b/>
        </w:rPr>
        <w:t xml:space="preserve">not</w:t>
      </w:r>
      <w:r>
        <w:rPr/>
        <w:t xml:space="preserve"> used to isolate ACM or manager teams. Management scope comes from          Visibility </w:t>
      </w:r>
      <w:r>
        <w:rPr>
          <w:b/>
        </w:rPr>
        <w:t xml:space="preserve">Assigned Users</w:t>
      </w:r>
      <w:r>
        <w:rPr/>
        <w:t xml:space="preserve">.        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Layer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Godrej reality</w:t>
            </w:r>
          </w:p>
        </w:tc>
      </w:tr>
      <w:tblGrid>
        <w:gridCol w:w="5220"/>
        <w:gridCol w:w="522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Agency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One value — </w:t>
            </w:r>
          </w:p>
          <w:p>
            <w:pPr>
              <w:spacing w:lineRule="auto"/>
            </w:pPr>
            <w:r>
              <w:rPr>
                <w:b/>
              </w:rPr>
              <w:t xml:space="preserve">Inhouse</w:t>
            </w:r>
          </w:p>
          <w:p>
            <w:pPr>
              <w:spacing w:lineRule="auto"/>
            </w:pPr>
            <w:r>
              <w:rPr/>
              <w:t xml:space="preserve"> — on (almost) every loan. Shared by everyone.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Who sees what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Visibility rules — mainly </w:t>
            </w:r>
          </w:p>
          <w:p>
            <w:pPr>
              <w:spacing w:lineRule="auto"/>
            </w:pPr>
            <w:r>
              <w:rPr>
                <w:b/>
              </w:rPr>
              <w:t xml:space="preserve">Assigned Users</w:t>
            </w:r>
          </w:p>
          <w:p>
            <w:pPr>
              <w:spacing w:lineRule="auto"/>
            </w:pPr>
            <w:r>
              <w:rPr/>
              <w:t xml:space="preserve"> (and Self for TC/FA).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ACM management view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Only their assigned managers and/or TC/FA — configured on that ACM’s Assigned Users list.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Manager team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Same pattern one level down: manager Assigned Users = their TC/FA.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Old interim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Separate agency per manager → </w:t>
            </w:r>
          </w:p>
          <w:p>
            <w:pPr>
              <w:spacing w:lineRule="auto"/>
            </w:pPr>
            <w:r>
              <w:rPr>
                <w:b/>
              </w:rPr>
              <w:t xml:space="preserve">Retire. Everyone stays under Inhouse.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Do not</w:t>
      </w:r>
    </w:p>
    <w:p>
      <w:pPr>
        <w:spacing w:lineRule="auto"/>
      </w:pPr>
      <w:r>
        <w:rPr/>
        <w:t xml:space="preserve"> give an ACM only </w:t>
      </w:r>
    </w:p>
    <w:p>
      <w:pPr>
        <w:spacing w:lineRule="auto"/>
      </w:pPr>
      <w:r>
        <w:rPr/>
        <w:t xml:space="preserve">Agency = Inhouse</w:t>
      </w:r>
    </w:p>
    <w:p>
      <w:pPr>
        <w:spacing w:lineRule="auto"/>
      </w:pPr>
      <w:r>
        <w:rPr/>
        <w:t xml:space="preserve"> (or tenant-wide Product/Bucket).          With a single agency that is effectively everyone.          For ACM management view, </w:t>
      </w:r>
    </w:p>
    <w:p>
      <w:pPr>
        <w:spacing w:lineRule="auto"/>
      </w:pPr>
      <w:r>
        <w:rPr>
          <w:b/>
        </w:rPr>
        <w:t xml:space="preserve">Assigned Users is the primary scope</w:t>
      </w:r>
    </w:p>
    <w:p>
      <w:pPr>
        <w:spacing w:lineRule="auto"/>
      </w:pPr>
      <w:r>
        <w:rPr/>
        <w:t xml:space="preserve">.        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6629400"/>
            <wp:effectExtent b="0" l="0" r="0" t="0"/>
            <wp:docPr id="18" name="image-nKOfIYY16cUbtLeA-e8Gj.png"/>
            <a:graphic>
              <a:graphicData uri="http://schemas.openxmlformats.org/drawingml/2006/picture">
                <pic:pic>
                  <pic:nvPicPr>
                    <pic:cNvPr id="18" name="image-nKOfIYY16cUbtLeA-e8Gj.png" descr="Flow diagram 10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9.3 First-level allocation — who assigns, flow to agent</w:t>
      </w:r>
    </w:p>
    <w:p>
      <w:pPr>
        <w:spacing w:lineRule="auto"/>
      </w:pPr>
      <w:r>
        <w:rPr/>
        <w:t xml:space="preserve">          For Godrej day-1 ops, </w:t>
      </w:r>
      <w:r>
        <w:rPr>
          <w:b/>
        </w:rPr>
        <w:t xml:space="preserve">first-level allocation = assign the loan to a worker (TC/FA)</w:t>
      </w:r>
      <w:r>
        <w:rPr/>
        <w:t xml:space="preserve">.          Agency is already Inhouse on LMS ingest — there is no agency hop in normal ops.        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Need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Who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What they must have</w:t>
            </w:r>
          </w:p>
        </w:tc>
      </w:tr>
      <w:tblGrid>
        <w:gridCol w:w="3480"/>
        <w:gridCol w:w="3480"/>
        <w:gridCol w:w="348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Permission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Manager / ACM / Admin (whichever roles are granted)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Assign permission (e.g.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CASE_ASSIGN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See unassigned pool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Same person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Visibility </w:t>
            </w:r>
          </w:p>
          <w:p>
            <w:pPr>
              <w:spacing w:lineRule="auto"/>
            </w:pPr>
            <w:r>
              <w:rPr>
                <w:b/>
              </w:rPr>
              <w:t xml:space="preserve">Product + Bucket</w:t>
            </w:r>
          </w:p>
          <w:p>
            <w:pPr>
              <w:spacing w:lineRule="auto"/>
            </w:pPr>
            <w:r>
              <w:rPr/>
              <w:t xml:space="preserve"> (+ Agency Inhouse) — Assigned Users alone cannot surface unassigned loans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Pick the worker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Same person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Assign dropdown = their </w:t>
            </w:r>
          </w:p>
          <w:p>
            <w:pPr>
              <w:spacing w:lineRule="auto"/>
            </w:pPr>
            <w:r>
              <w:rPr>
                <w:b/>
              </w:rPr>
              <w:t xml:space="preserve">Assigned Users</w:t>
            </w:r>
          </w:p>
          <w:p>
            <w:pPr>
              <w:spacing w:lineRule="auto"/>
            </w:pPr>
            <w:r>
              <w:rPr/>
              <w:t xml:space="preserve"> roster only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Receive work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Telecaller / Field Agent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Self Assigned = Yes — they do not allocate the pool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>
          <w:b/>
        </w:rPr>
        <w:t xml:space="preserve">LMS sync:</w:t>
      </w:r>
    </w:p>
    <w:p>
      <w:pPr>
        <w:spacing w:lineRule="auto"/>
      </w:pPr>
      <w:r>
        <w:rPr/>
        <w:t xml:space="preserve"> loan details (product, bucket, …); Agency = Inhouse; </w:t>
      </w:r>
    </w:p>
    <w:p>
      <w:pPr>
        <w:spacing w:lineRule="auto"/>
      </w:pPr>
      <w:r>
        <w:rPr>
          <w:b/>
        </w:rPr>
        <w:t xml:space="preserve">Assignee empty</w:t>
      </w:r>
    </w:p>
    <w:p>
      <w:pPr>
        <w:spacing w:lineRule="auto"/>
      </w:pPr>
      <w:r>
        <w:rPr/>
        <w:t xml:space="preserve"> → unassigned pool.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>
          <w:b/>
        </w:rPr>
        <w:t xml:space="preserve">Allocator</w:t>
      </w:r>
    </w:p>
    <w:p>
      <w:pPr>
        <w:spacing w:lineRule="auto"/>
      </w:pPr>
      <w:r>
        <w:rPr/>
        <w:t xml:space="preserve"> (Manager or ACM with assign rights) opens CRM / Manager App → sees unassigned loans matching their Product+Bucket rules.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>
          <w:b/>
        </w:rPr>
        <w:t xml:space="preserve">Assign:</w:t>
      </w:r>
    </w:p>
    <w:p>
      <w:pPr>
        <w:spacing w:lineRule="auto"/>
      </w:pPr>
      <w:r>
        <w:rPr/>
        <w:t xml:space="preserve"> dropdown shows only their Assigned Users (TC/FA). Loan assignee stamped to the </w:t>
      </w:r>
    </w:p>
    <w:p>
      <w:pPr>
        <w:spacing w:lineRule="auto"/>
      </w:pPr>
      <w:r>
        <w:rPr>
          <w:b/>
        </w:rPr>
        <w:t xml:space="preserve">worker only</w:t>
      </w:r>
    </w:p>
    <w:p>
      <w:pPr>
        <w:spacing w:lineRule="auto"/>
      </w:pPr>
      <w:r>
        <w:rPr/>
        <w:t xml:space="preserve"> — not dual-assignee with Manager/ACM.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>
          <w:b/>
        </w:rPr>
        <w:t xml:space="preserve">After assign:</w:t>
      </w:r>
    </w:p>
    <w:p>
      <w:pPr>
        <w:spacing w:lineRule="auto"/>
      </w:pPr>
      <w:r>
        <w:rPr/>
        <w:t xml:space="preserve"> agent sees via Self; their manager/ACM sees via Assigned Users; agent works disposition / visit / payment / settlement.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1319115"/>
            <wp:effectExtent b="0" l="0" r="0" t="0"/>
            <wp:docPr id="19" name="image-oZn9TTmGx_1wjMs2UrGxz.png"/>
            <a:graphic>
              <a:graphicData uri="http://schemas.openxmlformats.org/drawingml/2006/picture">
                <pic:pic>
                  <pic:nvPicPr>
                    <pic:cNvPr id="19" name="image-oZn9TTmGx_1wjMs2UrGxz.png" descr="Flow diagram 11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1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Not first-level allocation:</w:t>
      </w:r>
    </w:p>
    <w:p>
      <w:pPr>
        <w:spacing w:lineRule="auto"/>
      </w:pPr>
      <w:r>
        <w:rPr/>
        <w:t xml:space="preserve"> Agency Allocation page (stays Inhouse for normal Godrej);          Visibility publish (sets who may see / allocate — does not put a loan on an agent);          putting ACM/Manager as loan assignee (they supervise via Visibility).        </w:t>
      </w:r>
    </w:p>
    <w:p>
      <w:pPr>
        <w:pStyle w:val="Heading3"/>
        <w:spacing w:lineRule="auto"/>
      </w:pPr>
      <w:r>
        <w:rPr/>
        <w:t xml:space="preserve">9.4 Day in the life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User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Opens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System behaviour</w:t>
            </w:r>
          </w:p>
        </w:tc>
      </w:tr>
      <w:tblGrid>
        <w:gridCol w:w="3480"/>
        <w:gridCol w:w="3480"/>
        <w:gridCol w:w="348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Field Agent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Pending / PTP / visits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Auth ok → Visibility SELF → only assigned loans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Telecaller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All Cases / dialer lists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Visibility SELF → assigned loans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Manager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Team loans / allocate / Manager App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Assigned Users for team cases; Product+Bucket (+ Agency) required to see unassigned loans to allocate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ACM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Management view / allocate (if granted)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Assigned Users = their managers and/or TC/FA only — not all of Inhouse; Product+Bucket if they allocate unassigned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Tenant Admin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Dashboards / reports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All Cases → full tenant (explicit)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Any user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Applies multi-select filters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Filters ∩ Visibility — never expands scope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9.5 What Godrej stops doing</w:t>
      </w:r>
    </w:p>
    <w:p>
      <w:pPr>
        <w:numPr>
          <w:ilvl w:val="0"/>
          <w:numId w:val="9"/>
        </w:numPr>
        <w:spacing w:lineRule="auto"/>
      </w:pPr>
      <w:r>
        <w:rPr/>
        <w:t xml:space="preserve">Creating a new agency for every new manager (for access)</w:t>
      </w:r>
    </w:p>
    <w:p>
      <w:pPr>
        <w:numPr>
          <w:ilvl w:val="0"/>
          <w:numId w:val="9"/>
        </w:numPr>
        <w:spacing w:lineRule="auto"/>
      </w:pPr>
      <w:r>
        <w:rPr/>
        <w:t xml:space="preserve">Creating Product×Bucket portfolios under each manager agency only to grant access</w:t>
      </w:r>
    </w:p>
    <w:p>
      <w:pPr>
        <w:numPr>
          <w:ilvl w:val="0"/>
          <w:numId w:val="9"/>
        </w:numPr>
        <w:spacing w:lineRule="auto"/>
      </w:pPr>
      <w:r>
        <w:rPr/>
        <w:t xml:space="preserve">Treating portfolio membership as the ACL for people</w:t>
      </w:r>
    </w:p>
    <w:p>
      <w:pPr>
        <w:numPr>
          <w:ilvl w:val="0"/>
          <w:numId w:val="9"/>
        </w:numPr>
        <w:spacing w:lineRule="auto"/>
      </w:pPr>
      <w:r>
        <w:rPr/>
        <w:t xml:space="preserve">Using Agency = Inhouse alone to define ACM / manager management scope</w:t>
      </w:r>
    </w:p>
    <w:p>
      <w:pPr>
        <w:pStyle w:val="Heading3"/>
        <w:spacing w:lineRule="auto"/>
      </w:pPr>
      <w:r>
        <w:rPr/>
        <w:t xml:space="preserve">9.6 What Godrej continues doing</w:t>
      </w:r>
    </w:p>
    <w:p>
      <w:pPr>
        <w:numPr>
          <w:ilvl w:val="0"/>
          <w:numId w:val="10"/>
        </w:numPr>
        <w:spacing w:lineRule="auto"/>
      </w:pPr>
      <w:r>
        <w:rPr/>
        <w:t xml:space="preserve">Maintaining product/bucket masters</w:t>
      </w:r>
    </w:p>
    <w:p>
      <w:pPr>
        <w:numPr>
          <w:ilvl w:val="0"/>
          <w:numId w:val="10"/>
        </w:numPr>
        <w:spacing w:lineRule="auto"/>
      </w:pPr>
      <w:r>
        <w:rPr/>
        <w:t xml:space="preserve">Using LMS as loan-details source (replacing import) — agency not from LMS</w:t>
      </w:r>
    </w:p>
    <w:p>
      <w:pPr>
        <w:numPr>
          <w:ilvl w:val="0"/>
          <w:numId w:val="10"/>
        </w:numPr>
        <w:spacing w:lineRule="auto"/>
      </w:pPr>
      <w:r>
        <w:rPr/>
        <w:t xml:space="preserve">Assigning collectors/field agents to loans (first-level allocation)</w:t>
      </w:r>
    </w:p>
    <w:p>
      <w:pPr>
        <w:numPr>
          <w:ilvl w:val="0"/>
          <w:numId w:val="10"/>
        </w:numPr>
        <w:spacing w:lineRule="auto"/>
      </w:pPr>
      <w:r>
        <w:rPr/>
        <w:t xml:space="preserve">Keeping Agency = Inhouse by default; Agency Allocation page ready for future external agencies</w:t>
      </w:r>
    </w:p>
    <w:p>
      <w:pPr>
        <w:numPr>
          <w:ilvl w:val="0"/>
          <w:numId w:val="10"/>
        </w:numPr>
        <w:spacing w:lineRule="auto"/>
      </w:pPr>
      <w:r>
        <w:rPr/>
        <w:t xml:space="preserve">Optionally keeping Command Tower for org/reporting maps</w:t>
      </w:r>
    </w:p>
    <w:p>
      <w:pPr>
        <w:numPr>
          <w:ilvl w:val="0"/>
          <w:numId w:val="10"/>
        </w:numPr>
        <w:spacing w:lineRule="auto"/>
      </w:pPr>
      <w:r>
        <w:rPr/>
        <w:t xml:space="preserve">Publishing Visibility workbooks when teams or Command Tower rules change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10. Detailed operational flows</w:t>
      </w:r>
    </w:p>
    <w:p>
      <w:pPr>
        <w:pStyle w:val="Heading3"/>
        <w:spacing w:lineRule="auto"/>
      </w:pPr>
      <w:r>
        <w:rPr/>
        <w:t xml:space="preserve">10.1 Runtime access (every list / detail / dashboard / report)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162494"/>
            <wp:effectExtent b="0" l="0" r="0" t="0"/>
            <wp:docPr id="20" name="image-bhR-e6H0Zdb547zIN8t_8.png"/>
            <a:graphic>
              <a:graphicData uri="http://schemas.openxmlformats.org/drawingml/2006/picture">
                <pic:pic>
                  <pic:nvPicPr>
                    <pic:cNvPr id="20" name="image-bhR-e6H0Zdb547zIN8t_8.png" descr="Flow diagram 12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6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10.2 Publish visibility configuration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20293330"/>
            <wp:effectExtent b="0" l="0" r="0" t="0"/>
            <wp:docPr id="21" name="image-lPpfuimBQNHTzYBs8ODpm.png"/>
            <a:graphic>
              <a:graphicData uri="http://schemas.openxmlformats.org/drawingml/2006/picture">
                <pic:pic>
                  <pic:nvPicPr>
                    <pic:cNvPr id="21" name="image-lPpfuimBQNHTzYBs8ODpm.png" descr="Flow diagram 13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293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10.3 Manager team change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/>
        <w:t xml:space="preserve">Move telecaller T1 from manager M1 to M2 in ops process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Update Visibility: remove T1 from M1 Assigned Users; add T1 to M2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/>
        <w:t xml:space="preserve">Publish → M1/M2 loan lists update; T1 SELF unchanged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/>
        <w:t xml:space="preserve">No agency/portfolio recreation required for access</w:t>
      </w:r>
    </w:p>
    <w:p>
      <w:pPr>
        <w:pStyle w:val="Heading3"/>
        <w:spacing w:lineRule="auto"/>
      </w:pPr>
      <w:r>
        <w:rPr/>
        <w:t xml:space="preserve">10.4 LMS loan arrives (replaces import)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729038"/>
            <wp:effectExtent b="0" l="0" r="0" t="0"/>
            <wp:docPr id="22" name="image-QGeYvHFqw-DcIHnOJo4Ye.png"/>
            <a:graphic>
              <a:graphicData uri="http://schemas.openxmlformats.org/drawingml/2006/picture">
                <pic:pic>
                  <pic:nvPicPr>
                    <pic:cNvPr id="22" name="image-QGeYvHFqw-DcIHnOJo4Ye.png" descr="Loan visibility after LMS and assignment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LMS scope:</w:t>
      </w:r>
    </w:p>
    <w:p>
      <w:pPr>
        <w:spacing w:lineRule="auto"/>
      </w:pPr>
      <w:r>
        <w:rPr/>
        <w:t xml:space="preserve"> LMS provides </w:t>
      </w:r>
    </w:p>
    <w:p>
      <w:pPr>
        <w:spacing w:lineRule="auto"/>
      </w:pPr>
      <w:r>
        <w:rPr>
          <w:b/>
        </w:rPr>
        <w:t xml:space="preserve">loan details only</w:t>
      </w:r>
    </w:p>
    <w:p>
      <w:pPr>
        <w:spacing w:lineRule="auto"/>
      </w:pPr>
      <w:r>
        <w:rPr/>
        <w:t xml:space="preserve">. Agency is </w:t>
      </w:r>
    </w:p>
    <w:p>
      <w:pPr>
        <w:spacing w:lineRule="auto"/>
      </w:pPr>
      <w:r>
        <w:rPr>
          <w:b/>
        </w:rPr>
        <w:t xml:space="preserve">not</w:t>
      </w:r>
    </w:p>
    <w:p>
      <w:pPr>
        <w:spacing w:lineRule="auto"/>
      </w:pPr>
      <w:r>
        <w:rPr/>
        <w:t xml:space="preserve"> allocated from LMS.        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/>
        <w:t xml:space="preserve">LMS upserts loan by external id with loan details (product, bucket, customer, balances, etc.)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Collekto sets </w:t>
      </w:r>
    </w:p>
    <w:p>
      <w:pPr>
        <w:spacing w:lineRule="auto"/>
      </w:pPr>
      <w:r>
        <w:rPr>
          <w:b/>
        </w:rPr>
        <w:t xml:space="preserve">Agency = Inhouse</w:t>
      </w:r>
    </w:p>
    <w:p>
      <w:pPr>
        <w:spacing w:lineRule="auto"/>
      </w:pPr>
      <w:r>
        <w:rPr/>
        <w:t xml:space="preserve"> by default (no per-manager agency)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/>
        <w:t xml:space="preserve">Assignee empty until worker assignment (TC/FA) in CRM / apps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/>
        <w:t xml:space="preserve">Visible automatically to users whose Visibility rules match attributes / assignees</w:t>
      </w:r>
    </w:p>
    <w:p>
      <w:pPr>
        <w:spacing w:lineRule="auto"/>
      </w:pPr>
      <w:r>
        <w:rPr/>
        <w:t xml:space="preserve">5</w:t>
      </w:r>
    </w:p>
    <w:p>
      <w:pPr>
        <w:spacing w:lineRule="auto"/>
      </w:pPr>
      <w:r>
        <w:rPr>
          <w:b/>
        </w:rPr>
        <w:t xml:space="preserve">Do not</w:t>
      </w:r>
    </w:p>
    <w:p>
      <w:pPr>
        <w:spacing w:lineRule="auto"/>
      </w:pPr>
      <w:r>
        <w:rPr/>
        <w:t xml:space="preserve"> create agencies or portfolios as part of LMS ingest</w:t>
      </w:r>
    </w:p>
    <w:p>
      <w:pPr>
        <w:pStyle w:val="Heading3"/>
        <w:spacing w:lineRule="auto"/>
      </w:pPr>
      <w:r>
        <w:rPr/>
        <w:t xml:space="preserve">10.4a Agency Allocation page (new)</w:t>
      </w:r>
    </w:p>
    <w:p>
      <w:pPr>
        <w:spacing w:lineRule="auto"/>
      </w:pPr>
      <w:r>
        <w:rPr/>
        <w:t xml:space="preserve">          Today, Godrej runs a </w:t>
      </w:r>
      <w:r>
        <w:rPr>
          <w:b/>
        </w:rPr>
        <w:t xml:space="preserve">multiple-agency model</w:t>
      </w:r>
      <w:r>
        <w:rPr/>
        <w:t xml:space="preserve"> as part of the per-manager interim model.          With Visibility, that goes away for access: keep a single shared agency — </w:t>
      </w:r>
      <w:r>
        <w:rPr>
          <w:b/>
        </w:rPr>
        <w:t xml:space="preserve">Inhouse</w:t>
      </w:r>
      <w:r>
        <w:rPr/>
        <w:t xml:space="preserve"> — as the default on loans.        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/>
        <w:t xml:space="preserve">Introduce an </w:t>
      </w:r>
    </w:p>
    <w:p>
      <w:pPr>
        <w:spacing w:lineRule="auto"/>
      </w:pPr>
      <w:r>
        <w:rPr>
          <w:b/>
        </w:rPr>
        <w:t xml:space="preserve">Agency Allocation</w:t>
      </w:r>
    </w:p>
    <w:p>
      <w:pPr>
        <w:spacing w:lineRule="auto"/>
      </w:pPr>
      <w:r>
        <w:rPr/>
        <w:t xml:space="preserve"> page in CRM (separate from Visibility and from TC/FA assignment)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Steady state: loans stay on </w:t>
      </w:r>
    </w:p>
    <w:p>
      <w:pPr>
        <w:spacing w:lineRule="auto"/>
      </w:pPr>
      <w:r>
        <w:rPr>
          <w:b/>
        </w:rPr>
        <w:t xml:space="preserve">Inhouse</w:t>
      </w:r>
    </w:p>
    <w:p>
      <w:pPr>
        <w:spacing w:lineRule="auto"/>
      </w:pPr>
      <w:r>
        <w:rPr/>
        <w:t xml:space="preserve">; no allocation hop required for normal Godrej ops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/>
        <w:t xml:space="preserve">Future: if Godrej onboards an external agency, ops use Agency Allocation to move selected loans to that agency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/>
        <w:t xml:space="preserve">Visibility Command Tower rules can still match on Agency when external agencies exist — without recreating per-manager agencies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1251468"/>
            <wp:effectExtent b="0" l="0" r="0" t="0"/>
            <wp:docPr id="23" name="image-37NOo0WTDa41DHoLFHfoM.png"/>
            <a:graphic>
              <a:graphicData uri="http://schemas.openxmlformats.org/drawingml/2006/picture">
                <pic:pic>
                  <pic:nvPicPr>
                    <pic:cNvPr id="23" name="image-37NOo0WTDa41DHoLFHfoM.png" descr="Flow diagram 14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51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10.5 Assignment then collection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1674262"/>
            <wp:effectExtent b="0" l="0" r="0" t="0"/>
            <wp:docPr id="24" name="image-6p-kC_ay-T4FcZvrGLU0S.png"/>
            <a:graphic>
              <a:graphicData uri="http://schemas.openxmlformats.org/drawingml/2006/picture">
                <pic:pic>
                  <pic:nvPicPr>
                    <pic:cNvPr id="24" name="image-6p-kC_ay-T4FcZvrGLU0S.png" descr="Flow diagram 15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74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10.6 Manager opens TC / FA dropdown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272421"/>
            <wp:effectExtent b="0" l="0" r="0" t="0"/>
            <wp:docPr id="25" name="image-x6UomF6JdAp-ipDjjcvHy.png"/>
            <a:graphic>
              <a:graphicData uri="http://schemas.openxmlformats.org/drawingml/2006/picture">
                <pic:pic>
                  <pic:nvPicPr>
                    <pic:cNvPr id="25" name="image-x6UomF6JdAp-ipDjjcvHy.png" descr="Flow diagram 16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7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10.7 Sub-tenant opens people / CM dropdowns</w:t>
      </w:r>
    </w:p>
    <w:p>
      <w:pPr>
        <w:jc w:val="center"/>
        <w:spacing w:lineRule="auto"/>
      </w:pPr>
      <w:r>
        <w:rPr/>
        <w:drawing>
          <wp:inline distB="0" distL="0" distR="0" distT="0">
            <wp:extent cx="6629400" cy="3061024"/>
            <wp:effectExtent b="0" l="0" r="0" t="0"/>
            <wp:docPr id="26" name="image-QqHpCZyPyp_60x-nD_Ura.png"/>
            <a:graphic>
              <a:graphicData uri="http://schemas.openxmlformats.org/drawingml/2006/picture">
                <pic:pic>
                  <pic:nvPicPr>
                    <pic:cNvPr id="26" name="image-QqHpCZyPyp_60x-nD_Ura.png" descr="Flow diagram 17"/>
                    <pic:cNvPicPr/>
                  </pic:nvPicPr>
                  <pic:blipFill>
                    <a:blip r:embed="rId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6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11. Phase-wise rollout into the system</w:t>
      </w:r>
    </w:p>
    <w:p>
      <w:pPr>
        <w:spacing w:lineRule="auto"/>
      </w:pPr>
      <w:r>
        <w:rPr/>
        <w:t xml:space="preserve">Rollout is incremental so Godrej keeps operating while the interim agency model is retired.</w:t>
      </w:r>
    </w:p>
    <w:p>
      <w:pPr>
        <w:pStyle w:val="Heading3"/>
        <w:spacing w:lineRule="auto"/>
      </w:pPr>
      <w:r>
        <w:rPr/>
        <w:t xml:space="preserve">Phase 0 — Align &amp; inventory </w:t>
      </w:r>
      <w:r>
        <w:rPr>
          <w:b/>
        </w:rPr>
        <w:t xml:space="preserve">Prep</w:t>
      </w:r>
    </w:p>
    <w:p>
      <w:pPr>
        <w:numPr>
          <w:ilvl w:val="0"/>
          <w:numId w:val="11"/>
        </w:numPr>
        <w:spacing w:lineRule="auto"/>
      </w:pPr>
      <w:r>
        <w:rPr/>
        <w:t xml:space="preserve">Confirm roles, sample manager teams, product/bucket masters</w:t>
      </w:r>
    </w:p>
    <w:p>
      <w:pPr>
        <w:numPr>
          <w:ilvl w:val="0"/>
          <w:numId w:val="11"/>
        </w:numPr>
        <w:spacing w:lineRule="auto"/>
      </w:pPr>
      <w:r>
        <w:rPr/>
        <w:t xml:space="preserve">Inventory Command Tower usage vs portfolio/agency interim model</w:t>
      </w:r>
    </w:p>
    <w:p>
      <w:pPr>
        <w:numPr>
          <w:ilvl w:val="0"/>
          <w:numId w:val="11"/>
        </w:numPr>
        <w:spacing w:lineRule="auto"/>
      </w:pPr>
      <w:r>
        <w:rPr/>
        <w:t xml:space="preserve">Inventory APIs: loan list, dashboard, reports, mobile, settlement, integrations</w:t>
      </w:r>
    </w:p>
    <w:p>
      <w:pPr>
        <w:numPr>
          <w:ilvl w:val="0"/>
          <w:numId w:val="11"/>
        </w:numPr>
        <w:spacing w:lineRule="auto"/>
      </w:pPr>
      <w:r>
        <w:rPr/>
        <w:t xml:space="preserve">Agree Branch remains optional / unused at go-live</w:t>
      </w:r>
    </w:p>
    <w:p>
      <w:pPr>
        <w:pStyle w:val="Heading3"/>
        <w:spacing w:lineRule="auto"/>
      </w:pPr>
      <w:r>
        <w:rPr/>
        <w:t xml:space="preserve">Phase 1 — Visibility foundation </w:t>
      </w:r>
      <w:r>
        <w:rPr>
          <w:b/>
        </w:rPr>
        <w:t xml:space="preserve">Build</w:t>
      </w:r>
    </w:p>
    <w:p>
      <w:pPr>
        <w:numPr>
          <w:ilvl w:val="0"/>
          <w:numId w:val="12"/>
        </w:numPr>
        <w:spacing w:lineRule="auto"/>
      </w:pPr>
      <w:r>
        <w:rPr/>
        <w:t xml:space="preserve">Visibility schema, resolver, cache, versioning, fail closed</w:t>
      </w:r>
    </w:p>
    <w:p>
      <w:pPr>
        <w:numPr>
          <w:ilvl w:val="0"/>
          <w:numId w:val="12"/>
        </w:numPr>
        <w:spacing w:lineRule="auto"/>
      </w:pPr>
      <w:r>
        <w:rPr/>
        <w:t xml:space="preserve">Excel upload → validate → preview → publish</w:t>
      </w:r>
    </w:p>
    <w:p>
      <w:pPr>
        <w:numPr>
          <w:ilvl w:val="0"/>
          <w:numId w:val="12"/>
        </w:numPr>
        <w:spacing w:lineRule="auto"/>
      </w:pPr>
      <w:r>
        <w:rPr/>
        <w:t xml:space="preserve">Visibility Admin screens in CRM</w:t>
      </w:r>
    </w:p>
    <w:p>
      <w:pPr>
        <w:numPr>
          <w:ilvl w:val="0"/>
          <w:numId w:val="12"/>
        </w:numPr>
        <w:spacing w:lineRule="auto"/>
      </w:pPr>
      <w:r>
        <w:rPr/>
        <w:t xml:space="preserve">Branch column present but non-mandatory</w:t>
      </w:r>
    </w:p>
    <w:p>
      <w:pPr>
        <w:pStyle w:val="Heading3"/>
        <w:spacing w:lineRule="auto"/>
      </w:pPr>
      <w:r>
        <w:rPr/>
        <w:t xml:space="preserve">Phase 2 — Seed from current Godrej reality </w:t>
      </w:r>
      <w:r>
        <w:rPr>
          <w:b/>
        </w:rPr>
        <w:t xml:space="preserve">Migrate</w:t>
      </w:r>
    </w:p>
    <w:p>
      <w:pPr>
        <w:numPr>
          <w:ilvl w:val="0"/>
          <w:numId w:val="13"/>
        </w:numPr>
        <w:spacing w:lineRule="auto"/>
      </w:pPr>
      <w:r>
        <w:rPr/>
        <w:t xml:space="preserve">Generate workbook from: Self for TC/FA, Assigned Users for managers, Product+Bucket for managers who allocate, All Cases for primary admin</w:t>
      </w:r>
    </w:p>
    <w:p>
      <w:pPr>
        <w:numPr>
          <w:ilvl w:val="0"/>
          <w:numId w:val="13"/>
        </w:numPr>
        <w:spacing w:lineRule="auto"/>
      </w:pPr>
      <w:r>
        <w:rPr/>
        <w:t xml:space="preserve">Enrich CM/manager Command Tower rules from Command Tower Product/Bucket/Agency maps where applicable</w:t>
      </w:r>
    </w:p>
    <w:p>
      <w:pPr>
        <w:numPr>
          <w:ilvl w:val="0"/>
          <w:numId w:val="13"/>
        </w:numPr>
        <w:spacing w:lineRule="auto"/>
      </w:pPr>
      <w:r>
        <w:rPr/>
        <w:t xml:space="preserve">Dry-run publish; reconcile sample user case counts vs old behaviour</w:t>
      </w:r>
    </w:p>
    <w:p>
      <w:pPr>
        <w:pStyle w:val="Heading3"/>
        <w:spacing w:lineRule="auto"/>
      </w:pPr>
      <w:r>
        <w:rPr/>
        <w:t xml:space="preserve">Phase 3 — Enforce on operational CRM </w:t>
      </w:r>
      <w:r>
        <w:rPr>
          <w:b/>
        </w:rPr>
        <w:t xml:space="preserve">Cutover</w:t>
      </w:r>
    </w:p>
    <w:p>
      <w:pPr>
        <w:numPr>
          <w:ilvl w:val="0"/>
          <w:numId w:val="14"/>
        </w:numPr>
        <w:spacing w:lineRule="auto"/>
      </w:pPr>
      <w:r>
        <w:rPr/>
        <w:t xml:space="preserve">Loan pages (list + detail), search/filters (multi-select ∩ visibility)</w:t>
      </w:r>
    </w:p>
    <w:p>
      <w:pPr>
        <w:numPr>
          <w:ilvl w:val="0"/>
          <w:numId w:val="14"/>
        </w:numPr>
        <w:spacing w:lineRule="auto"/>
      </w:pPr>
      <w:r>
        <w:rPr/>
        <w:t xml:space="preserve">Dashboards aggregates</w:t>
      </w:r>
    </w:p>
    <w:p>
      <w:pPr>
        <w:numPr>
          <w:ilvl w:val="0"/>
          <w:numId w:val="14"/>
        </w:numPr>
        <w:spacing w:lineRule="auto"/>
      </w:pPr>
      <w:r>
        <w:rPr/>
        <w:t xml:space="preserve">Assignment remains separate but only on visible loans</w:t>
      </w:r>
    </w:p>
    <w:p>
      <w:pPr>
        <w:numPr>
          <w:ilvl w:val="0"/>
          <w:numId w:val="14"/>
        </w:numPr>
        <w:spacing w:lineRule="auto"/>
      </w:pPr>
      <w:r>
        <w:rPr/>
        <w:t xml:space="preserve">Settlement list/approve scoped via loan visibility</w:t>
      </w:r>
    </w:p>
    <w:p>
      <w:pPr>
        <w:pStyle w:val="Heading3"/>
        <w:spacing w:lineRule="auto"/>
      </w:pPr>
      <w:r>
        <w:rPr/>
        <w:t xml:space="preserve">Phase 4 — Mobile apps </w:t>
      </w:r>
      <w:r>
        <w:rPr>
          <w:b/>
        </w:rPr>
        <w:t xml:space="preserve">Apps</w:t>
      </w:r>
    </w:p>
    <w:p>
      <w:pPr>
        <w:numPr>
          <w:ilvl w:val="0"/>
          <w:numId w:val="15"/>
        </w:numPr>
        <w:spacing w:lineRule="auto"/>
      </w:pPr>
      <w:r>
        <w:rPr/>
        <w:t xml:space="preserve">Shared mobile APIs rewired to Visibility</w:t>
      </w:r>
    </w:p>
    <w:p>
      <w:pPr>
        <w:numPr>
          <w:ilvl w:val="0"/>
          <w:numId w:val="15"/>
        </w:numPr>
        <w:spacing w:lineRule="auto"/>
      </w:pPr>
      <w:r>
        <w:rPr/>
        <w:t xml:space="preserve">Field Agent Android + iOS: SELF; portfolio access demoted</w:t>
      </w:r>
    </w:p>
    <w:p>
      <w:pPr>
        <w:numPr>
          <w:ilvl w:val="0"/>
          <w:numId w:val="15"/>
        </w:numPr>
        <w:spacing w:lineRule="auto"/>
      </w:pPr>
      <w:r>
        <w:rPr/>
        <w:t xml:space="preserve">Manager Android + iOS: Assigned Users / dimension rules</w:t>
      </w:r>
    </w:p>
    <w:p>
      <w:pPr>
        <w:numPr>
          <w:ilvl w:val="0"/>
          <w:numId w:val="15"/>
        </w:numPr>
        <w:spacing w:lineRule="auto"/>
      </w:pPr>
      <w:r>
        <w:rPr/>
        <w:t xml:space="preserve">Coordinated app release with backend</w:t>
      </w:r>
    </w:p>
    <w:p>
      <w:pPr>
        <w:pStyle w:val="Heading3"/>
        <w:spacing w:lineRule="auto"/>
      </w:pPr>
      <w:r>
        <w:rPr/>
        <w:t xml:space="preserve">Phase 5 — Reports, jobs, integrations hardening </w:t>
      </w:r>
      <w:r>
        <w:rPr>
          <w:b/>
        </w:rPr>
        <w:t xml:space="preserve">Harden</w:t>
      </w:r>
    </w:p>
    <w:p>
      <w:pPr>
        <w:numPr>
          <w:ilvl w:val="0"/>
          <w:numId w:val="16"/>
        </w:numPr>
        <w:spacing w:lineRule="auto"/>
      </w:pPr>
      <w:r>
        <w:rPr/>
        <w:t xml:space="preserve">MIS/report row security on Visibility</w:t>
      </w:r>
    </w:p>
    <w:p>
      <w:pPr>
        <w:numPr>
          <w:ilvl w:val="0"/>
          <w:numId w:val="16"/>
        </w:numPr>
        <w:spacing w:lineRule="auto"/>
      </w:pPr>
      <w:r>
        <w:rPr/>
        <w:t xml:space="preserve">Batch jobs that assume per-manager agency reviewed</w:t>
      </w:r>
    </w:p>
    <w:p>
      <w:pPr>
        <w:numPr>
          <w:ilvl w:val="0"/>
          <w:numId w:val="16"/>
        </w:numPr>
        <w:spacing w:lineRule="auto"/>
      </w:pPr>
      <w:r>
        <w:rPr/>
        <w:t xml:space="preserve">SMS / Payment / LMS posting: loan-id based; remove brittle portfolio assumptions</w:t>
      </w:r>
    </w:p>
    <w:p>
      <w:pPr>
        <w:numPr>
          <w:ilvl w:val="0"/>
          <w:numId w:val="16"/>
        </w:numPr>
        <w:spacing w:lineRule="auto"/>
      </w:pPr>
      <w:r>
        <w:rPr/>
        <w:t xml:space="preserve">LMS ingest: loan details only; Agency = Inhouse default; no per-manager agency side effects</w:t>
      </w:r>
    </w:p>
    <w:p>
      <w:pPr>
        <w:numPr>
          <w:ilvl w:val="0"/>
          <w:numId w:val="16"/>
        </w:numPr>
        <w:spacing w:lineRule="auto"/>
      </w:pPr>
      <w:r>
        <w:rPr/>
        <w:t xml:space="preserve">Agency Allocation page: ship for future external-agency moves (steady state = Inhouse)</w:t>
      </w:r>
    </w:p>
    <w:p>
      <w:pPr>
        <w:pStyle w:val="Heading3"/>
        <w:spacing w:lineRule="auto"/>
      </w:pPr>
      <w:r>
        <w:rPr/>
        <w:t xml:space="preserve">Phase 6 — Retire interim hierarchy model </w:t>
      </w:r>
      <w:r>
        <w:rPr>
          <w:b/>
        </w:rPr>
        <w:t xml:space="preserve">Retire</w:t>
      </w:r>
    </w:p>
    <w:p>
      <w:pPr>
        <w:numPr>
          <w:ilvl w:val="0"/>
          <w:numId w:val="17"/>
        </w:numPr>
        <w:spacing w:lineRule="auto"/>
      </w:pPr>
      <w:r>
        <w:rPr/>
        <w:t xml:space="preserve">Stop creating agencies per manager for access</w:t>
      </w:r>
    </w:p>
    <w:p>
      <w:pPr>
        <w:numPr>
          <w:ilvl w:val="0"/>
          <w:numId w:val="17"/>
        </w:numPr>
        <w:spacing w:lineRule="auto"/>
      </w:pPr>
      <w:r>
        <w:rPr/>
        <w:t xml:space="preserve">Collapse to </w:t>
      </w:r>
      <w:r>
        <w:rPr>
          <w:b/>
        </w:rPr>
        <w:t xml:space="preserve">Inhouse</w:t>
      </w:r>
      <w:r>
        <w:rPr/>
        <w:t xml:space="preserve"> as the default agency; use Agency Allocation only when external agencies exist</w:t>
      </w:r>
    </w:p>
    <w:p>
      <w:pPr>
        <w:numPr>
          <w:ilvl w:val="0"/>
          <w:numId w:val="17"/>
        </w:numPr>
        <w:spacing w:lineRule="auto"/>
      </w:pPr>
      <w:r>
        <w:rPr/>
        <w:t xml:space="preserve">Command Tower remains optional for org/reporting only</w:t>
      </w:r>
    </w:p>
    <w:p>
      <w:pPr>
        <w:numPr>
          <w:ilvl w:val="0"/>
          <w:numId w:val="17"/>
        </w:numPr>
        <w:spacing w:lineRule="auto"/>
      </w:pPr>
      <w:r>
        <w:rPr/>
        <w:t xml:space="preserve">Document steady-state onboarding SOP for Godrej ops</w:t>
      </w:r>
    </w:p>
    <w:p>
      <w:pPr>
        <w:spacing w:lineRule="auto"/>
      </w:pPr>
      <w:r>
        <w:rPr>
          <w:b/>
        </w:rPr>
        <w:t xml:space="preserve">Parallel run:</w:t>
      </w:r>
    </w:p>
    <w:p>
      <w:pPr>
        <w:spacing w:lineRule="auto"/>
      </w:pPr>
      <w:r>
        <w:rPr/>
        <w:t xml:space="preserve"> Phases 2–3 may briefly compare old vs new counts.          Security authority switches to Visibility at the agreed cutover; interim agency model is then frozen for access.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12. Module-by-module implementation notes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4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Module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Implementation</w:t>
            </w:r>
          </w:p>
        </w:tc>
      </w:tr>
      <w:tblGrid>
        <w:gridCol w:w="5220"/>
        <w:gridCol w:w="5220"/>
      </w:tblGrid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Dashboard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All widgets query with Visibility Context; multi-select filters only narrow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Loan pages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List/detail/search enforce Visibility; remove portfolio membership as ACL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Loan assignment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Separate APIs; assignee stamp (TC/FA); manager assign limited to visible loans + permitted targets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Agency Allocation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New page; default Inhouse on LMS ingest; assign to external agency when Godrej brings one in — not from LMS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Reporting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Row scope = Visibility; formula changes only where business requires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Filters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Multi-select Product/Bucket/Agency/Assignee; Branch hidden until enabled; ∩ Visibility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Settlement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Create on visible loan; lists/approvals via Visibility + AuthZ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SMS / Payment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Trigger from allowed loan actions; callbacks by payment/loan id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LMS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Loan details only; no agency allocation from LMS; Inhouse default in Collekto; no per-manager agency side effects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spacing w:lineRule="auto"/>
            </w:pPr>
            <w:r>
              <w:rPr/>
              <w:t xml:space="preserve">Command Tower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Seed + reporting reference; not runtime ACL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Collekto</w:t>
      </w:r>
      <w:r>
        <w:rPr/>
        <w:t xml:space="preserve"> — Godrej Hierarchy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urier New"/>
    <w:family w:val="modern"/>
    <w:pitch w:val="fixed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c6b7a"/>
        <sz xmlns:ns3="http://schemas.openxmlformats.org/wordprocessingml/2006/main" ns3:val="18"/>
      </rPr>
      <t xml:space="preserve">Collekto — Godrej Hierarchy · Confidential</t>
    </r>
    <fldSimple xmlns:ns4="http://schemas.openxmlformats.org/wordprocessingml/2006/main" ns4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sFgvtnGm8aAlHUmNgqTSE.png" TargetMode="Internal"/>
  <Relationship Id="rId7" Type="http://schemas.openxmlformats.org/officeDocument/2006/relationships/image" Target="media/image-DDsYe8zv4lsPewOyKAGhl.png" TargetMode="Internal"/>
  <Relationship Id="rId8" Type="http://schemas.openxmlformats.org/officeDocument/2006/relationships/image" Target="media/image-7Q-tNDu0Ayg8p4PJfBT5m.png" TargetMode="Internal"/>
  <Relationship Id="rId9" Type="http://schemas.openxmlformats.org/officeDocument/2006/relationships/image" Target="media/image-i5UMiGXCQtS9WyC7lLq78.png" TargetMode="Internal"/>
  <Relationship Id="rId10" Type="http://schemas.openxmlformats.org/officeDocument/2006/relationships/image" Target="media/image-PMZSmPj_rzveBEYsLgth4.png" TargetMode="Internal"/>
  <Relationship Id="rId11" Type="http://schemas.openxmlformats.org/officeDocument/2006/relationships/image" Target="media/image-wPoQdXsxU5eTkVqW2VmPn.png" TargetMode="Internal"/>
  <Relationship Id="rId12" Type="http://schemas.openxmlformats.org/officeDocument/2006/relationships/image" Target="media/image-9pWToFWgyvpgL_l7131jO.png" TargetMode="Internal"/>
  <Relationship Id="rId13" Type="http://schemas.openxmlformats.org/officeDocument/2006/relationships/image" Target="media/image-6BFGfiBvtnIFobc3vMTm0.png" TargetMode="Internal"/>
  <Relationship Id="rId14" Type="http://schemas.openxmlformats.org/officeDocument/2006/relationships/image" Target="media/image-6xNKD2kVmeVeZEiqqQRYg.png" TargetMode="Internal"/>
  <Relationship Id="rId15" Type="http://schemas.openxmlformats.org/officeDocument/2006/relationships/image" Target="media/image-Ny5Wsw0POIxedi4Hj7ioo.png" TargetMode="Internal"/>
  <Relationship Id="rId16" Type="http://schemas.openxmlformats.org/officeDocument/2006/relationships/image" Target="media/image-2o9ebEv4NLiW_YDuCp4_B.png" TargetMode="Internal"/>
  <Relationship Id="rId17" Type="http://schemas.openxmlformats.org/officeDocument/2006/relationships/image" Target="media/image-sHL2I9FrO7UDMlBME8gY9.png" TargetMode="Internal"/>
  <Relationship Id="rId18" Type="http://schemas.openxmlformats.org/officeDocument/2006/relationships/image" Target="media/image-GMHI0VsnKPrxmIPiq2zrw.png" TargetMode="Internal"/>
  <Relationship Id="rId19" Type="http://schemas.openxmlformats.org/officeDocument/2006/relationships/image" Target="media/image-hMZE_yF3yCThsqaQWzwje.png" TargetMode="Internal"/>
  <Relationship Id="rId20" Type="http://schemas.openxmlformats.org/officeDocument/2006/relationships/image" Target="media/image-XXv6oDCTfTeH92_BnrQa_.png" TargetMode="Internal"/>
  <Relationship Id="rId21" Type="http://schemas.openxmlformats.org/officeDocument/2006/relationships/image" Target="media/image-iOsPGdSWDAHHN4ZYu8nRX.png" TargetMode="Internal"/>
  <Relationship Id="rId22" Type="http://schemas.openxmlformats.org/officeDocument/2006/relationships/hyperlink" Target="#people" TargetMode="External"/>
  <Relationship Id="rId23" Type="http://schemas.openxmlformats.org/officeDocument/2006/relationships/image" Target="media/image-H76FoJhOLsrLNElSxAJS-.png" TargetMode="Internal"/>
  <Relationship Id="rId24" Type="http://schemas.openxmlformats.org/officeDocument/2006/relationships/image" Target="media/image-nKOfIYY16cUbtLeA-e8Gj.png" TargetMode="Internal"/>
  <Relationship Id="rId25" Type="http://schemas.openxmlformats.org/officeDocument/2006/relationships/image" Target="media/image-oZn9TTmGx_1wjMs2UrGxz.png" TargetMode="Internal"/>
  <Relationship Id="rId26" Type="http://schemas.openxmlformats.org/officeDocument/2006/relationships/image" Target="media/image-bhR-e6H0Zdb547zIN8t_8.png" TargetMode="Internal"/>
  <Relationship Id="rId27" Type="http://schemas.openxmlformats.org/officeDocument/2006/relationships/image" Target="media/image-lPpfuimBQNHTzYBs8ODpm.png" TargetMode="Internal"/>
  <Relationship Id="rId28" Type="http://schemas.openxmlformats.org/officeDocument/2006/relationships/image" Target="media/image-QGeYvHFqw-DcIHnOJo4Ye.png" TargetMode="Internal"/>
  <Relationship Id="rId29" Type="http://schemas.openxmlformats.org/officeDocument/2006/relationships/image" Target="media/image-37NOo0WTDa41DHoLFHfoM.png" TargetMode="Internal"/>
  <Relationship Id="rId30" Type="http://schemas.openxmlformats.org/officeDocument/2006/relationships/image" Target="media/image-6p-kC_ay-T4FcZvrGLU0S.png" TargetMode="Internal"/>
  <Relationship Id="rId31" Type="http://schemas.openxmlformats.org/officeDocument/2006/relationships/image" Target="media/image-x6UomF6JdAp-ipDjjcvHy.png" TargetMode="Internal"/>
  <Relationship Id="rId32" Type="http://schemas.openxmlformats.org/officeDocument/2006/relationships/image" Target="media/image-QqHpCZyPyp_60x-nD_Ura.png" TargetMode="Internal"/>
  <Relationship Id="rId33" Type="http://schemas.openxmlformats.org/officeDocument/2006/relationships/footer" Target="footer1.xml" TargetMode="Internal"/>
  <Relationship Id="rId3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Collekto — Godrej Hierarchy Solution</dc:title>
  <dc:subject>AuthZ / Visibility client briefing for Godrej</dc:subject>
  <dc:creator>Collekto</dc:creator>
  <cp:keywords>Collekto, Godrej, Visibility, AuthZ, Hierarchy</cp:keywords>
  <dc:description>Client briefing: how the hierarchy / visibility solution works for Godrej.</dc:description>
  <cp:lastModifiedBy>html-to-docx</cp:lastModifiedBy>
  <cp:revision>1</cp:revision>
  <dcterms:created xsi:type="dcterms:W3CDTF">2026-10-01T05:49:01.194Z</dcterms:created>
  <dcterms:modified xsi:type="dcterms:W3CDTF">2026-10-01T05:49:01.194Z</dcterms:modified>
</cp:coreProperties>
</file>