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34B" w:rsidRPr="005B154B" w:rsidRDefault="00E0434B" w:rsidP="00E0434B">
      <w:pPr>
        <w:rPr>
          <w:b/>
        </w:rPr>
      </w:pPr>
      <w:r>
        <w:rPr>
          <w:b/>
          <w:highlight w:val="yellow"/>
        </w:rPr>
        <w:t>Version-3</w:t>
      </w:r>
      <w:bookmarkStart w:id="0" w:name="_GoBack"/>
      <w:bookmarkEnd w:id="0"/>
    </w:p>
    <w:p w:rsidR="007D6C69" w:rsidRDefault="007D6C69" w:rsidP="00E02E8A">
      <w:pPr>
        <w:spacing w:after="0"/>
        <w:jc w:val="center"/>
        <w:rPr>
          <w:b/>
        </w:rPr>
      </w:pPr>
    </w:p>
    <w:p w:rsidR="007D6C69" w:rsidRDefault="007D6C69" w:rsidP="007D6C69">
      <w:pPr>
        <w:tabs>
          <w:tab w:val="center" w:pos="7655"/>
        </w:tabs>
        <w:rPr>
          <w:b/>
        </w:rPr>
      </w:pPr>
    </w:p>
    <w:p w:rsidR="007D6C69" w:rsidRPr="00B42BAD" w:rsidRDefault="007D6C69" w:rsidP="007D6C69"/>
    <w:p w:rsidR="007D6C69" w:rsidRPr="007D6C69" w:rsidRDefault="007D6C69" w:rsidP="003B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  <w:rPr>
          <w:rFonts w:ascii="Arial" w:hAnsi="Arial" w:cs="Arial"/>
        </w:rPr>
      </w:pPr>
    </w:p>
    <w:p w:rsidR="00A40E24" w:rsidRPr="00DF1395" w:rsidRDefault="000838F2" w:rsidP="00343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  <w:rPr>
          <w:sz w:val="32"/>
        </w:rPr>
      </w:pPr>
      <w:r w:rsidRPr="00DF1395">
        <w:rPr>
          <w:sz w:val="32"/>
        </w:rPr>
        <w:t>Details</w:t>
      </w:r>
      <w:r w:rsidR="009D6A91" w:rsidRPr="00DF1395">
        <w:rPr>
          <w:sz w:val="32"/>
        </w:rPr>
        <w:t xml:space="preserve"> </w:t>
      </w:r>
      <w:r w:rsidR="00343697" w:rsidRPr="00DF1395">
        <w:rPr>
          <w:sz w:val="32"/>
        </w:rPr>
        <w:t>Dashboard View</w:t>
      </w:r>
    </w:p>
    <w:p w:rsidR="00343697" w:rsidRPr="00343697" w:rsidRDefault="00343697" w:rsidP="00343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701" w:right="1701"/>
        <w:rPr>
          <w:rFonts w:ascii="Arial" w:hAnsi="Arial" w:cs="Arial"/>
          <w:i/>
          <w:sz w:val="32"/>
          <w:szCs w:val="32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0186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0FB" w:rsidRDefault="008510FB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</w:p>
        <w:p w:rsidR="00DF1395" w:rsidRDefault="00DF1395">
          <w:pPr>
            <w:pStyle w:val="TOCHeading"/>
          </w:pPr>
          <w:r>
            <w:t>Table of Contents</w:t>
          </w:r>
        </w:p>
        <w:p w:rsidR="00DF1395" w:rsidRPr="006160D4" w:rsidRDefault="00DF1395">
          <w:pPr>
            <w:pStyle w:val="TOC2"/>
            <w:rPr>
              <w:b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68" w:history="1">
            <w:r w:rsidRPr="006C142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6C142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395" w:rsidRDefault="006160D4">
          <w:pPr>
            <w:pStyle w:val="TOC2"/>
            <w:rPr>
              <w:noProof/>
              <w:sz w:val="22"/>
              <w:szCs w:val="22"/>
            </w:rPr>
          </w:pPr>
          <w:r w:rsidRPr="007418DE">
            <w:rPr>
              <w:rStyle w:val="Hyperlink"/>
              <w:noProof/>
              <w:color w:val="000000" w:themeColor="text1"/>
              <w:u w:val="none"/>
            </w:rPr>
            <w:t>2</w:t>
          </w:r>
          <w:r w:rsidR="007418DE">
            <w:rPr>
              <w:rStyle w:val="Hyperlink"/>
              <w:noProof/>
              <w:color w:val="000000" w:themeColor="text1"/>
              <w:u w:val="none"/>
            </w:rPr>
            <w:t xml:space="preserve">       </w:t>
          </w:r>
          <w:hyperlink w:anchor="_Toc3544769" w:history="1">
            <w:r w:rsidR="007418DE">
              <w:rPr>
                <w:rStyle w:val="Hyperlink"/>
                <w:noProof/>
                <w:lang w:val="en"/>
              </w:rPr>
              <w:t>Appendix</w:t>
            </w:r>
            <w:r w:rsidR="00DF1395">
              <w:rPr>
                <w:noProof/>
                <w:webHidden/>
              </w:rPr>
              <w:tab/>
            </w:r>
            <w:r w:rsidR="00DF1395">
              <w:rPr>
                <w:noProof/>
                <w:webHidden/>
              </w:rPr>
              <w:fldChar w:fldCharType="begin"/>
            </w:r>
            <w:r w:rsidR="00DF1395">
              <w:rPr>
                <w:noProof/>
                <w:webHidden/>
              </w:rPr>
              <w:instrText xml:space="preserve"> PAGEREF _Toc3544769 \h </w:instrText>
            </w:r>
            <w:r w:rsidR="00DF1395">
              <w:rPr>
                <w:noProof/>
                <w:webHidden/>
              </w:rPr>
            </w:r>
            <w:r w:rsidR="00DF1395">
              <w:rPr>
                <w:noProof/>
                <w:webHidden/>
              </w:rPr>
              <w:fldChar w:fldCharType="separate"/>
            </w:r>
            <w:r w:rsidR="00DF1395">
              <w:rPr>
                <w:noProof/>
                <w:webHidden/>
              </w:rPr>
              <w:t>3</w:t>
            </w:r>
            <w:r w:rsidR="00DF1395">
              <w:rPr>
                <w:noProof/>
                <w:webHidden/>
              </w:rPr>
              <w:fldChar w:fldCharType="end"/>
            </w:r>
          </w:hyperlink>
        </w:p>
        <w:p w:rsidR="00DF1395" w:rsidRDefault="00DF1395">
          <w:pPr>
            <w:pStyle w:val="TOC2"/>
            <w:rPr>
              <w:noProof/>
              <w:sz w:val="22"/>
              <w:szCs w:val="22"/>
            </w:rPr>
          </w:pPr>
        </w:p>
        <w:p w:rsidR="00DF1395" w:rsidRDefault="00DF1395">
          <w:r>
            <w:rPr>
              <w:b/>
              <w:bCs/>
              <w:noProof/>
            </w:rPr>
            <w:fldChar w:fldCharType="end"/>
          </w:r>
        </w:p>
      </w:sdtContent>
    </w:sdt>
    <w:p w:rsidR="00FD72A8" w:rsidRDefault="00FD72A8" w:rsidP="00FD72A8">
      <w:pPr>
        <w:spacing w:after="0"/>
        <w:jc w:val="both"/>
      </w:pPr>
    </w:p>
    <w:p w:rsidR="00F44250" w:rsidRDefault="00DF1395" w:rsidP="00DF1395">
      <w:pPr>
        <w:pStyle w:val="Heading2"/>
        <w:numPr>
          <w:ilvl w:val="0"/>
          <w:numId w:val="14"/>
        </w:numPr>
      </w:pPr>
      <w:bookmarkStart w:id="1" w:name="_Toc3544768"/>
      <w:r>
        <w:t>Requirements</w:t>
      </w:r>
      <w:bookmarkEnd w:id="1"/>
    </w:p>
    <w:p w:rsidR="009E47D3" w:rsidRDefault="00343697" w:rsidP="009E47D3">
      <w:r>
        <w:t xml:space="preserve"> </w:t>
      </w:r>
    </w:p>
    <w:p w:rsidR="00343697" w:rsidRDefault="00DF1395" w:rsidP="00DF1395">
      <w:pPr>
        <w:pStyle w:val="ListParagraph"/>
        <w:spacing w:after="0"/>
        <w:jc w:val="both"/>
        <w:rPr>
          <w:b/>
        </w:rPr>
      </w:pPr>
      <w:r w:rsidRPr="00DF139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1.1 </w:t>
      </w:r>
      <w:r w:rsidR="00343697" w:rsidRPr="00DF1395">
        <w:rPr>
          <w:rFonts w:asciiTheme="majorHAnsi" w:eastAsiaTheme="majorEastAsia" w:hAnsiTheme="majorHAnsi" w:cstheme="majorBidi"/>
          <w:b/>
          <w:bCs/>
          <w:color w:val="4F81BD" w:themeColor="accent1"/>
        </w:rPr>
        <w:t>User Story:</w:t>
      </w:r>
      <w:r w:rsidR="00343697">
        <w:t xml:space="preserve"> As a user I would like to have a visual aid (Single view)  enabling me to check all the deals with </w:t>
      </w:r>
      <w:r w:rsidR="00343697" w:rsidRPr="00343697">
        <w:rPr>
          <w:sz w:val="22"/>
          <w:szCs w:val="22"/>
        </w:rPr>
        <w:t xml:space="preserve">Matching details, Like count, different segregation to check and drill down to the individual message with details message displayed from both side(Bank and Counterparty ) </w:t>
      </w:r>
      <w:r w:rsidR="00343697">
        <w:t xml:space="preserve">allowing further to “FORCE MATCH” the Close fits based on </w:t>
      </w:r>
      <w:r w:rsidR="00343697" w:rsidRPr="00343697">
        <w:rPr>
          <w:b/>
        </w:rPr>
        <w:t>operational calculation</w:t>
      </w:r>
      <w:r w:rsidR="00343697">
        <w:t xml:space="preserve"> </w:t>
      </w:r>
      <w:r w:rsidR="00343697" w:rsidRPr="00343697">
        <w:rPr>
          <w:b/>
        </w:rPr>
        <w:t xml:space="preserve">(Out Of Scope). </w:t>
      </w:r>
    </w:p>
    <w:p w:rsidR="00DF1395" w:rsidRDefault="00DF1395" w:rsidP="00DF1395">
      <w:pPr>
        <w:pStyle w:val="ListParagraph"/>
        <w:spacing w:after="0"/>
        <w:jc w:val="both"/>
        <w:rPr>
          <w:b/>
        </w:rPr>
      </w:pPr>
    </w:p>
    <w:p w:rsidR="00DF1395" w:rsidRDefault="00DF1395" w:rsidP="00DF1395">
      <w:pPr>
        <w:pStyle w:val="ListParagraph"/>
        <w:spacing w:after="0"/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1.2 </w:t>
      </w:r>
      <w:r w:rsidRPr="00DF1395">
        <w:rPr>
          <w:rFonts w:asciiTheme="majorHAnsi" w:eastAsiaTheme="majorEastAsia" w:hAnsiTheme="majorHAnsi" w:cstheme="majorBidi"/>
          <w:b/>
          <w:bCs/>
          <w:color w:val="4F81BD" w:themeColor="accent1"/>
        </w:rPr>
        <w:t>User Story 2:</w:t>
      </w:r>
      <w:r w:rsidRPr="00DF1395">
        <w:t xml:space="preserve"> As a user I would like to downl</w:t>
      </w:r>
      <w:r>
        <w:t xml:space="preserve">oad the Output of the Search based on </w:t>
      </w:r>
      <w:r w:rsidRPr="00DF1395">
        <w:t>so that I could use for</w:t>
      </w:r>
      <w:r w:rsidR="00D96DCA">
        <w:t xml:space="preserve"> my</w:t>
      </w:r>
      <w:r w:rsidRPr="00DF1395">
        <w:t xml:space="preserve"> Reporting purpose </w:t>
      </w:r>
      <w:r w:rsidR="00D96DCA">
        <w:t xml:space="preserve">/ or Back office chasing purpose </w:t>
      </w:r>
    </w:p>
    <w:p w:rsidR="00DF1395" w:rsidRDefault="00DF1395" w:rsidP="00DF1395">
      <w:pPr>
        <w:pStyle w:val="ListParagrap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Pr="007478C0" w:rsidRDefault="00DF1395" w:rsidP="00DF13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478C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APPENDIX </w:t>
      </w:r>
    </w:p>
    <w:p w:rsidR="00DF1395" w:rsidRPr="007478C0" w:rsidRDefault="00DF1395" w:rsidP="00DF1395">
      <w:pPr>
        <w:rPr>
          <w:b/>
          <w:u w:val="single"/>
        </w:rPr>
      </w:pPr>
      <w:r w:rsidRPr="007478C0">
        <w:rPr>
          <w:b/>
          <w:u w:val="single"/>
        </w:rPr>
        <w:t xml:space="preserve">Structure of MT300 </w:t>
      </w:r>
    </w:p>
    <w:p w:rsidR="00DF1395" w:rsidRPr="002E6F29" w:rsidRDefault="00DF1395" w:rsidP="00DF1395">
      <w:pPr>
        <w:pStyle w:val="BodyText"/>
        <w:ind w:left="2520"/>
        <w:rPr>
          <w:color w:val="auto"/>
        </w:rPr>
      </w:pPr>
    </w:p>
    <w:tbl>
      <w:tblPr>
        <w:tblW w:w="8114" w:type="dxa"/>
        <w:tblInd w:w="108" w:type="dxa"/>
        <w:tblLook w:val="04A0" w:firstRow="1" w:lastRow="0" w:firstColumn="1" w:lastColumn="0" w:noHBand="0" w:noVBand="1"/>
      </w:tblPr>
      <w:tblGrid>
        <w:gridCol w:w="960"/>
        <w:gridCol w:w="3120"/>
        <w:gridCol w:w="2017"/>
        <w:gridCol w:w="2017"/>
      </w:tblGrid>
      <w:tr w:rsidR="00DF1395" w:rsidRPr="003F072D" w:rsidTr="00E92E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part of Matching?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Match with?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4A195B" w:rsidRDefault="00DF1395" w:rsidP="00E92EF2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4A195B">
              <w:rPr>
                <w:rFonts w:ascii="Calibri" w:eastAsia="Times New Roman" w:hAnsi="Calibri" w:cs="Calibri"/>
                <w:b/>
                <w:color w:val="000000"/>
              </w:rPr>
              <w:t>Client Conf Field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Our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Previous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Type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Code/Common Ref.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:94A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Scope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A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ISDA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Contract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Value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Buy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Sell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5E38CE" w:rsidRDefault="00DF1395" w:rsidP="00E92EF2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1395" w:rsidRPr="003F072D" w:rsidTr="00E92E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:72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 xml:space="preserve">Sender </w:t>
            </w:r>
            <w:proofErr w:type="gramStart"/>
            <w:r w:rsidRPr="003F072D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3F072D">
              <w:rPr>
                <w:rFonts w:ascii="Calibri" w:eastAsia="Times New Roman" w:hAnsi="Calibri" w:cs="Calibri"/>
                <w:color w:val="000000"/>
              </w:rPr>
              <w:t xml:space="preserve"> Receiver Information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Pr="003F072D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395" w:rsidRDefault="00DF1395" w:rsidP="00E92EF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96DCA" w:rsidRPr="00D96DCA" w:rsidRDefault="00DF1395" w:rsidP="00D96DCA">
      <w:pPr>
        <w:pStyle w:val="Heading2"/>
        <w:rPr>
          <w:rFonts w:asciiTheme="minorHAnsi" w:eastAsiaTheme="minorEastAsia" w:hAnsiTheme="minorHAnsi" w:cstheme="minorBidi"/>
          <w:b/>
          <w:color w:val="000000" w:themeColor="text1"/>
          <w:sz w:val="21"/>
          <w:szCs w:val="21"/>
          <w:u w:val="single"/>
          <w:lang w:val="en"/>
        </w:rPr>
      </w:pPr>
      <w:bookmarkStart w:id="2" w:name="_Toc3390769"/>
      <w:bookmarkStart w:id="3" w:name="_Toc3544734"/>
      <w:bookmarkStart w:id="4" w:name="_Toc3544769"/>
      <w:r w:rsidRPr="00D96DCA">
        <w:rPr>
          <w:rFonts w:asciiTheme="minorHAnsi" w:eastAsiaTheme="minorEastAsia" w:hAnsiTheme="minorHAnsi" w:cstheme="minorBidi"/>
          <w:b/>
          <w:color w:val="000000" w:themeColor="text1"/>
          <w:sz w:val="21"/>
          <w:szCs w:val="21"/>
          <w:u w:val="single"/>
          <w:lang w:val="en"/>
        </w:rPr>
        <w:t>Purpose of the message MT300</w:t>
      </w:r>
      <w:bookmarkEnd w:id="2"/>
      <w:bookmarkEnd w:id="3"/>
      <w:bookmarkEnd w:id="4"/>
    </w:p>
    <w:p w:rsidR="00925123" w:rsidRDefault="00DF1395" w:rsidP="00925123">
      <w:pPr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 xml:space="preserve">Confirms information agreed to in the buying/selling of two currencies </w:t>
      </w:r>
      <w:bookmarkStart w:id="5" w:name="_Toc3390770"/>
      <w:bookmarkStart w:id="6" w:name="_Toc3544770"/>
    </w:p>
    <w:p w:rsidR="00DF1395" w:rsidRPr="00D96DCA" w:rsidRDefault="00DF1395" w:rsidP="00925123">
      <w:pPr>
        <w:rPr>
          <w:b/>
          <w:color w:val="000000" w:themeColor="text1"/>
          <w:u w:val="single"/>
          <w:lang w:val="en"/>
        </w:rPr>
      </w:pPr>
      <w:r w:rsidRPr="00D96DCA">
        <w:rPr>
          <w:b/>
          <w:color w:val="222222"/>
          <w:u w:val="single"/>
          <w:lang w:val="en"/>
        </w:rPr>
        <w:t>Scope of the message MT300</w:t>
      </w:r>
      <w:bookmarkEnd w:id="5"/>
      <w:bookmarkEnd w:id="6"/>
    </w:p>
    <w:p w:rsidR="00DF1395" w:rsidRPr="007478C0" w:rsidRDefault="00DF1395" w:rsidP="00DF1395">
      <w:pPr>
        <w:pStyle w:val="NormalWeb"/>
        <w:rPr>
          <w:color w:val="000000" w:themeColor="text1"/>
          <w:lang w:val="en"/>
        </w:rPr>
      </w:pPr>
      <w:r w:rsidRPr="00925123">
        <w:rPr>
          <w:rFonts w:asciiTheme="minorHAnsi" w:eastAsiaTheme="minorEastAsia" w:hAnsiTheme="minorHAnsi" w:cstheme="minorBidi"/>
          <w:b/>
          <w:color w:val="222222"/>
          <w:sz w:val="21"/>
          <w:szCs w:val="21"/>
          <w:lang w:val="en"/>
        </w:rPr>
        <w:t>The MT 300 is used to:</w:t>
      </w:r>
    </w:p>
    <w:p w:rsidR="00DF1395" w:rsidRPr="007478C0" w:rsidRDefault="00DF1395" w:rsidP="00DF1395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the details of a new contract between the parties</w:t>
      </w:r>
    </w:p>
    <w:p w:rsidR="00DF1395" w:rsidRPr="007478C0" w:rsidRDefault="00DF1395" w:rsidP="00DF1395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an exercised foreign currency option</w:t>
      </w:r>
    </w:p>
    <w:p w:rsidR="00DF1395" w:rsidRPr="007478C0" w:rsidRDefault="00DF1395" w:rsidP="00DF1395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lastRenderedPageBreak/>
        <w:t>confirm the details of an amendment to a previously sent confirmation</w:t>
      </w:r>
    </w:p>
    <w:p w:rsidR="00DF1395" w:rsidRPr="007478C0" w:rsidRDefault="00DF1395" w:rsidP="00DF1395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cancel a previously sent confirmation</w:t>
      </w:r>
    </w:p>
    <w:p w:rsidR="00DF1395" w:rsidRDefault="00DF1395" w:rsidP="00DF1395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report to a trade repository</w:t>
      </w:r>
    </w:p>
    <w:p w:rsidR="00DF1395" w:rsidRDefault="00DF1395" w:rsidP="00DF139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F1395" w:rsidRDefault="00DF1395" w:rsidP="00DF139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F1395" w:rsidRDefault="00DF1395" w:rsidP="00DF139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F1395" w:rsidRDefault="00DF1395" w:rsidP="00DF1395">
      <w:pPr>
        <w:autoSpaceDE w:val="0"/>
        <w:autoSpaceDN w:val="0"/>
        <w:spacing w:after="0"/>
        <w:rPr>
          <w:color w:val="000000" w:themeColor="text1"/>
          <w:lang w:val="en"/>
        </w:rPr>
      </w:pPr>
      <w:proofErr w:type="gramStart"/>
      <w:r>
        <w:rPr>
          <w:color w:val="000000" w:themeColor="text1"/>
          <w:lang w:val="en"/>
        </w:rPr>
        <w:t>Links :</w:t>
      </w:r>
      <w:proofErr w:type="gramEnd"/>
      <w:r>
        <w:rPr>
          <w:color w:val="000000" w:themeColor="text1"/>
          <w:lang w:val="en"/>
        </w:rPr>
        <w:t xml:space="preserve"> </w:t>
      </w:r>
    </w:p>
    <w:p w:rsidR="00DF1395" w:rsidRDefault="00DF1395" w:rsidP="00DF139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F1395" w:rsidRDefault="00D301E1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3" w:history="1">
        <w:r w:rsidR="00DF1395" w:rsidRPr="00FF3B9E">
          <w:rPr>
            <w:rStyle w:val="Hyperlink"/>
            <w:rFonts w:ascii="Segoe UI" w:hAnsi="Segoe UI" w:cs="Segoe UI"/>
            <w:sz w:val="20"/>
            <w:szCs w:val="20"/>
          </w:rPr>
          <w:t>http://www.iotafinance.com/en/SWIFT-ISO15022-Message-type-MT300.html</w:t>
        </w:r>
      </w:hyperlink>
      <w:r w:rsidR="00DF1395">
        <w:rPr>
          <w:rFonts w:ascii="Segoe UI" w:hAnsi="Segoe UI" w:cs="Segoe UI"/>
          <w:sz w:val="20"/>
          <w:szCs w:val="20"/>
        </w:rPr>
        <w:t xml:space="preserve"> </w:t>
      </w:r>
    </w:p>
    <w:p w:rsidR="00DF1395" w:rsidRDefault="00DF1395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F1395" w:rsidRDefault="00D301E1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4" w:history="1">
        <w:r w:rsidR="00DF1395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https://en.wikipedia.org/wiki/Foreign_exchange_spot</w:t>
        </w:r>
      </w:hyperlink>
    </w:p>
    <w:p w:rsidR="00DF1395" w:rsidRDefault="00DF1395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F1395" w:rsidRDefault="00D301E1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5" w:history="1">
        <w:r w:rsidR="00DF1395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https://www.investopedia.com/terms/o/outright-forward.asp</w:t>
        </w:r>
      </w:hyperlink>
    </w:p>
    <w:p w:rsidR="00DF1395" w:rsidRDefault="00DF1395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F1395" w:rsidRDefault="00D301E1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6" w:history="1">
        <w:r w:rsidR="00DF1395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https://en.wikipedia.org/wiki/Foreign_exchange_swap</w:t>
        </w:r>
      </w:hyperlink>
    </w:p>
    <w:p w:rsidR="00DF1395" w:rsidRDefault="00DF1395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F1395" w:rsidRDefault="00D301E1" w:rsidP="00DF139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7" w:history="1">
        <w:r w:rsidR="00DF1395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https://www.investopedia.com/terms/n/ndf.asp</w:t>
        </w:r>
      </w:hyperlink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Default="00DF1395" w:rsidP="00DF1395">
      <w:pPr>
        <w:spacing w:after="0"/>
        <w:jc w:val="both"/>
      </w:pPr>
    </w:p>
    <w:p w:rsidR="00DF1395" w:rsidRPr="00DF1395" w:rsidRDefault="00DF1395" w:rsidP="00DF1395">
      <w:pPr>
        <w:spacing w:after="0"/>
        <w:jc w:val="both"/>
      </w:pPr>
    </w:p>
    <w:p w:rsidR="00343697" w:rsidRPr="009E47D3" w:rsidRDefault="00343697" w:rsidP="009E47D3"/>
    <w:p w:rsidR="002C1115" w:rsidRDefault="002C1115" w:rsidP="00DF6C9F">
      <w:pPr>
        <w:spacing w:after="0"/>
        <w:jc w:val="both"/>
      </w:pPr>
    </w:p>
    <w:p w:rsidR="008F1058" w:rsidRDefault="008F1058" w:rsidP="005E38CE">
      <w:pPr>
        <w:pStyle w:val="BodyText"/>
        <w:rPr>
          <w:b/>
          <w:color w:val="auto"/>
          <w:sz w:val="40"/>
          <w:szCs w:val="40"/>
        </w:rPr>
      </w:pPr>
    </w:p>
    <w:p w:rsidR="008C2868" w:rsidRDefault="008C2868" w:rsidP="005E38CE">
      <w:pPr>
        <w:pStyle w:val="BodyText"/>
        <w:rPr>
          <w:b/>
          <w:color w:val="auto"/>
          <w:sz w:val="40"/>
          <w:szCs w:val="40"/>
        </w:rPr>
      </w:pPr>
    </w:p>
    <w:p w:rsidR="008C2868" w:rsidRDefault="008C2868" w:rsidP="005E38CE">
      <w:pPr>
        <w:pStyle w:val="BodyText"/>
        <w:rPr>
          <w:b/>
          <w:color w:val="auto"/>
          <w:sz w:val="40"/>
          <w:szCs w:val="40"/>
        </w:rPr>
      </w:pPr>
    </w:p>
    <w:p w:rsidR="008C2868" w:rsidRDefault="008C2868" w:rsidP="005E38CE">
      <w:pPr>
        <w:pStyle w:val="BodyText"/>
        <w:rPr>
          <w:b/>
          <w:color w:val="auto"/>
          <w:sz w:val="40"/>
          <w:szCs w:val="40"/>
        </w:rPr>
      </w:pPr>
    </w:p>
    <w:p w:rsidR="008C2868" w:rsidRDefault="008C2868" w:rsidP="005E38CE">
      <w:pPr>
        <w:pStyle w:val="BodyText"/>
        <w:rPr>
          <w:b/>
          <w:color w:val="auto"/>
          <w:sz w:val="40"/>
          <w:szCs w:val="40"/>
        </w:rPr>
      </w:pPr>
    </w:p>
    <w:p w:rsidR="009901EC" w:rsidRPr="009901EC" w:rsidRDefault="008C2868" w:rsidP="005E38CE">
      <w:pPr>
        <w:pStyle w:val="BodyText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 </w:t>
      </w:r>
    </w:p>
    <w:p w:rsidR="009901EC" w:rsidRDefault="009901EC" w:rsidP="005E38CE">
      <w:pPr>
        <w:pStyle w:val="BodyText"/>
        <w:rPr>
          <w:color w:val="auto"/>
        </w:rPr>
      </w:pPr>
    </w:p>
    <w:sectPr w:rsidR="009901EC" w:rsidSect="0067291E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1E1" w:rsidRDefault="00D301E1" w:rsidP="007D6C69">
      <w:pPr>
        <w:spacing w:after="0"/>
      </w:pPr>
      <w:r>
        <w:separator/>
      </w:r>
    </w:p>
    <w:p w:rsidR="00D301E1" w:rsidRDefault="00D301E1"/>
    <w:p w:rsidR="00D301E1" w:rsidRDefault="00D301E1" w:rsidP="00D06D88"/>
  </w:endnote>
  <w:endnote w:type="continuationSeparator" w:id="0">
    <w:p w:rsidR="00D301E1" w:rsidRDefault="00D301E1" w:rsidP="007D6C69">
      <w:pPr>
        <w:spacing w:after="0"/>
      </w:pPr>
      <w:r>
        <w:continuationSeparator/>
      </w:r>
    </w:p>
    <w:p w:rsidR="00D301E1" w:rsidRDefault="00D301E1"/>
    <w:p w:rsidR="00D301E1" w:rsidRDefault="00D301E1" w:rsidP="00D06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796" w:rsidRPr="004E1B99" w:rsidRDefault="00DC7796" w:rsidP="008B2D8A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Mismatch cases </w:t>
    </w:r>
    <w:r w:rsidRPr="004E1B99">
      <w:rPr>
        <w:i/>
      </w:rPr>
      <w:tab/>
      <w:t xml:space="preserve">Page </w:t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796" w:rsidRPr="004E1B99" w:rsidRDefault="00DC7796" w:rsidP="008B2D8A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 SG MARKETS POST TRADE</w:t>
    </w:r>
    <w:r w:rsidRPr="004E1B99">
      <w:rPr>
        <w:i/>
      </w:rPr>
      <w:t xml:space="preserve"> – confirmation and payments on IRD</w:t>
    </w:r>
    <w:r w:rsidRPr="004E1B99">
      <w:rPr>
        <w:i/>
      </w:rPr>
      <w:tab/>
    </w:r>
    <w:r w:rsidRPr="004E1B99">
      <w:rPr>
        <w:i/>
      </w:rPr>
      <w:tab/>
      <w:t xml:space="preserve">Page 1 / </w:t>
    </w:r>
    <w:fldSimple w:instr=" SECTIONPAGES   \* MERGEFORMAT ">
      <w:r w:rsidRPr="004E1B99">
        <w:rPr>
          <w:i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1E1" w:rsidRDefault="00D301E1" w:rsidP="007D6C69">
      <w:pPr>
        <w:spacing w:after="0"/>
      </w:pPr>
      <w:r>
        <w:separator/>
      </w:r>
    </w:p>
    <w:p w:rsidR="00D301E1" w:rsidRDefault="00D301E1"/>
    <w:p w:rsidR="00D301E1" w:rsidRDefault="00D301E1" w:rsidP="00D06D88"/>
  </w:footnote>
  <w:footnote w:type="continuationSeparator" w:id="0">
    <w:p w:rsidR="00D301E1" w:rsidRDefault="00D301E1" w:rsidP="007D6C69">
      <w:pPr>
        <w:spacing w:after="0"/>
      </w:pPr>
      <w:r>
        <w:continuationSeparator/>
      </w:r>
    </w:p>
    <w:p w:rsidR="00D301E1" w:rsidRDefault="00D301E1"/>
    <w:p w:rsidR="00D301E1" w:rsidRDefault="00D301E1" w:rsidP="00D06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796" w:rsidRDefault="00DC779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3838575</wp:posOffset>
          </wp:positionH>
          <wp:positionV relativeFrom="paragraph">
            <wp:posOffset>-304800</wp:posOffset>
          </wp:positionV>
          <wp:extent cx="2276475" cy="638175"/>
          <wp:effectExtent l="19050" t="0" r="9525" b="0"/>
          <wp:wrapTight wrapText="bothSides">
            <wp:wrapPolygon edited="0">
              <wp:start x="-181" y="645"/>
              <wp:lineTo x="-181" y="10316"/>
              <wp:lineTo x="362" y="10961"/>
              <wp:lineTo x="10845" y="10961"/>
              <wp:lineTo x="6146" y="16764"/>
              <wp:lineTo x="5061" y="19988"/>
              <wp:lineTo x="21329" y="19988"/>
              <wp:lineTo x="21690" y="18699"/>
              <wp:lineTo x="19160" y="16764"/>
              <wp:lineTo x="10845" y="10961"/>
              <wp:lineTo x="21329" y="10961"/>
              <wp:lineTo x="21510" y="7093"/>
              <wp:lineTo x="18437" y="645"/>
              <wp:lineTo x="-181" y="645"/>
            </wp:wrapPolygon>
          </wp:wrapTight>
          <wp:docPr id="8" name="Picture 1" descr="Powerpo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werpoi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C7796" w:rsidRDefault="00DC7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115" w:type="dxa"/>
        <w:right w:w="0" w:type="dxa"/>
      </w:tblCellMar>
      <w:tblLook w:val="04A0" w:firstRow="1" w:lastRow="0" w:firstColumn="1" w:lastColumn="0" w:noHBand="0" w:noVBand="1"/>
    </w:tblPr>
    <w:tblGrid>
      <w:gridCol w:w="3256"/>
      <w:gridCol w:w="3015"/>
      <w:gridCol w:w="3015"/>
    </w:tblGrid>
    <w:tr w:rsidR="00DC7796" w:rsidRPr="001E70AB" w:rsidTr="00472A80">
      <w:trPr>
        <w:trHeight w:val="630"/>
      </w:trPr>
      <w:tc>
        <w:tcPr>
          <w:tcW w:w="3256" w:type="dxa"/>
        </w:tcPr>
        <w:p w:rsidR="00DC7796" w:rsidRPr="001E70AB" w:rsidRDefault="00DC7796" w:rsidP="001E70AB">
          <w:pPr>
            <w:tabs>
              <w:tab w:val="center" w:pos="4153"/>
              <w:tab w:val="right" w:pos="8306"/>
            </w:tabs>
            <w:spacing w:after="0"/>
            <w:jc w:val="both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noProof/>
              <w:sz w:val="20"/>
              <w:szCs w:val="20"/>
            </w:rPr>
            <w:drawing>
              <wp:inline distT="0" distB="0" distL="0" distR="0">
                <wp:extent cx="1866900" cy="29527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5" w:type="dxa"/>
        </w:tcPr>
        <w:p w:rsidR="00DC7796" w:rsidRPr="001E70AB" w:rsidRDefault="00DC7796" w:rsidP="001E70AB">
          <w:pPr>
            <w:tabs>
              <w:tab w:val="center" w:pos="4153"/>
              <w:tab w:val="right" w:pos="8306"/>
            </w:tabs>
            <w:spacing w:after="0"/>
            <w:jc w:val="center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</w:p>
      </w:tc>
      <w:tc>
        <w:tcPr>
          <w:tcW w:w="3015" w:type="dxa"/>
        </w:tcPr>
        <w:p w:rsidR="00DC7796" w:rsidRPr="001E70AB" w:rsidRDefault="00DC7796" w:rsidP="001E70AB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  <w:t>ITEC/CTT</w:t>
          </w:r>
        </w:p>
        <w:p w:rsidR="00DC7796" w:rsidRPr="001E70AB" w:rsidRDefault="00CA65A2" w:rsidP="001E70AB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fldSimple w:instr=" DATE   \* MERGEFORMAT ">
            <w:r w:rsidR="00E0434B" w:rsidRPr="00E0434B">
              <w:rPr>
                <w:rFonts w:ascii="Arial" w:eastAsia="Times New Roman" w:hAnsi="Arial" w:cs="Times New Roman"/>
                <w:b/>
                <w:noProof/>
                <w:sz w:val="20"/>
                <w:szCs w:val="20"/>
                <w:lang w:val="fr-FR"/>
              </w:rPr>
              <w:t>3/15/2019</w:t>
            </w:r>
          </w:fldSimple>
        </w:p>
      </w:tc>
    </w:tr>
  </w:tbl>
  <w:p w:rsidR="00DC7796" w:rsidRDefault="00DC7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A9C"/>
    <w:multiLevelType w:val="hybridMultilevel"/>
    <w:tmpl w:val="0826F5C6"/>
    <w:lvl w:ilvl="0" w:tplc="7F846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43A47"/>
    <w:multiLevelType w:val="hybridMultilevel"/>
    <w:tmpl w:val="879E4340"/>
    <w:lvl w:ilvl="0" w:tplc="3CFCE7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402E7"/>
    <w:multiLevelType w:val="hybridMultilevel"/>
    <w:tmpl w:val="953EFB1C"/>
    <w:lvl w:ilvl="0" w:tplc="6F3A73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1794748"/>
    <w:multiLevelType w:val="hybridMultilevel"/>
    <w:tmpl w:val="B8F2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7C55"/>
    <w:multiLevelType w:val="multilevel"/>
    <w:tmpl w:val="127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717A5"/>
    <w:multiLevelType w:val="hybridMultilevel"/>
    <w:tmpl w:val="61904CEC"/>
    <w:lvl w:ilvl="0" w:tplc="A970CD44">
      <w:start w:val="109"/>
      <w:numFmt w:val="bullet"/>
      <w:lvlText w:val=""/>
      <w:lvlJc w:val="left"/>
      <w:pPr>
        <w:ind w:left="720" w:hanging="360"/>
      </w:pPr>
      <w:rPr>
        <w:rFonts w:ascii="Wingdings" w:eastAsia="Cambr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0F21"/>
    <w:multiLevelType w:val="hybridMultilevel"/>
    <w:tmpl w:val="32844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EB4B4C"/>
    <w:multiLevelType w:val="hybridMultilevel"/>
    <w:tmpl w:val="B4442A26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8" w15:restartNumberingAfterBreak="0">
    <w:nsid w:val="49A44C90"/>
    <w:multiLevelType w:val="hybridMultilevel"/>
    <w:tmpl w:val="C766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22765"/>
    <w:multiLevelType w:val="hybridMultilevel"/>
    <w:tmpl w:val="F2CCF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032403"/>
    <w:multiLevelType w:val="hybridMultilevel"/>
    <w:tmpl w:val="70306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D3FDD"/>
    <w:multiLevelType w:val="hybridMultilevel"/>
    <w:tmpl w:val="9496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3AD8"/>
    <w:multiLevelType w:val="hybridMultilevel"/>
    <w:tmpl w:val="7036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EE3A6E"/>
    <w:multiLevelType w:val="multilevel"/>
    <w:tmpl w:val="866C6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000072"/>
    <w:rsid w:val="00004FC5"/>
    <w:rsid w:val="000073F0"/>
    <w:rsid w:val="000201B6"/>
    <w:rsid w:val="0002466B"/>
    <w:rsid w:val="00024BC1"/>
    <w:rsid w:val="00025B67"/>
    <w:rsid w:val="00026BC0"/>
    <w:rsid w:val="000456FA"/>
    <w:rsid w:val="000478AB"/>
    <w:rsid w:val="00052D61"/>
    <w:rsid w:val="00053377"/>
    <w:rsid w:val="0005763B"/>
    <w:rsid w:val="00060441"/>
    <w:rsid w:val="00061AC5"/>
    <w:rsid w:val="00065CA9"/>
    <w:rsid w:val="0007495C"/>
    <w:rsid w:val="00075DAB"/>
    <w:rsid w:val="00081267"/>
    <w:rsid w:val="000838F2"/>
    <w:rsid w:val="00090637"/>
    <w:rsid w:val="000908F8"/>
    <w:rsid w:val="00090DFB"/>
    <w:rsid w:val="00097D2E"/>
    <w:rsid w:val="00097D84"/>
    <w:rsid w:val="000A0A0E"/>
    <w:rsid w:val="000B0A07"/>
    <w:rsid w:val="000B2647"/>
    <w:rsid w:val="000B296A"/>
    <w:rsid w:val="000B3A87"/>
    <w:rsid w:val="000C2CB6"/>
    <w:rsid w:val="000C5062"/>
    <w:rsid w:val="000D73E4"/>
    <w:rsid w:val="000D7B69"/>
    <w:rsid w:val="000D7F79"/>
    <w:rsid w:val="000E3D70"/>
    <w:rsid w:val="000E41E8"/>
    <w:rsid w:val="000F0A04"/>
    <w:rsid w:val="000F24F0"/>
    <w:rsid w:val="000F3C32"/>
    <w:rsid w:val="000F493D"/>
    <w:rsid w:val="000F4C2C"/>
    <w:rsid w:val="000F5EFB"/>
    <w:rsid w:val="0010381A"/>
    <w:rsid w:val="00106C6C"/>
    <w:rsid w:val="001077D9"/>
    <w:rsid w:val="00110C91"/>
    <w:rsid w:val="00111B37"/>
    <w:rsid w:val="00111E22"/>
    <w:rsid w:val="001344CC"/>
    <w:rsid w:val="00134818"/>
    <w:rsid w:val="001358D1"/>
    <w:rsid w:val="0014038F"/>
    <w:rsid w:val="001414A4"/>
    <w:rsid w:val="001463F7"/>
    <w:rsid w:val="001469C2"/>
    <w:rsid w:val="001537DF"/>
    <w:rsid w:val="001624BA"/>
    <w:rsid w:val="00165BE3"/>
    <w:rsid w:val="00171E83"/>
    <w:rsid w:val="00173B62"/>
    <w:rsid w:val="001748D8"/>
    <w:rsid w:val="00176AC3"/>
    <w:rsid w:val="00186237"/>
    <w:rsid w:val="001A1A07"/>
    <w:rsid w:val="001A56B0"/>
    <w:rsid w:val="001A6021"/>
    <w:rsid w:val="001B46EA"/>
    <w:rsid w:val="001B4A27"/>
    <w:rsid w:val="001B6373"/>
    <w:rsid w:val="001B658B"/>
    <w:rsid w:val="001B6A72"/>
    <w:rsid w:val="001C2274"/>
    <w:rsid w:val="001C45DC"/>
    <w:rsid w:val="001C7EDB"/>
    <w:rsid w:val="001D12D3"/>
    <w:rsid w:val="001D3500"/>
    <w:rsid w:val="001D4547"/>
    <w:rsid w:val="001E1F4B"/>
    <w:rsid w:val="001E2B3D"/>
    <w:rsid w:val="001E38F1"/>
    <w:rsid w:val="001E4B35"/>
    <w:rsid w:val="001E5CD3"/>
    <w:rsid w:val="001E70AB"/>
    <w:rsid w:val="001F377E"/>
    <w:rsid w:val="001F3901"/>
    <w:rsid w:val="0020211B"/>
    <w:rsid w:val="00205D70"/>
    <w:rsid w:val="002204EF"/>
    <w:rsid w:val="00225B1C"/>
    <w:rsid w:val="00226644"/>
    <w:rsid w:val="00227A63"/>
    <w:rsid w:val="00227CE0"/>
    <w:rsid w:val="0023754B"/>
    <w:rsid w:val="002443BC"/>
    <w:rsid w:val="00244F85"/>
    <w:rsid w:val="00247119"/>
    <w:rsid w:val="00261C99"/>
    <w:rsid w:val="00267D61"/>
    <w:rsid w:val="00272E03"/>
    <w:rsid w:val="002732D0"/>
    <w:rsid w:val="00274FB9"/>
    <w:rsid w:val="00277217"/>
    <w:rsid w:val="00281998"/>
    <w:rsid w:val="00286175"/>
    <w:rsid w:val="00290977"/>
    <w:rsid w:val="002A291A"/>
    <w:rsid w:val="002A45F1"/>
    <w:rsid w:val="002B4CBF"/>
    <w:rsid w:val="002B4F4A"/>
    <w:rsid w:val="002B7195"/>
    <w:rsid w:val="002C1115"/>
    <w:rsid w:val="002C55B3"/>
    <w:rsid w:val="002C6212"/>
    <w:rsid w:val="002E6A8D"/>
    <w:rsid w:val="002E6F29"/>
    <w:rsid w:val="00307637"/>
    <w:rsid w:val="0031051B"/>
    <w:rsid w:val="0031460A"/>
    <w:rsid w:val="0032250C"/>
    <w:rsid w:val="00325691"/>
    <w:rsid w:val="00326863"/>
    <w:rsid w:val="003351A8"/>
    <w:rsid w:val="00335374"/>
    <w:rsid w:val="00342509"/>
    <w:rsid w:val="00343697"/>
    <w:rsid w:val="00353A4C"/>
    <w:rsid w:val="0035681B"/>
    <w:rsid w:val="003619FD"/>
    <w:rsid w:val="00362D09"/>
    <w:rsid w:val="00365039"/>
    <w:rsid w:val="00366F29"/>
    <w:rsid w:val="00370C59"/>
    <w:rsid w:val="00373C26"/>
    <w:rsid w:val="003846D3"/>
    <w:rsid w:val="003856EA"/>
    <w:rsid w:val="00386B0E"/>
    <w:rsid w:val="003972A4"/>
    <w:rsid w:val="003A3912"/>
    <w:rsid w:val="003A64C4"/>
    <w:rsid w:val="003A698F"/>
    <w:rsid w:val="003B0DD3"/>
    <w:rsid w:val="003B29DE"/>
    <w:rsid w:val="003B45AD"/>
    <w:rsid w:val="003D0706"/>
    <w:rsid w:val="003E1349"/>
    <w:rsid w:val="003E5FAA"/>
    <w:rsid w:val="003E688B"/>
    <w:rsid w:val="003F73E0"/>
    <w:rsid w:val="00400965"/>
    <w:rsid w:val="00403A27"/>
    <w:rsid w:val="004055EA"/>
    <w:rsid w:val="004058AB"/>
    <w:rsid w:val="00413BEA"/>
    <w:rsid w:val="00417A18"/>
    <w:rsid w:val="00421D89"/>
    <w:rsid w:val="00427103"/>
    <w:rsid w:val="004328EA"/>
    <w:rsid w:val="00433326"/>
    <w:rsid w:val="004361CB"/>
    <w:rsid w:val="00440674"/>
    <w:rsid w:val="00453AB9"/>
    <w:rsid w:val="0045567C"/>
    <w:rsid w:val="004639C9"/>
    <w:rsid w:val="0047075F"/>
    <w:rsid w:val="00472A80"/>
    <w:rsid w:val="004742E9"/>
    <w:rsid w:val="00475CCB"/>
    <w:rsid w:val="004801D2"/>
    <w:rsid w:val="00490165"/>
    <w:rsid w:val="004A4773"/>
    <w:rsid w:val="004A4EEE"/>
    <w:rsid w:val="004B158D"/>
    <w:rsid w:val="004B3B0A"/>
    <w:rsid w:val="004B3B85"/>
    <w:rsid w:val="004B731A"/>
    <w:rsid w:val="004B7D0B"/>
    <w:rsid w:val="004C21AB"/>
    <w:rsid w:val="004C248F"/>
    <w:rsid w:val="004C2A0F"/>
    <w:rsid w:val="004C33D9"/>
    <w:rsid w:val="004C6FD1"/>
    <w:rsid w:val="004D09B0"/>
    <w:rsid w:val="004D50EA"/>
    <w:rsid w:val="004D628E"/>
    <w:rsid w:val="004E1B99"/>
    <w:rsid w:val="004E2248"/>
    <w:rsid w:val="004E6E99"/>
    <w:rsid w:val="004F5B15"/>
    <w:rsid w:val="004F78CC"/>
    <w:rsid w:val="00514DA7"/>
    <w:rsid w:val="00521E5D"/>
    <w:rsid w:val="00525EF0"/>
    <w:rsid w:val="0052712B"/>
    <w:rsid w:val="00543DC0"/>
    <w:rsid w:val="0055054D"/>
    <w:rsid w:val="0055262C"/>
    <w:rsid w:val="00552B31"/>
    <w:rsid w:val="0055488C"/>
    <w:rsid w:val="005554C9"/>
    <w:rsid w:val="00564E40"/>
    <w:rsid w:val="00567FF6"/>
    <w:rsid w:val="00576B24"/>
    <w:rsid w:val="005854D8"/>
    <w:rsid w:val="00586A4C"/>
    <w:rsid w:val="00587001"/>
    <w:rsid w:val="00592BC7"/>
    <w:rsid w:val="005A3FED"/>
    <w:rsid w:val="005A5DCB"/>
    <w:rsid w:val="005B311B"/>
    <w:rsid w:val="005C53FC"/>
    <w:rsid w:val="005C5465"/>
    <w:rsid w:val="005D2064"/>
    <w:rsid w:val="005D44E4"/>
    <w:rsid w:val="005E38CE"/>
    <w:rsid w:val="005E4105"/>
    <w:rsid w:val="005F6C35"/>
    <w:rsid w:val="006001B7"/>
    <w:rsid w:val="0060274C"/>
    <w:rsid w:val="0061025F"/>
    <w:rsid w:val="006160D4"/>
    <w:rsid w:val="006209A0"/>
    <w:rsid w:val="006345FE"/>
    <w:rsid w:val="0063463A"/>
    <w:rsid w:val="0063785C"/>
    <w:rsid w:val="006419B1"/>
    <w:rsid w:val="00643168"/>
    <w:rsid w:val="00644008"/>
    <w:rsid w:val="0064580C"/>
    <w:rsid w:val="00647749"/>
    <w:rsid w:val="00647C71"/>
    <w:rsid w:val="0065041F"/>
    <w:rsid w:val="006526BF"/>
    <w:rsid w:val="006619CF"/>
    <w:rsid w:val="00661D9C"/>
    <w:rsid w:val="006632FB"/>
    <w:rsid w:val="0066504A"/>
    <w:rsid w:val="006707BD"/>
    <w:rsid w:val="0067291E"/>
    <w:rsid w:val="00685CD5"/>
    <w:rsid w:val="006A0C45"/>
    <w:rsid w:val="006A45E8"/>
    <w:rsid w:val="006A5EEE"/>
    <w:rsid w:val="006B34AA"/>
    <w:rsid w:val="006B5EFA"/>
    <w:rsid w:val="006B7633"/>
    <w:rsid w:val="006C164B"/>
    <w:rsid w:val="006C415E"/>
    <w:rsid w:val="006D2747"/>
    <w:rsid w:val="006E0A78"/>
    <w:rsid w:val="006E28CB"/>
    <w:rsid w:val="006E5D50"/>
    <w:rsid w:val="006F17FF"/>
    <w:rsid w:val="006F189F"/>
    <w:rsid w:val="006F34AA"/>
    <w:rsid w:val="006F4336"/>
    <w:rsid w:val="006F4E1B"/>
    <w:rsid w:val="00700550"/>
    <w:rsid w:val="00715A3B"/>
    <w:rsid w:val="00720C41"/>
    <w:rsid w:val="00720CA2"/>
    <w:rsid w:val="00721464"/>
    <w:rsid w:val="00735592"/>
    <w:rsid w:val="00740385"/>
    <w:rsid w:val="00740597"/>
    <w:rsid w:val="007418DE"/>
    <w:rsid w:val="00746603"/>
    <w:rsid w:val="00746E98"/>
    <w:rsid w:val="00752FBB"/>
    <w:rsid w:val="007641A6"/>
    <w:rsid w:val="0076736A"/>
    <w:rsid w:val="007736C5"/>
    <w:rsid w:val="00775D7D"/>
    <w:rsid w:val="00775EA5"/>
    <w:rsid w:val="00780850"/>
    <w:rsid w:val="0078165C"/>
    <w:rsid w:val="007925FF"/>
    <w:rsid w:val="00792D4F"/>
    <w:rsid w:val="007978BC"/>
    <w:rsid w:val="007C2A95"/>
    <w:rsid w:val="007D6C69"/>
    <w:rsid w:val="007E4AE8"/>
    <w:rsid w:val="007E5B55"/>
    <w:rsid w:val="007F33FD"/>
    <w:rsid w:val="00805A25"/>
    <w:rsid w:val="008062E1"/>
    <w:rsid w:val="008114C7"/>
    <w:rsid w:val="00815131"/>
    <w:rsid w:val="008177C0"/>
    <w:rsid w:val="00823B07"/>
    <w:rsid w:val="0082492D"/>
    <w:rsid w:val="0082646C"/>
    <w:rsid w:val="00837216"/>
    <w:rsid w:val="008510FB"/>
    <w:rsid w:val="00862809"/>
    <w:rsid w:val="008632D7"/>
    <w:rsid w:val="008647C8"/>
    <w:rsid w:val="0088308B"/>
    <w:rsid w:val="00884898"/>
    <w:rsid w:val="00886E67"/>
    <w:rsid w:val="00887108"/>
    <w:rsid w:val="00896969"/>
    <w:rsid w:val="0089707A"/>
    <w:rsid w:val="008A1C1C"/>
    <w:rsid w:val="008B2D8A"/>
    <w:rsid w:val="008C1B07"/>
    <w:rsid w:val="008C2868"/>
    <w:rsid w:val="008C3F03"/>
    <w:rsid w:val="008D002F"/>
    <w:rsid w:val="008D0C18"/>
    <w:rsid w:val="008D16DC"/>
    <w:rsid w:val="008E0B55"/>
    <w:rsid w:val="008F1058"/>
    <w:rsid w:val="008F1BB1"/>
    <w:rsid w:val="008F6C46"/>
    <w:rsid w:val="0090180E"/>
    <w:rsid w:val="00903771"/>
    <w:rsid w:val="00904FC4"/>
    <w:rsid w:val="0090639A"/>
    <w:rsid w:val="00907C48"/>
    <w:rsid w:val="00913557"/>
    <w:rsid w:val="00920D39"/>
    <w:rsid w:val="00925123"/>
    <w:rsid w:val="00925DB4"/>
    <w:rsid w:val="00932741"/>
    <w:rsid w:val="00935421"/>
    <w:rsid w:val="00936E9D"/>
    <w:rsid w:val="009403A0"/>
    <w:rsid w:val="009479E2"/>
    <w:rsid w:val="00954BCB"/>
    <w:rsid w:val="009560A9"/>
    <w:rsid w:val="00957CB3"/>
    <w:rsid w:val="009614DF"/>
    <w:rsid w:val="00975E26"/>
    <w:rsid w:val="00982347"/>
    <w:rsid w:val="0098519B"/>
    <w:rsid w:val="0098651E"/>
    <w:rsid w:val="00986E23"/>
    <w:rsid w:val="009901EC"/>
    <w:rsid w:val="00990B01"/>
    <w:rsid w:val="009978C2"/>
    <w:rsid w:val="009A0BDD"/>
    <w:rsid w:val="009A1620"/>
    <w:rsid w:val="009A557E"/>
    <w:rsid w:val="009B564C"/>
    <w:rsid w:val="009C29B6"/>
    <w:rsid w:val="009C2CBF"/>
    <w:rsid w:val="009C57D6"/>
    <w:rsid w:val="009D17D1"/>
    <w:rsid w:val="009D1FD4"/>
    <w:rsid w:val="009D6A91"/>
    <w:rsid w:val="009D72B5"/>
    <w:rsid w:val="009E141B"/>
    <w:rsid w:val="009E1B2C"/>
    <w:rsid w:val="009E2676"/>
    <w:rsid w:val="009E47D3"/>
    <w:rsid w:val="009E65B3"/>
    <w:rsid w:val="009F437F"/>
    <w:rsid w:val="009F5CB4"/>
    <w:rsid w:val="009F5ED1"/>
    <w:rsid w:val="00A13D96"/>
    <w:rsid w:val="00A178BB"/>
    <w:rsid w:val="00A23B74"/>
    <w:rsid w:val="00A375CD"/>
    <w:rsid w:val="00A40E24"/>
    <w:rsid w:val="00A45247"/>
    <w:rsid w:val="00A46703"/>
    <w:rsid w:val="00A51A9E"/>
    <w:rsid w:val="00A64DBF"/>
    <w:rsid w:val="00A80791"/>
    <w:rsid w:val="00A82A41"/>
    <w:rsid w:val="00A90AE7"/>
    <w:rsid w:val="00A9491D"/>
    <w:rsid w:val="00AA2A53"/>
    <w:rsid w:val="00AA32C1"/>
    <w:rsid w:val="00AA4CD9"/>
    <w:rsid w:val="00AA4E42"/>
    <w:rsid w:val="00AA5FAF"/>
    <w:rsid w:val="00AA75A2"/>
    <w:rsid w:val="00AB29B5"/>
    <w:rsid w:val="00AB6599"/>
    <w:rsid w:val="00AB6855"/>
    <w:rsid w:val="00AD0475"/>
    <w:rsid w:val="00AD28DF"/>
    <w:rsid w:val="00AD4BEA"/>
    <w:rsid w:val="00AE59CD"/>
    <w:rsid w:val="00AE5CC7"/>
    <w:rsid w:val="00B04B35"/>
    <w:rsid w:val="00B04EF8"/>
    <w:rsid w:val="00B05E3A"/>
    <w:rsid w:val="00B13CEE"/>
    <w:rsid w:val="00B141F7"/>
    <w:rsid w:val="00B14A6D"/>
    <w:rsid w:val="00B173E9"/>
    <w:rsid w:val="00B23AF3"/>
    <w:rsid w:val="00B26726"/>
    <w:rsid w:val="00B320A7"/>
    <w:rsid w:val="00B35046"/>
    <w:rsid w:val="00B35848"/>
    <w:rsid w:val="00B41851"/>
    <w:rsid w:val="00B41870"/>
    <w:rsid w:val="00B4749F"/>
    <w:rsid w:val="00B47EBB"/>
    <w:rsid w:val="00B529C4"/>
    <w:rsid w:val="00B55176"/>
    <w:rsid w:val="00B554B1"/>
    <w:rsid w:val="00B55A41"/>
    <w:rsid w:val="00B562AE"/>
    <w:rsid w:val="00B57908"/>
    <w:rsid w:val="00B63940"/>
    <w:rsid w:val="00B63D6B"/>
    <w:rsid w:val="00B663F2"/>
    <w:rsid w:val="00B723D0"/>
    <w:rsid w:val="00B72887"/>
    <w:rsid w:val="00B81F1D"/>
    <w:rsid w:val="00B82263"/>
    <w:rsid w:val="00B84AEA"/>
    <w:rsid w:val="00B85BCF"/>
    <w:rsid w:val="00B866B3"/>
    <w:rsid w:val="00B90E02"/>
    <w:rsid w:val="00BA3D15"/>
    <w:rsid w:val="00BA4238"/>
    <w:rsid w:val="00BA6EA8"/>
    <w:rsid w:val="00BB295F"/>
    <w:rsid w:val="00BC3E8C"/>
    <w:rsid w:val="00BC53AD"/>
    <w:rsid w:val="00BC5772"/>
    <w:rsid w:val="00BD0A54"/>
    <w:rsid w:val="00BD6D0D"/>
    <w:rsid w:val="00BE7EAD"/>
    <w:rsid w:val="00BF14A5"/>
    <w:rsid w:val="00BF49F2"/>
    <w:rsid w:val="00BF51D1"/>
    <w:rsid w:val="00BF5CCE"/>
    <w:rsid w:val="00BF7C3A"/>
    <w:rsid w:val="00C0009A"/>
    <w:rsid w:val="00C00224"/>
    <w:rsid w:val="00C116D7"/>
    <w:rsid w:val="00C12EF0"/>
    <w:rsid w:val="00C13173"/>
    <w:rsid w:val="00C131EC"/>
    <w:rsid w:val="00C20D6A"/>
    <w:rsid w:val="00C31939"/>
    <w:rsid w:val="00C32E69"/>
    <w:rsid w:val="00C3386E"/>
    <w:rsid w:val="00C344CB"/>
    <w:rsid w:val="00C41B5F"/>
    <w:rsid w:val="00C50E33"/>
    <w:rsid w:val="00C54D38"/>
    <w:rsid w:val="00C633BF"/>
    <w:rsid w:val="00C647FB"/>
    <w:rsid w:val="00C64EE6"/>
    <w:rsid w:val="00C67512"/>
    <w:rsid w:val="00C72F49"/>
    <w:rsid w:val="00C8689D"/>
    <w:rsid w:val="00C875C8"/>
    <w:rsid w:val="00C96B77"/>
    <w:rsid w:val="00CA006F"/>
    <w:rsid w:val="00CA65A2"/>
    <w:rsid w:val="00CB2B63"/>
    <w:rsid w:val="00CC0E78"/>
    <w:rsid w:val="00CD415F"/>
    <w:rsid w:val="00CD6121"/>
    <w:rsid w:val="00CF3B36"/>
    <w:rsid w:val="00CF675D"/>
    <w:rsid w:val="00D00738"/>
    <w:rsid w:val="00D01855"/>
    <w:rsid w:val="00D02ED4"/>
    <w:rsid w:val="00D0373C"/>
    <w:rsid w:val="00D03AF0"/>
    <w:rsid w:val="00D043AF"/>
    <w:rsid w:val="00D06D88"/>
    <w:rsid w:val="00D077F8"/>
    <w:rsid w:val="00D13A30"/>
    <w:rsid w:val="00D14014"/>
    <w:rsid w:val="00D14B06"/>
    <w:rsid w:val="00D1658A"/>
    <w:rsid w:val="00D17162"/>
    <w:rsid w:val="00D301E1"/>
    <w:rsid w:val="00D3130C"/>
    <w:rsid w:val="00D32460"/>
    <w:rsid w:val="00D379BA"/>
    <w:rsid w:val="00D4515F"/>
    <w:rsid w:val="00D55403"/>
    <w:rsid w:val="00D645E6"/>
    <w:rsid w:val="00D73644"/>
    <w:rsid w:val="00D74A27"/>
    <w:rsid w:val="00D7747B"/>
    <w:rsid w:val="00D86F5B"/>
    <w:rsid w:val="00D90DB4"/>
    <w:rsid w:val="00D930F7"/>
    <w:rsid w:val="00D96793"/>
    <w:rsid w:val="00D96DCA"/>
    <w:rsid w:val="00DA5429"/>
    <w:rsid w:val="00DA59CB"/>
    <w:rsid w:val="00DC456F"/>
    <w:rsid w:val="00DC5BAC"/>
    <w:rsid w:val="00DC7796"/>
    <w:rsid w:val="00DD1371"/>
    <w:rsid w:val="00DD766A"/>
    <w:rsid w:val="00DE14B1"/>
    <w:rsid w:val="00DE3BAE"/>
    <w:rsid w:val="00DE6B7D"/>
    <w:rsid w:val="00DE707C"/>
    <w:rsid w:val="00DF1395"/>
    <w:rsid w:val="00DF174E"/>
    <w:rsid w:val="00DF6C9F"/>
    <w:rsid w:val="00DF7541"/>
    <w:rsid w:val="00E02900"/>
    <w:rsid w:val="00E02E8A"/>
    <w:rsid w:val="00E03186"/>
    <w:rsid w:val="00E0434B"/>
    <w:rsid w:val="00E217D9"/>
    <w:rsid w:val="00E2313C"/>
    <w:rsid w:val="00E3047D"/>
    <w:rsid w:val="00E30C9A"/>
    <w:rsid w:val="00E43A9E"/>
    <w:rsid w:val="00E47A59"/>
    <w:rsid w:val="00E55BF5"/>
    <w:rsid w:val="00E5695C"/>
    <w:rsid w:val="00E800A7"/>
    <w:rsid w:val="00E808EC"/>
    <w:rsid w:val="00E85F61"/>
    <w:rsid w:val="00E875BE"/>
    <w:rsid w:val="00E9060B"/>
    <w:rsid w:val="00E97B54"/>
    <w:rsid w:val="00EA3E92"/>
    <w:rsid w:val="00EA41CA"/>
    <w:rsid w:val="00EA7392"/>
    <w:rsid w:val="00EA7784"/>
    <w:rsid w:val="00EB07DC"/>
    <w:rsid w:val="00EB1AF2"/>
    <w:rsid w:val="00EB47DF"/>
    <w:rsid w:val="00EB515C"/>
    <w:rsid w:val="00EB6CED"/>
    <w:rsid w:val="00EC0B3F"/>
    <w:rsid w:val="00EC4087"/>
    <w:rsid w:val="00EC495C"/>
    <w:rsid w:val="00ED1C7C"/>
    <w:rsid w:val="00EE0F4D"/>
    <w:rsid w:val="00EE1408"/>
    <w:rsid w:val="00EE34EC"/>
    <w:rsid w:val="00EE4D5D"/>
    <w:rsid w:val="00EE544F"/>
    <w:rsid w:val="00EF401C"/>
    <w:rsid w:val="00EF4EB6"/>
    <w:rsid w:val="00F028D4"/>
    <w:rsid w:val="00F07B24"/>
    <w:rsid w:val="00F12EB8"/>
    <w:rsid w:val="00F136E2"/>
    <w:rsid w:val="00F20427"/>
    <w:rsid w:val="00F23905"/>
    <w:rsid w:val="00F266A0"/>
    <w:rsid w:val="00F3672E"/>
    <w:rsid w:val="00F37BDC"/>
    <w:rsid w:val="00F44250"/>
    <w:rsid w:val="00F46FEE"/>
    <w:rsid w:val="00F4719C"/>
    <w:rsid w:val="00F50638"/>
    <w:rsid w:val="00F51F1A"/>
    <w:rsid w:val="00F67379"/>
    <w:rsid w:val="00F701C0"/>
    <w:rsid w:val="00F71612"/>
    <w:rsid w:val="00F77982"/>
    <w:rsid w:val="00F834CD"/>
    <w:rsid w:val="00F842F8"/>
    <w:rsid w:val="00F860D3"/>
    <w:rsid w:val="00F87F2B"/>
    <w:rsid w:val="00F92BE9"/>
    <w:rsid w:val="00F96595"/>
    <w:rsid w:val="00FA1176"/>
    <w:rsid w:val="00FC0A34"/>
    <w:rsid w:val="00FD03EE"/>
    <w:rsid w:val="00FD72A8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98C2C"/>
  <w15:docId w15:val="{2AA8FD47-B9AC-4209-9B68-CCBAB2C3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395"/>
  </w:style>
  <w:style w:type="paragraph" w:styleId="Heading1">
    <w:name w:val="heading 1"/>
    <w:basedOn w:val="Normal"/>
    <w:next w:val="Normal"/>
    <w:link w:val="Heading1Char"/>
    <w:uiPriority w:val="9"/>
    <w:qFormat/>
    <w:rsid w:val="00DF13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A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139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139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F139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187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D6C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6C69"/>
  </w:style>
  <w:style w:type="paragraph" w:styleId="Footer">
    <w:name w:val="footer"/>
    <w:basedOn w:val="Normal"/>
    <w:link w:val="FooterChar"/>
    <w:uiPriority w:val="99"/>
    <w:unhideWhenUsed/>
    <w:rsid w:val="007D6C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6C69"/>
  </w:style>
  <w:style w:type="character" w:styleId="PageNumber">
    <w:name w:val="page number"/>
    <w:basedOn w:val="DefaultParagraphFont"/>
    <w:rsid w:val="007D6C69"/>
  </w:style>
  <w:style w:type="paragraph" w:styleId="TOC1">
    <w:name w:val="toc 1"/>
    <w:basedOn w:val="Normal"/>
    <w:next w:val="Normal"/>
    <w:uiPriority w:val="39"/>
    <w:unhideWhenUsed/>
    <w:rsid w:val="00B35046"/>
    <w:pPr>
      <w:tabs>
        <w:tab w:val="left" w:pos="440"/>
        <w:tab w:val="right" w:leader="dot" w:pos="9350"/>
      </w:tabs>
      <w:spacing w:before="120"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B2D8A"/>
    <w:pPr>
      <w:tabs>
        <w:tab w:val="left" w:pos="660"/>
        <w:tab w:val="right" w:leader="dot" w:pos="9350"/>
      </w:tabs>
      <w:spacing w:before="80"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9F437F"/>
    <w:pPr>
      <w:tabs>
        <w:tab w:val="left" w:pos="1100"/>
        <w:tab w:val="right" w:leader="dot" w:pos="9350"/>
      </w:tabs>
      <w:spacing w:after="40"/>
      <w:ind w:left="442"/>
    </w:pPr>
  </w:style>
  <w:style w:type="paragraph" w:customStyle="1" w:styleId="Annexe">
    <w:name w:val="Annexe"/>
    <w:basedOn w:val="Heading2"/>
    <w:link w:val="AnnexeChar"/>
    <w:rsid w:val="001A1A07"/>
    <w:pPr>
      <w:tabs>
        <w:tab w:val="left" w:pos="1701"/>
      </w:tabs>
      <w:ind w:left="1701" w:hanging="1341"/>
    </w:pPr>
  </w:style>
  <w:style w:type="character" w:customStyle="1" w:styleId="AnnexeChar">
    <w:name w:val="Annexe Char"/>
    <w:basedOn w:val="Heading2Char"/>
    <w:link w:val="Annexe"/>
    <w:rsid w:val="001A1A07"/>
    <w:rPr>
      <w:rFonts w:asciiTheme="majorHAnsi" w:eastAsiaTheme="majorEastAsia" w:hAnsiTheme="majorHAnsi" w:cstheme="majorBidi"/>
      <w:b w:val="0"/>
      <w:bCs w:val="0"/>
      <w:color w:val="4F81BD" w:themeColor="accent1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686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8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6863"/>
    <w:rPr>
      <w:vertAlign w:val="superscript"/>
    </w:rPr>
  </w:style>
  <w:style w:type="paragraph" w:styleId="NoSpacing">
    <w:name w:val="No Spacing"/>
    <w:uiPriority w:val="1"/>
    <w:qFormat/>
    <w:rsid w:val="00DF1395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5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58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658B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4B06"/>
  </w:style>
  <w:style w:type="paragraph" w:styleId="BodyText">
    <w:name w:val="Body Text"/>
    <w:basedOn w:val="Normal"/>
    <w:link w:val="BodyTextChar"/>
    <w:rsid w:val="00E85F61"/>
    <w:pPr>
      <w:keepLines/>
      <w:tabs>
        <w:tab w:val="left" w:pos="1134"/>
        <w:tab w:val="left" w:pos="2268"/>
        <w:tab w:val="left" w:pos="5669"/>
      </w:tabs>
      <w:suppressAutoHyphens/>
      <w:spacing w:before="120" w:after="60"/>
    </w:pPr>
    <w:rPr>
      <w:rFonts w:eastAsia="Cambria" w:cs="Calibri"/>
      <w:color w:val="000000" w:themeColor="text1"/>
      <w:szCs w:val="19"/>
      <w:lang w:val="en-AU"/>
    </w:rPr>
  </w:style>
  <w:style w:type="character" w:customStyle="1" w:styleId="BodyTextChar">
    <w:name w:val="Body Text Char"/>
    <w:basedOn w:val="DefaultParagraphFont"/>
    <w:link w:val="BodyText"/>
    <w:rsid w:val="00E85F61"/>
    <w:rPr>
      <w:rFonts w:eastAsia="Cambria" w:cs="Calibri"/>
      <w:color w:val="000000" w:themeColor="text1"/>
      <w:szCs w:val="19"/>
      <w:lang w:val="en-AU"/>
    </w:rPr>
  </w:style>
  <w:style w:type="paragraph" w:styleId="NormalWeb">
    <w:name w:val="Normal (Web)"/>
    <w:basedOn w:val="Normal"/>
    <w:uiPriority w:val="99"/>
    <w:semiHidden/>
    <w:unhideWhenUsed/>
    <w:rsid w:val="00DF13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139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9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9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9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9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9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9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3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1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13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139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F1395"/>
    <w:rPr>
      <w:b/>
      <w:bCs/>
    </w:rPr>
  </w:style>
  <w:style w:type="character" w:styleId="Emphasis">
    <w:name w:val="Emphasis"/>
    <w:basedOn w:val="DefaultParagraphFont"/>
    <w:uiPriority w:val="20"/>
    <w:qFormat/>
    <w:rsid w:val="00DF1395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DF13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F139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9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139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13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139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F139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DF1395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iotafinance.com/en/SWIFT-ISO15022-Message-type-MT300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investopedia.com/terms/n/ndf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oreign_exchange_sw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investopedia.com/terms/o/outright-forward.asp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en.wikipedia.org/wiki/Foreign_exchange_spo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56ee39-2ddd-42dc-ad6e-3cc27c925a9b" origin="userSelected">
  <element uid="id_classification_eurestricted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+QVNJXGJiYWphajA2MDYxNjwvVXNlck5hbWU+PERhdGVUaW1lPjI3LzAyLzE5IDM6MTc6NTggUE08L0RhdGVUaW1lPjxMYWJlbFN0cmluZz5DMCAtIFB1YmxpYyA8L0xhYmVsU3RyaW5nPjwvaXRlbT48L2xhYmVsSGlzdG9yeT4=</Value>
</WrappedLabelHistory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FF0F5D094564CBF3B28F788567BBC" ma:contentTypeVersion="0" ma:contentTypeDescription="Create a new document." ma:contentTypeScope="" ma:versionID="ec10cda3cf7e259a71d5815ce8ee6cb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3378D-1935-4BF8-BBB7-4D7ECAB56A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CCF2987-C9A9-48E2-8795-68D3520C0639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DE89CA66-FC29-4CDA-B29D-9D05BBA1057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ACDCC3-23DE-45B2-9F0E-0DA5B933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DEFB593-DD99-4A0C-989A-CE62B7CA037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8D543C3-24CD-4974-81B8-7560A007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35E2724E.dotm</Template>
  <TotalTime>6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HRF Report Requirements</vt:lpstr>
    </vt:vector>
  </TitlesOfParts>
  <Company>SOCIETE GENERALE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HRF Report Requirements</dc:title>
  <dc:creator>lbaud042911</dc:creator>
  <cp:keywords>C0 - Public</cp:keywords>
  <cp:lastModifiedBy>SANMANI Madhu BangIteDcc</cp:lastModifiedBy>
  <cp:revision>5</cp:revision>
  <cp:lastPrinted>2017-01-24T16:31:00Z</cp:lastPrinted>
  <dcterms:created xsi:type="dcterms:W3CDTF">2019-03-15T09:19:00Z</dcterms:created>
  <dcterms:modified xsi:type="dcterms:W3CDTF">2019-03-15T10:10:00Z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0x0101000DEFF0F5D094564CBF3B28F788567BBC</vt:lpwstr>
  </property>
  <property fmtid="{D5CDD505-2E9C-101B-9397-08002B2CF9AE}" pid="3" name="docIndexRef">
    <vt:lpwstr>76643f0d-105c-4719-a137-ccce3a013307</vt:lpwstr>
  </property>
  <property fmtid="{D5CDD505-2E9C-101B-9397-08002B2CF9AE}" pid="4" name="bjSaver">
    <vt:lpwstr>3v0XGFy8S3AEq99eoyC8c5O+fGyC9S3d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6" name="bjDocumentLabelXML-0">
    <vt:lpwstr>ames.com/2008/01/sie/internal/label"&gt;&lt;element uid="id_classification_eurestricted" value="" /&gt;&lt;/sisl&gt;</vt:lpwstr>
  </property>
  <property fmtid="{D5CDD505-2E9C-101B-9397-08002B2CF9AE}" pid="7" name="bjDocumentSecurityLabel">
    <vt:lpwstr>C0 - Public </vt:lpwstr>
  </property>
  <property fmtid="{D5CDD505-2E9C-101B-9397-08002B2CF9AE}" pid="8" name="Sensitivity">
    <vt:lpwstr>C0</vt:lpwstr>
  </property>
  <property fmtid="{D5CDD505-2E9C-101B-9397-08002B2CF9AE}" pid="9" name="Classification_DLP">
    <vt:lpwstr>C0_C0</vt:lpwstr>
  </property>
  <property fmtid="{D5CDD505-2E9C-101B-9397-08002B2CF9AE}" pid="10" name="bjLabelHistoryID">
    <vt:lpwstr>{DCCF2987-C9A9-48E2-8795-68D3520C0639}</vt:lpwstr>
  </property>
</Properties>
</file>