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56"/>
          <w:szCs w:val="56"/>
        </w:rPr>
        <w:t xml:space="preserve">🏠 House Price Prediction</w:t>
      </w:r>
    </w:p>
    <w:p>
      <w:pPr>
        <w:spacing w:after="400"/>
        <w:jc w:val="center"/>
      </w:pPr>
      <w:r>
        <w:rPr>
          <w:color w:val="555555"/>
          <w:sz w:val="32"/>
          <w:szCs w:val="32"/>
        </w:rPr>
        <w:t xml:space="preserve">Project Report</w:t>
      </w:r>
    </w:p>
    <w:p>
      <w:pPr>
        <w:spacing w:after="60"/>
        <w:jc w:val="center"/>
      </w:pPr>
      <w:r>
        <w:rPr>
          <w:b/>
          <w:bCs/>
          <w:sz w:val="24"/>
          <w:szCs w:val="24"/>
        </w:rPr>
        <w:t xml:space="preserve">Shubham Lipne</w:t>
      </w:r>
    </w:p>
    <w:p>
      <w:pPr>
        <w:spacing w:after="600"/>
        <w:jc w:val="center"/>
      </w:pPr>
      <w:r>
        <w:rPr>
          <w:color w:val="777777"/>
          <w:sz w:val="20"/>
          <w:szCs w:val="20"/>
        </w:rPr>
        <w:t xml:space="preserve">AICTE | IBM SkillsBuild Academic Internship — Data Analytics with AI (BharatCares)</w:t>
      </w:r>
    </w:p>
    <w:p>
      <w:pPr>
        <w:pStyle w:val="Heading1"/>
        <w:spacing w:after="150" w:before="300"/>
      </w:pPr>
      <w:r>
        <w:t xml:space="preserve">1. Project Overview</w:t>
      </w:r>
    </w:p>
    <w:p>
      <w:pPr>
        <w:spacing w:after="120"/>
      </w:pPr>
      <w:r>
        <w:t xml:space="preserve">This project is a full-stack machine learning web application that predicts house prices from two features: the area of the house (in square feet) and the number of rooms. It combines a trained regression model, a REST API backend, and an interactive web frontend into a single end-to-end pipeline.</w:t>
      </w:r>
    </w:p>
    <w:p>
      <w:pPr>
        <w:pStyle w:val="Heading1"/>
        <w:spacing w:after="150" w:before="300"/>
      </w:pPr>
      <w:r>
        <w:t xml:space="preserve">2. Objective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Build a regression model that estimates house price from area and number of rooms.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Expose the model through a REST API so it can be consumed by any client.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Provide an interactive UI for users to enter house details and get an instant price estimate.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Package the project so it can be trained, run, and reproduced end-to-end from source.</w:t>
      </w:r>
    </w:p>
    <w:p>
      <w:pPr>
        <w:pStyle w:val="Heading1"/>
        <w:spacing w:after="150" w:before="300"/>
      </w:pPr>
      <w:r>
        <w:t xml:space="preserve">3. Dataset</w:t>
      </w:r>
    </w:p>
    <w:p>
      <w:pPr>
        <w:spacing w:after="120"/>
      </w:pPr>
      <w:r>
        <w:t xml:space="preserve">The dataset (data/house_price.csv) contains 47 samples with three columns: area (sq ft), rooms, and price. It was split into 37 training rows and 10 test rows for model evaluation.</w:t>
      </w:r>
    </w:p>
    <w:p>
      <w:pPr>
        <w:pStyle w:val="Heading1"/>
        <w:spacing w:after="150" w:before="300"/>
      </w:pPr>
      <w:r>
        <w:t xml:space="preserve">4. Tech Stack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5000"/>
            <w:shd w:fill="F2F2F2" w:color="auto" w:val="clear"/>
          </w:tcPr>
          <w:p>
            <w:r>
              <w:rPr>
                <w:b/>
                <w:bCs/>
              </w:rPr>
              <w:t xml:space="preserve">Layer</w:t>
            </w:r>
          </w:p>
        </w:tc>
        <w:tc>
          <w:tcPr>
            <w:tcW w:type="dxa" w:w="4000"/>
            <w:shd w:fill="F2F2F2" w:color="auto" w:val="clear"/>
          </w:tcPr>
          <w:p>
            <w:r>
              <w:t xml:space="preserve">Tools</w:t>
            </w:r>
          </w:p>
        </w:tc>
      </w:tr>
      <w:tr>
        <w:tc>
          <w:tcPr>
            <w:tcW w:type="dxa" w:w="5000"/>
          </w:tcPr>
          <w:p>
            <w:r>
              <w:rPr>
                <w:b/>
                <w:bCs/>
              </w:rPr>
              <w:t xml:space="preserve">Machine Learning</w:t>
            </w:r>
          </w:p>
        </w:tc>
        <w:tc>
          <w:tcPr>
            <w:tcW w:type="dxa" w:w="4000"/>
          </w:tcPr>
          <w:p>
            <w:r>
              <w:t xml:space="preserve">scikit-learn, numpy</w:t>
            </w:r>
          </w:p>
        </w:tc>
      </w:tr>
      <w:tr>
        <w:tc>
          <w:tcPr>
            <w:tcW w:type="dxa" w:w="5000"/>
          </w:tcPr>
          <w:p>
            <w:r>
              <w:rPr>
                <w:b/>
                <w:bCs/>
              </w:rPr>
              <w:t xml:space="preserve">Backend</w:t>
            </w:r>
          </w:p>
        </w:tc>
        <w:tc>
          <w:tcPr>
            <w:tcW w:type="dxa" w:w="4000"/>
          </w:tcPr>
          <w:p>
            <w:r>
              <w:t xml:space="preserve">Flask, flask-cors</w:t>
            </w:r>
          </w:p>
        </w:tc>
      </w:tr>
      <w:tr>
        <w:tc>
          <w:tcPr>
            <w:tcW w:type="dxa" w:w="5000"/>
          </w:tcPr>
          <w:p>
            <w:r>
              <w:rPr>
                <w:b/>
                <w:bCs/>
              </w:rPr>
              <w:t xml:space="preserve">Frontend</w:t>
            </w:r>
          </w:p>
        </w:tc>
        <w:tc>
          <w:tcPr>
            <w:tcW w:type="dxa" w:w="4000"/>
          </w:tcPr>
          <w:p>
            <w:r>
              <w:t xml:space="preserve">Streamlit, Plotly</w:t>
            </w:r>
          </w:p>
        </w:tc>
      </w:tr>
      <w:tr>
        <w:tc>
          <w:tcPr>
            <w:tcW w:type="dxa" w:w="5000"/>
          </w:tcPr>
          <w:p>
            <w:r>
              <w:rPr>
                <w:b/>
                <w:bCs/>
              </w:rPr>
              <w:t xml:space="preserve">Data Handling</w:t>
            </w:r>
          </w:p>
        </w:tc>
        <w:tc>
          <w:tcPr>
            <w:tcW w:type="dxa" w:w="4000"/>
          </w:tcPr>
          <w:p>
            <w:r>
              <w:t xml:space="preserve">pandas, matplotlib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5. Methodology</w:t>
      </w:r>
    </w:p>
    <w:p>
      <w:pPr>
        <w:pStyle w:val="Heading2"/>
        <w:spacing w:after="120" w:before="250"/>
      </w:pPr>
      <w:r>
        <w:t xml:space="preserve">5.1 Data Preparation</w:t>
      </w:r>
    </w:p>
    <w:p>
      <w:pPr>
        <w:spacing w:after="120"/>
      </w:pPr>
      <w:r>
        <w:t xml:space="preserve">The dataset was loaded with pandas and split into an 80/20 train-test split using scikit-learn's train_test_split (random_state=42 for reproducibility).</w:t>
      </w:r>
    </w:p>
    <w:p>
      <w:pPr>
        <w:pStyle w:val="Heading2"/>
        <w:spacing w:after="120" w:before="250"/>
      </w:pPr>
      <w:r>
        <w:t xml:space="preserve">5.2 Model Training</w:t>
      </w:r>
    </w:p>
    <w:p>
      <w:pPr>
        <w:spacing w:after="120"/>
      </w:pPr>
      <w:r>
        <w:t xml:space="preserve">A Linear Regression model (scikit-learn) was trained on the two input features — area and rooms — to predict price. Linear Regression was chosen for its interpretability and strong fit on this dataset.</w:t>
      </w:r>
    </w:p>
    <w:p>
      <w:pPr>
        <w:pStyle w:val="Heading2"/>
        <w:spacing w:after="120" w:before="250"/>
      </w:pPr>
      <w:r>
        <w:t xml:space="preserve">5.3 Evaluation</w:t>
      </w:r>
    </w:p>
    <w:p>
      <w:pPr>
        <w:spacing w:after="120"/>
      </w:pPr>
      <w:r>
        <w:t xml:space="preserve">The trained model was evaluated on the held-out test set using Mean Absolute Error (MAE), Root Mean Squared Error (RMSE), and R² score.</w:t>
      </w:r>
    </w:p>
    <w:p>
      <w:pPr>
        <w:pStyle w:val="Heading1"/>
        <w:spacing w:after="150" w:before="300"/>
      </w:pPr>
      <w:r>
        <w:t xml:space="preserve">6. Results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00"/>
      </w:tblGrid>
      <w:tr>
        <w:tc>
          <w:tcPr>
            <w:tcW w:type="dxa" w:w="5000"/>
            <w:shd w:fill="F2F2F2" w:color="auto" w:val="clear"/>
          </w:tcPr>
          <w:p>
            <w:r>
              <w:rPr>
                <w:b/>
                <w:bCs/>
              </w:rPr>
              <w:t xml:space="preserve">Metric</w:t>
            </w:r>
          </w:p>
        </w:tc>
        <w:tc>
          <w:tcPr>
            <w:tcW w:type="dxa" w:w="4000"/>
            <w:shd w:fill="F2F2F2" w:color="auto" w:val="clear"/>
          </w:tcPr>
          <w:p>
            <w:r>
              <w:t xml:space="preserve">Value</w:t>
            </w:r>
          </w:p>
        </w:tc>
      </w:tr>
      <w:tr>
        <w:tc>
          <w:tcPr>
            <w:tcW w:type="dxa" w:w="5000"/>
          </w:tcPr>
          <w:p>
            <w:r>
              <w:rPr>
                <w:b/>
                <w:bCs/>
              </w:rPr>
              <w:t xml:space="preserve">MAE</w:t>
            </w:r>
          </w:p>
        </w:tc>
        <w:tc>
          <w:tcPr>
            <w:tcW w:type="dxa" w:w="4000"/>
          </w:tcPr>
          <w:p>
            <w:r>
              <w:t xml:space="preserve">18,222.7</w:t>
            </w:r>
          </w:p>
        </w:tc>
      </w:tr>
      <w:tr>
        <w:tc>
          <w:tcPr>
            <w:tcW w:type="dxa" w:w="5000"/>
          </w:tcPr>
          <w:p>
            <w:r>
              <w:rPr>
                <w:b/>
                <w:bCs/>
              </w:rPr>
              <w:t xml:space="preserve">RMSE</w:t>
            </w:r>
          </w:p>
        </w:tc>
        <w:tc>
          <w:tcPr>
            <w:tcW w:type="dxa" w:w="4000"/>
          </w:tcPr>
          <w:p>
            <w:r>
              <w:t xml:space="preserve">23,738.3</w:t>
            </w:r>
          </w:p>
        </w:tc>
      </w:tr>
      <w:tr>
        <w:tc>
          <w:tcPr>
            <w:tcW w:type="dxa" w:w="5000"/>
          </w:tcPr>
          <w:p>
            <w:r>
              <w:rPr>
                <w:b/>
                <w:bCs/>
              </w:rPr>
              <w:t xml:space="preserve">R² Score</w:t>
            </w:r>
          </w:p>
        </w:tc>
        <w:tc>
          <w:tcPr>
            <w:tcW w:type="dxa" w:w="4000"/>
          </w:tcPr>
          <w:p>
            <w:r>
              <w:t xml:space="preserve">0.9484</w:t>
            </w:r>
          </w:p>
        </w:tc>
      </w:tr>
      <w:tr>
        <w:tc>
          <w:tcPr>
            <w:tcW w:type="dxa" w:w="5000"/>
          </w:tcPr>
          <w:p>
            <w:r>
              <w:rPr>
                <w:b/>
                <w:bCs/>
              </w:rPr>
              <w:t xml:space="preserve">Coefficient — Area</w:t>
            </w:r>
          </w:p>
        </w:tc>
        <w:tc>
          <w:tcPr>
            <w:tcW w:type="dxa" w:w="4000"/>
          </w:tcPr>
          <w:p>
            <w:r>
              <w:t xml:space="preserve">78.975</w:t>
            </w:r>
          </w:p>
        </w:tc>
      </w:tr>
      <w:tr>
        <w:tc>
          <w:tcPr>
            <w:tcW w:type="dxa" w:w="5000"/>
          </w:tcPr>
          <w:p>
            <w:r>
              <w:rPr>
                <w:b/>
                <w:bCs/>
              </w:rPr>
              <w:t xml:space="preserve">Coefficient — Rooms</w:t>
            </w:r>
          </w:p>
        </w:tc>
        <w:tc>
          <w:tcPr>
            <w:tcW w:type="dxa" w:w="4000"/>
          </w:tcPr>
          <w:p>
            <w:r>
              <w:t xml:space="preserve">48861.1989</w:t>
            </w:r>
          </w:p>
        </w:tc>
      </w:tr>
      <w:tr>
        <w:tc>
          <w:tcPr>
            <w:tcW w:type="dxa" w:w="5000"/>
          </w:tcPr>
          <w:p>
            <w:r>
              <w:rPr>
                <w:b/>
                <w:bCs/>
              </w:rPr>
              <w:t xml:space="preserve">Intercept</w:t>
            </w:r>
          </w:p>
        </w:tc>
        <w:tc>
          <w:tcPr>
            <w:tcW w:type="dxa" w:w="4000"/>
          </w:tcPr>
          <w:p>
            <w:r>
              <w:t xml:space="preserve">860.8949</w:t>
            </w:r>
          </w:p>
        </w:tc>
      </w:tr>
    </w:tbl>
    <w:p>
      <w:pPr>
        <w:spacing w:after="200"/>
      </w:pPr>
    </w:p>
    <w:p>
      <w:pPr>
        <w:spacing w:after="120"/>
      </w:pPr>
      <w:r>
        <w:t xml:space="preserve">An R² score of 0.9484 indicates that area and number of rooms together explain roughly 95% of the variance in house price for this dataset.</w:t>
      </w:r>
    </w:p>
    <w:p>
      <w:pPr>
        <w:pStyle w:val="Heading2"/>
        <w:spacing w:after="120" w:before="250"/>
      </w:pPr>
      <w:r>
        <w:t xml:space="preserve">6.1 Price vs. Area Visualization</w:t>
      </w:r>
    </w:p>
    <w:p>
      <w:pPr>
        <w:jc w:val="center"/>
      </w:pPr>
      <w:r>
        <w:drawing>
          <wp:inline distT="0" distB="0" distL="0" distR="0">
            <wp:extent cx="4762500" cy="3171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50" w:before="300"/>
      </w:pPr>
      <w:r>
        <w:t xml:space="preserve">7. System Architecture</w:t>
      </w:r>
    </w:p>
    <w:p>
      <w:pPr>
        <w:spacing w:after="120"/>
      </w:pPr>
      <w:r>
        <w:t xml:space="preserve">The project follows a simple three-tier architecture: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train_model.py trains the Linear Regression model on data/house_price.csv and saves it to model/model.pkl.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backend/app.py (Flask) loads model.pkl and exposes /health, /model-info, and /predict REST endpoints.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frontend/ui.py (Streamlit) collects user input, calls the /predict endpoint, and displays the estimated price along with a chart of the training data.</w:t>
      </w:r>
    </w:p>
    <w:p>
      <w:pPr>
        <w:pStyle w:val="Heading1"/>
        <w:spacing w:after="150" w:before="300"/>
      </w:pPr>
      <w:r>
        <w:t xml:space="preserve">8. How to Run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Install dependencies: pip install -r requirements.txt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Train the model: python train_model.py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Start the backend: cd backend &amp;&amp; python app.py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Start the frontend: cd frontend &amp;&amp; streamlit run ui.py</w:t>
      </w:r>
    </w:p>
    <w:p>
      <w:pPr>
        <w:pStyle w:val="Heading1"/>
        <w:spacing w:after="150" w:before="300"/>
      </w:pPr>
      <w:r>
        <w:t xml:space="preserve">9. Conclusion</w:t>
      </w:r>
    </w:p>
    <w:p>
      <w:pPr>
        <w:spacing w:after="120"/>
      </w:pPr>
      <w:r>
        <w:t xml:space="preserve">This project demonstrates a complete, reproducible machine learning workflow — from data preparation and model training, through serving predictions via a REST API, to a user-facing web interface — applied to the task of house price prediction.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000ea54ed512a8802042f7f062014ee1c618245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2026-09-18T05:58:26.562Z</dcterms:created>
  <dcterms:modified xsi:type="dcterms:W3CDTF">2026-09-18T05:58:26.562Z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