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4"/>
          <w:szCs w:val="34"/>
        </w:rPr>
      </w:pPr>
      <w:bookmarkStart w:colFirst="0" w:colLast="0" w:name="_xq0projyd0p5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 Test Plan Template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uyh77bx734n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1. Project Details</w:t>
      </w:r>
    </w:p>
    <w:tbl>
      <w:tblPr>
        <w:tblStyle w:val="Table1"/>
        <w:tblW w:w="455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50"/>
        <w:gridCol w:w="2105"/>
        <w:tblGridChange w:id="0">
          <w:tblGrid>
            <w:gridCol w:w="2450"/>
            <w:gridCol w:w="210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Field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Project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Module(s):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Version / Build: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Prepared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Prepared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Reviewed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Approved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Reference Document: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(FRS / SRS / BRD)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ca31ep5469c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2. Introduction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Briefly describe the project or application under test — its purpose, features, and business importance.</w:t>
      </w:r>
    </w:p>
    <w:p w:rsidR="00000000" w:rsidDel="00000000" w:rsidP="00000000" w:rsidRDefault="00000000" w:rsidRPr="00000000" w14:paraId="0000001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Example:</w:t>
        <w:br w:type="textWrapping"/>
      </w:r>
      <w:r w:rsidDel="00000000" w:rsidR="00000000" w:rsidRPr="00000000">
        <w:rPr>
          <w:rtl w:val="0"/>
        </w:rPr>
        <w:t xml:space="preserve"> The Flipkart web application allows users to browse, search, and purchase products online. This test plan defines the testing scope, objectives, resources, and approach to ensure quality and performance.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w5sx0xfvt4z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3. Objectives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Validate that all modules meet functional and non-functional requirements.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Ensure system stability, usability, and security.</w:t>
        <w:br w:type="textWrapping"/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Detect defects early to minimize production risks.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rnrz0mbyods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4. Scope of Testing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 Scope: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Functional testing of all major modules (Login, Registration, Cart, Wishlist, etc.)</w:t>
        <w:br w:type="textWrapping"/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UI validation across browsers and devices</w:t>
        <w:br w:type="textWrapping"/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Integration testing between modules</w:t>
        <w:br w:type="textWrapping"/>
      </w:r>
    </w:p>
    <w:p w:rsidR="00000000" w:rsidDel="00000000" w:rsidP="00000000" w:rsidRDefault="00000000" w:rsidRPr="00000000" w14:paraId="0000002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 of Scope: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Payment gateway backend validation</w:t>
        <w:br w:type="textWrapping"/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Third-party services beyond integration layer</w:t>
        <w:br w:type="textWrapping"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bd7ozes53ni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Test Strategy</w:t>
      </w:r>
    </w:p>
    <w:tbl>
      <w:tblPr>
        <w:tblStyle w:val="Table2"/>
        <w:tblW w:w="749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60"/>
        <w:gridCol w:w="5135"/>
        <w:tblGridChange w:id="0">
          <w:tblGrid>
            <w:gridCol w:w="2360"/>
            <w:gridCol w:w="51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Functional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Validate business logic and requirements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UI / UX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Verify design, layout, responsiveness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Integration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Ensure proper interaction between components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Regression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Confirm new changes don’t affect existing features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Check for unauthorized access and vulnerabilities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 Testing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Validate response time and scalability</w:t>
            </w:r>
          </w:p>
        </w:tc>
      </w:tr>
    </w:tbl>
    <w:p w:rsidR="00000000" w:rsidDel="00000000" w:rsidP="00000000" w:rsidRDefault="00000000" w:rsidRPr="00000000" w14:paraId="0000003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k17oyjy7nsv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6. Test Environment</w:t>
      </w:r>
    </w:p>
    <w:tbl>
      <w:tblPr>
        <w:tblStyle w:val="Table3"/>
        <w:tblW w:w="710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810"/>
        <w:gridCol w:w="4295"/>
        <w:tblGridChange w:id="0">
          <w:tblGrid>
            <w:gridCol w:w="2810"/>
            <w:gridCol w:w="42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Component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Details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Test Environment URL: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Server / Platform: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Browser / Device Matrix: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Chrome, Firefox, Edge, Safari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Database: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Tools Used: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(Selenium, JIRA, TestLink, Postman, etc.)</w:t>
            </w:r>
          </w:p>
        </w:tc>
      </w:tr>
    </w:tbl>
    <w:p w:rsidR="00000000" w:rsidDel="00000000" w:rsidP="00000000" w:rsidRDefault="00000000" w:rsidRPr="00000000" w14:paraId="0000004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9qq9kxjjhnu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Test Deliverables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Plan Document</w:t>
        <w:br w:type="textWrapping"/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Scenarios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Cases</w:t>
        <w:br w:type="textWrapping"/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Data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Defect / Bug Reports</w:t>
        <w:br w:type="textWrapping"/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Test Summary Report</w:t>
        <w:br w:type="textWrapping"/>
      </w:r>
    </w:p>
    <w:p w:rsidR="00000000" w:rsidDel="00000000" w:rsidP="00000000" w:rsidRDefault="00000000" w:rsidRPr="00000000" w14:paraId="0000004D">
      <w:pPr>
        <w:rPr>
          <w:b w:val="1"/>
          <w:color w:val="000000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8. Roles and Responsibilities</w:t>
      </w:r>
    </w:p>
    <w:tbl>
      <w:tblPr>
        <w:tblStyle w:val="Table4"/>
        <w:tblW w:w="595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4055"/>
        <w:tblGridChange w:id="0">
          <w:tblGrid>
            <w:gridCol w:w="1895"/>
            <w:gridCol w:w="405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Responsibility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Test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Approve plan, allocate resources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QA Lead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Define test strategy and review artifacts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QA Engineer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Execute test cases and log defects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Developer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Fix reported bugs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/>
            </w:pPr>
            <w:r w:rsidDel="00000000" w:rsidR="00000000" w:rsidRPr="00000000">
              <w:rPr>
                <w:rtl w:val="0"/>
              </w:rPr>
              <w:t xml:space="preserve">Product Manager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rPr/>
            </w:pPr>
            <w:r w:rsidDel="00000000" w:rsidR="00000000" w:rsidRPr="00000000">
              <w:rPr>
                <w:rtl w:val="0"/>
              </w:rPr>
              <w:t xml:space="preserve">Approve release readiness</w:t>
            </w:r>
          </w:p>
        </w:tc>
      </w:tr>
    </w:tbl>
    <w:p w:rsidR="00000000" w:rsidDel="00000000" w:rsidP="00000000" w:rsidRDefault="00000000" w:rsidRPr="00000000" w14:paraId="000000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lbks97dtj7w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9. Entry and Exit Criteria</w:t>
      </w:r>
    </w:p>
    <w:tbl>
      <w:tblPr>
        <w:tblStyle w:val="Table5"/>
        <w:tblW w:w="92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625"/>
        <w:gridCol w:w="7595"/>
        <w:tblGridChange w:id="0">
          <w:tblGrid>
            <w:gridCol w:w="1625"/>
            <w:gridCol w:w="75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Criteria 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Entry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Requirements finalized, test environment ready, test data available</w:t>
            </w:r>
          </w:p>
        </w:tc>
      </w:tr>
      <w:tr>
        <w:trPr>
          <w:cantSplit w:val="0"/>
          <w:trHeight w:val="77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Exit Criteria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All high-severity defects closed, 95% test cases passed, test summary report approved</w:t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vttntapr9gzo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10. Risks and Mitigation</w:t>
      </w:r>
    </w:p>
    <w:tbl>
      <w:tblPr>
        <w:tblStyle w:val="Table6"/>
        <w:tblW w:w="814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10"/>
        <w:gridCol w:w="1040"/>
        <w:gridCol w:w="4595"/>
        <w:tblGridChange w:id="0">
          <w:tblGrid>
            <w:gridCol w:w="2510"/>
            <w:gridCol w:w="1040"/>
            <w:gridCol w:w="45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Risk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Mitigation Plan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Delay in build delivery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rtl w:val="0"/>
              </w:rPr>
              <w:t xml:space="preserve">Medium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rPr/>
            </w:pPr>
            <w:r w:rsidDel="00000000" w:rsidR="00000000" w:rsidRPr="00000000">
              <w:rPr>
                <w:rtl w:val="0"/>
              </w:rPr>
              <w:t xml:space="preserve">Communicate with dev team, adjust schedule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Environment downtime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rtl w:val="0"/>
              </w:rPr>
              <w:t xml:space="preserve">Maintain backup test environment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un5ncsat13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11. Schedule</w:t>
      </w:r>
    </w:p>
    <w:tbl>
      <w:tblPr>
        <w:tblStyle w:val="Table7"/>
        <w:tblW w:w="53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895"/>
        <w:gridCol w:w="1295"/>
        <w:gridCol w:w="1190"/>
        <w:gridCol w:w="935"/>
        <w:tblGridChange w:id="0">
          <w:tblGrid>
            <w:gridCol w:w="1895"/>
            <w:gridCol w:w="1295"/>
            <w:gridCol w:w="1190"/>
            <w:gridCol w:w="93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Activity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Start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End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Owner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Test Planning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Test Case Design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  <w:t xml:space="preserve">Test Execution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rPr/>
            </w:pPr>
            <w:r w:rsidDel="00000000" w:rsidR="00000000" w:rsidRPr="00000000">
              <w:rPr>
                <w:rtl w:val="0"/>
              </w:rPr>
              <w:t xml:space="preserve">Defect Retesting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Test Closure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8att530k7tv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12. Approval</w:t>
      </w:r>
    </w:p>
    <w:tbl>
      <w:tblPr>
        <w:tblStyle w:val="Table8"/>
        <w:tblW w:w="34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30"/>
        <w:gridCol w:w="695"/>
        <w:gridCol w:w="1895"/>
        <w:tblGridChange w:id="0">
          <w:tblGrid>
            <w:gridCol w:w="830"/>
            <w:gridCol w:w="695"/>
            <w:gridCol w:w="189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Role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Signature / Date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  <w:style w:type="table" w:styleId="Table3">
    <w:basedOn w:val="TableNormal"/>
    <w:tblPr>
      <w:tblStyleRowBandSize w:val="1"/>
      <w:tblStyleColBandSize w:val="1"/>
      <w:tblCellMar/>
    </w:tblPr>
  </w:style>
  <w:style w:type="table" w:styleId="Table4">
    <w:basedOn w:val="TableNormal"/>
    <w:tblPr>
      <w:tblStyleRowBandSize w:val="1"/>
      <w:tblStyleColBandSize w:val="1"/>
      <w:tblCellMar/>
    </w:tblPr>
  </w:style>
  <w:style w:type="table" w:styleId="Table5">
    <w:basedOn w:val="TableNormal"/>
    <w:tblPr>
      <w:tblStyleRowBandSize w:val="1"/>
      <w:tblStyleColBandSize w:val="1"/>
      <w:tblCellMar/>
    </w:tblPr>
  </w:style>
  <w:style w:type="table" w:styleId="Table6">
    <w:basedOn w:val="TableNormal"/>
    <w:tblPr>
      <w:tblStyleRowBandSize w:val="1"/>
      <w:tblStyleColBandSize w:val="1"/>
      <w:tblCellMar/>
    </w:tblPr>
  </w:style>
  <w:style w:type="table" w:styleId="Table7">
    <w:basedOn w:val="TableNormal"/>
    <w:tblPr>
      <w:tblStyleRowBandSize w:val="1"/>
      <w:tblStyleColBandSize w:val="1"/>
      <w:tblCellMar/>
    </w:tblPr>
  </w:style>
  <w:style w:type="table" w:styleId="Table8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