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AF00" w14:textId="77777777" w:rsidR="00E943FD" w:rsidRDefault="00E943FD">
      <w:pPr>
        <w:rPr>
          <w:lang w:val="en-US"/>
        </w:rPr>
      </w:pPr>
    </w:p>
    <w:p w14:paraId="0C5613D8" w14:textId="77777777" w:rsidR="00C57D09" w:rsidRDefault="00C57D09">
      <w:pPr>
        <w:rPr>
          <w:lang w:val="en-US"/>
        </w:rPr>
      </w:pPr>
    </w:p>
    <w:p w14:paraId="593628B1" w14:textId="44F33F93" w:rsidR="00C57D09" w:rsidRDefault="00C57D09" w:rsidP="00C57D09">
      <w:pPr>
        <w:pStyle w:val="ListParagraph"/>
        <w:numPr>
          <w:ilvl w:val="0"/>
          <w:numId w:val="1"/>
        </w:numPr>
      </w:pPr>
      <w:r w:rsidRPr="00C57D09">
        <w:t>Download a dataset of mobile phone prices (with features like RAM, storage, camera MP, battery, brand, etc.) and fit a multiple linear regression model to predict the price using at least three features of your choice.</w:t>
      </w:r>
    </w:p>
    <w:p w14:paraId="3251005C" w14:textId="4FE48250" w:rsidR="00C57D09" w:rsidRDefault="00C57D09" w:rsidP="009170E2">
      <w:pPr>
        <w:pStyle w:val="ListParagraph"/>
        <w:numPr>
          <w:ilvl w:val="0"/>
          <w:numId w:val="1"/>
        </w:numPr>
      </w:pPr>
      <w:r w:rsidRPr="00C57D09">
        <w:t>Display the regression coefficients and intercept from your model, and write a short comment on what each coefficient means in the context of mobile phones (e.g., how much price increases per extra GB of RAM).</w:t>
      </w:r>
    </w:p>
    <w:p w14:paraId="351683F4" w14:textId="329E68C9" w:rsidR="00C57D09" w:rsidRDefault="00C57D09" w:rsidP="009170E2">
      <w:pPr>
        <w:pStyle w:val="ListParagraph"/>
        <w:numPr>
          <w:ilvl w:val="0"/>
          <w:numId w:val="1"/>
        </w:numPr>
      </w:pPr>
      <w:r w:rsidRPr="00C57D09">
        <w:t xml:space="preserve">Using the </w:t>
      </w:r>
      <w:proofErr w:type="spellStart"/>
      <w:r w:rsidRPr="00C57D09">
        <w:t>statsmodels</w:t>
      </w:r>
      <w:proofErr w:type="spellEnd"/>
      <w:r w:rsidRPr="00C57D09">
        <w:t xml:space="preserve"> or scikit-learn library, calculate the Variance Inflation Factor (VIF) for each feature in your dataset and identify if any features show signs of multicollinearity. VIF values above 5 or 10 often indicate problematic multicollinearity.</w:t>
      </w:r>
    </w:p>
    <w:p w14:paraId="5C8BB958" w14:textId="4415D4CF" w:rsidR="00C57D09" w:rsidRDefault="00C57D09" w:rsidP="009170E2">
      <w:pPr>
        <w:pStyle w:val="ListParagraph"/>
        <w:numPr>
          <w:ilvl w:val="0"/>
          <w:numId w:val="1"/>
        </w:numPr>
      </w:pPr>
      <w:r w:rsidRPr="00C57D09">
        <w:t>Interpret the feature importances or coefficients from your regression model to decide which feature is most influential in predicting mobile phone price, and explain your reasoning in 2-3 sentences.</w:t>
      </w:r>
    </w:p>
    <w:p w14:paraId="2D09114A" w14:textId="06AC7A57" w:rsidR="00C57D09" w:rsidRPr="00C57D09" w:rsidRDefault="00C57D09" w:rsidP="009170E2">
      <w:pPr>
        <w:pStyle w:val="ListParagraph"/>
        <w:numPr>
          <w:ilvl w:val="0"/>
          <w:numId w:val="1"/>
        </w:numPr>
      </w:pPr>
      <w:r w:rsidRPr="00C57D09">
        <w:t>Refactor your code to remove one highly collinear feature (based on VIF) and re-fit the regression model. Compare the new coefficients and model performance with the previous version. Removing multicollinear features can make your model more stable and interpretable.</w:t>
      </w:r>
    </w:p>
    <w:p w14:paraId="15785928" w14:textId="77777777" w:rsidR="00C57D09" w:rsidRDefault="00C57D09">
      <w:pPr>
        <w:pBdr>
          <w:bottom w:val="double" w:sz="6" w:space="1" w:color="auto"/>
        </w:pBdr>
        <w:rPr>
          <w:lang w:val="en-US"/>
        </w:rPr>
      </w:pPr>
    </w:p>
    <w:p w14:paraId="3AF9355C" w14:textId="77777777" w:rsidR="009170E2" w:rsidRDefault="009170E2">
      <w:pPr>
        <w:rPr>
          <w:lang w:val="en-US"/>
        </w:rPr>
      </w:pPr>
    </w:p>
    <w:p w14:paraId="3A5D6B8F" w14:textId="6FCC5172" w:rsidR="009170E2" w:rsidRDefault="009170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FE26E5" wp14:editId="12D42641">
            <wp:extent cx="5723255" cy="3471545"/>
            <wp:effectExtent l="0" t="0" r="0" b="0"/>
            <wp:docPr id="184295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DB0B5" w14:textId="29F77CA1" w:rsidR="009170E2" w:rsidRDefault="009170E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D97DA55" wp14:editId="6B0E9859">
            <wp:extent cx="5732145" cy="2328545"/>
            <wp:effectExtent l="0" t="0" r="1905" b="0"/>
            <wp:docPr id="1710608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8BF93" w14:textId="77777777" w:rsidR="009170E2" w:rsidRDefault="009170E2">
      <w:pPr>
        <w:rPr>
          <w:lang w:val="en-US"/>
        </w:rPr>
      </w:pPr>
    </w:p>
    <w:p w14:paraId="3B3FBA5B" w14:textId="5946ACC0" w:rsidR="009170E2" w:rsidRDefault="009170E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FCF1DC" wp14:editId="404CB19D">
            <wp:extent cx="5029200" cy="5071745"/>
            <wp:effectExtent l="0" t="0" r="0" b="0"/>
            <wp:docPr id="776394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E7E83" w14:textId="77777777" w:rsidR="009170E2" w:rsidRDefault="009170E2">
      <w:pPr>
        <w:rPr>
          <w:lang w:val="en-US"/>
        </w:rPr>
      </w:pPr>
    </w:p>
    <w:p w14:paraId="43DF5CB9" w14:textId="77777777" w:rsidR="009170E2" w:rsidRDefault="009170E2">
      <w:pPr>
        <w:rPr>
          <w:lang w:val="en-US"/>
        </w:rPr>
      </w:pPr>
    </w:p>
    <w:p w14:paraId="5311AABB" w14:textId="77777777" w:rsidR="009170E2" w:rsidRDefault="009170E2">
      <w:pPr>
        <w:rPr>
          <w:lang w:val="en-US"/>
        </w:rPr>
      </w:pPr>
    </w:p>
    <w:p w14:paraId="2AFF6758" w14:textId="77777777" w:rsidR="009170E2" w:rsidRPr="009170E2" w:rsidRDefault="009170E2" w:rsidP="009170E2">
      <w:pPr>
        <w:rPr>
          <w:b/>
          <w:bCs/>
        </w:rPr>
      </w:pPr>
      <w:r w:rsidRPr="009170E2">
        <w:rPr>
          <w:b/>
          <w:bCs/>
        </w:rPr>
        <w:lastRenderedPageBreak/>
        <w:t>Step-by-Step Interpretation &amp; Analysis</w:t>
      </w:r>
    </w:p>
    <w:p w14:paraId="232C5989" w14:textId="77777777" w:rsidR="009170E2" w:rsidRPr="009170E2" w:rsidRDefault="009170E2" w:rsidP="009170E2">
      <w:pPr>
        <w:rPr>
          <w:b/>
          <w:bCs/>
        </w:rPr>
      </w:pPr>
      <w:r w:rsidRPr="009170E2">
        <w:rPr>
          <w:b/>
          <w:bCs/>
        </w:rPr>
        <w:t>2. Interpretation of Coefficients and Intercept</w:t>
      </w:r>
    </w:p>
    <w:p w14:paraId="7773A9F1" w14:textId="77777777" w:rsidR="009170E2" w:rsidRPr="009170E2" w:rsidRDefault="009170E2" w:rsidP="009170E2">
      <w:pPr>
        <w:numPr>
          <w:ilvl w:val="0"/>
          <w:numId w:val="2"/>
        </w:numPr>
      </w:pPr>
      <w:r w:rsidRPr="009170E2">
        <w:rPr>
          <w:b/>
          <w:bCs/>
        </w:rPr>
        <w:t>Intercept:</w:t>
      </w:r>
      <w:r w:rsidRPr="009170E2">
        <w:t xml:space="preserve"> Represents the baseline price of a hypothetical phone with 0 specs across all features (typically acts as a mathematical anchor rather than a practical real-world price).</w:t>
      </w:r>
    </w:p>
    <w:p w14:paraId="2B4B8634" w14:textId="6A3DA94F" w:rsidR="009170E2" w:rsidRPr="009170E2" w:rsidRDefault="009170E2" w:rsidP="009170E2">
      <w:pPr>
        <w:numPr>
          <w:ilvl w:val="0"/>
          <w:numId w:val="2"/>
        </w:numPr>
      </w:pPr>
      <w:r w:rsidRPr="009170E2">
        <w:rPr>
          <w:b/>
          <w:bCs/>
        </w:rPr>
        <w:t>RAM Coefficient (</w:t>
      </w:r>
      <m:oMath>
        <m:r>
          <w:rPr>
            <w:rFonts w:ascii="Cambria Math" w:hAnsi="Cambria Math"/>
          </w:rPr>
          <m:t>≈45</m:t>
        </m:r>
      </m:oMath>
      <w:r w:rsidRPr="009170E2">
        <w:rPr>
          <w:b/>
          <w:bCs/>
        </w:rPr>
        <w:t>):</w:t>
      </w:r>
      <w:r w:rsidRPr="009170E2">
        <w:t xml:space="preserve"> For every additional 1 GB of RAM, the predicted price of the mobile phone increases by approximately </w:t>
      </w:r>
      <w:r w:rsidRPr="009170E2">
        <w:rPr>
          <w:b/>
          <w:bCs/>
        </w:rPr>
        <w:t>$45</w:t>
      </w:r>
      <w:r w:rsidRPr="009170E2">
        <w:t>, holding all other features constant.</w:t>
      </w:r>
    </w:p>
    <w:p w14:paraId="0B6831EA" w14:textId="77777777" w:rsidR="009170E2" w:rsidRPr="009170E2" w:rsidRDefault="009170E2" w:rsidP="009170E2">
      <w:pPr>
        <w:numPr>
          <w:ilvl w:val="0"/>
          <w:numId w:val="2"/>
        </w:numPr>
      </w:pPr>
      <w:r w:rsidRPr="009170E2">
        <w:rPr>
          <w:b/>
          <w:bCs/>
        </w:rPr>
        <w:t>Storage &amp; Battery Coefficients:</w:t>
      </w:r>
      <w:r w:rsidRPr="009170E2">
        <w:t xml:space="preserve"> Each extra GB of internal storage or </w:t>
      </w:r>
      <w:proofErr w:type="spellStart"/>
      <w:r w:rsidRPr="009170E2">
        <w:t>mAh</w:t>
      </w:r>
      <w:proofErr w:type="spellEnd"/>
      <w:r w:rsidRPr="009170E2">
        <w:t xml:space="preserve"> of battery adds a proportional incremental value to the device's retail price.</w:t>
      </w:r>
    </w:p>
    <w:p w14:paraId="374F9A40" w14:textId="77777777" w:rsidR="009170E2" w:rsidRPr="009170E2" w:rsidRDefault="009170E2" w:rsidP="009170E2">
      <w:pPr>
        <w:rPr>
          <w:b/>
          <w:bCs/>
        </w:rPr>
      </w:pPr>
      <w:r w:rsidRPr="009170E2">
        <w:rPr>
          <w:b/>
          <w:bCs/>
        </w:rPr>
        <w:t>3. Multicollinearity &amp; VIF Analysis</w:t>
      </w:r>
    </w:p>
    <w:p w14:paraId="03DD6497" w14:textId="77777777" w:rsidR="009170E2" w:rsidRPr="009170E2" w:rsidRDefault="009170E2" w:rsidP="009170E2">
      <w:r w:rsidRPr="009170E2">
        <w:t xml:space="preserve">When calculating the </w:t>
      </w:r>
      <w:r w:rsidRPr="009170E2">
        <w:rPr>
          <w:b/>
          <w:bCs/>
        </w:rPr>
        <w:t>Variance Inflation Factor (VIF)</w:t>
      </w:r>
      <w:r w:rsidRPr="009170E2">
        <w:t xml:space="preserve">, features like </w:t>
      </w:r>
      <w:proofErr w:type="spellStart"/>
      <w:r w:rsidRPr="009170E2">
        <w:t>Storage_GB</w:t>
      </w:r>
      <w:proofErr w:type="spellEnd"/>
      <w:r w:rsidRPr="009170E2">
        <w:t xml:space="preserve"> and </w:t>
      </w:r>
      <w:proofErr w:type="spellStart"/>
      <w:r w:rsidRPr="009170E2">
        <w:t>Weight_g</w:t>
      </w:r>
      <w:proofErr w:type="spellEnd"/>
      <w:r w:rsidRPr="009170E2">
        <w:t xml:space="preserve"> often return high VIF values (frequently exceeding the threshold of </w:t>
      </w:r>
      <w:r w:rsidRPr="009170E2">
        <w:rPr>
          <w:b/>
          <w:bCs/>
        </w:rPr>
        <w:t>5 or 10</w:t>
      </w:r>
      <w:r w:rsidRPr="009170E2">
        <w:t>). This occurs because phone weight scales closely with larger storage capacities and battery sizes, making the independent variables correlated with one another rather than strictly independent.</w:t>
      </w:r>
    </w:p>
    <w:p w14:paraId="5F68B870" w14:textId="77777777" w:rsidR="009170E2" w:rsidRPr="009170E2" w:rsidRDefault="009170E2" w:rsidP="009170E2">
      <w:pPr>
        <w:rPr>
          <w:b/>
          <w:bCs/>
        </w:rPr>
      </w:pPr>
      <w:r w:rsidRPr="009170E2">
        <w:rPr>
          <w:b/>
          <w:bCs/>
        </w:rPr>
        <w:t>4. Feature Importance Explanation</w:t>
      </w:r>
    </w:p>
    <w:p w14:paraId="4F789ABF" w14:textId="77777777" w:rsidR="009170E2" w:rsidRPr="009170E2" w:rsidRDefault="009170E2" w:rsidP="009170E2">
      <w:r w:rsidRPr="009170E2">
        <w:rPr>
          <w:b/>
          <w:bCs/>
        </w:rPr>
        <w:t>RAM</w:t>
      </w:r>
      <w:r w:rsidRPr="009170E2">
        <w:t xml:space="preserve"> is typically the most influential predictor in the model. Because its coefficient magnitude is the highest relative to the standard scale of the feature values, a single unit change in RAM impacts the price more aggressively than a single unit change in camera megapixels or storage.</w:t>
      </w:r>
    </w:p>
    <w:p w14:paraId="60D5671A" w14:textId="77777777" w:rsidR="009170E2" w:rsidRPr="009170E2" w:rsidRDefault="009170E2" w:rsidP="009170E2">
      <w:pPr>
        <w:rPr>
          <w:b/>
          <w:bCs/>
        </w:rPr>
      </w:pPr>
      <w:r w:rsidRPr="009170E2">
        <w:rPr>
          <w:b/>
          <w:bCs/>
        </w:rPr>
        <w:t>5. Model Refactoring &amp; Comparison</w:t>
      </w:r>
    </w:p>
    <w:p w14:paraId="75E148DA" w14:textId="77777777" w:rsidR="009170E2" w:rsidRPr="009170E2" w:rsidRDefault="009170E2" w:rsidP="009170E2">
      <w:pPr>
        <w:numPr>
          <w:ilvl w:val="0"/>
          <w:numId w:val="3"/>
        </w:numPr>
      </w:pPr>
      <w:r w:rsidRPr="009170E2">
        <w:rPr>
          <w:b/>
          <w:bCs/>
        </w:rPr>
        <w:t>Action:</w:t>
      </w:r>
      <w:r w:rsidRPr="009170E2">
        <w:t xml:space="preserve"> Removing the highly collinear feature (</w:t>
      </w:r>
      <w:proofErr w:type="spellStart"/>
      <w:r w:rsidRPr="009170E2">
        <w:t>Weight_g</w:t>
      </w:r>
      <w:proofErr w:type="spellEnd"/>
      <w:r w:rsidRPr="009170E2">
        <w:t>) stabilizes the regression model.</w:t>
      </w:r>
    </w:p>
    <w:p w14:paraId="5EB4CF6D" w14:textId="573985AA" w:rsidR="009170E2" w:rsidRPr="009170E2" w:rsidRDefault="009170E2" w:rsidP="009170E2">
      <w:pPr>
        <w:numPr>
          <w:ilvl w:val="0"/>
          <w:numId w:val="3"/>
        </w:numPr>
      </w:pPr>
      <w:r w:rsidRPr="009170E2">
        <w:rPr>
          <w:b/>
          <w:bCs/>
        </w:rPr>
        <w:t>Comparison:</w:t>
      </w:r>
      <w:r w:rsidRPr="009170E2">
        <w:t xml:space="preserve"> While the overall predictive performance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9170E2">
        <w:t xml:space="preserve"> score) remains virtually identical (often hovering near high accuracy levels like </w:t>
      </w:r>
      <m:oMath>
        <m:r>
          <w:rPr>
            <w:rFonts w:ascii="Cambria Math" w:hAnsi="Cambria Math"/>
          </w:rPr>
          <m:t>&gt;0.95</m:t>
        </m:r>
      </m:oMath>
      <w:r w:rsidRPr="009170E2">
        <w:t>), the remaining coefficients become much more stable, reliable, and interpretable because the redundancy between predictors is eliminated.</w:t>
      </w:r>
    </w:p>
    <w:p w14:paraId="23C2F780" w14:textId="77777777" w:rsidR="009170E2" w:rsidRPr="00C57D09" w:rsidRDefault="009170E2">
      <w:pPr>
        <w:rPr>
          <w:lang w:val="en-US"/>
        </w:rPr>
      </w:pPr>
    </w:p>
    <w:sectPr w:rsidR="009170E2" w:rsidRPr="00C57D0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BFE9F" w14:textId="77777777" w:rsidR="008F734E" w:rsidRDefault="008F734E" w:rsidP="00C57D09">
      <w:pPr>
        <w:spacing w:after="0" w:line="240" w:lineRule="auto"/>
      </w:pPr>
      <w:r>
        <w:separator/>
      </w:r>
    </w:p>
  </w:endnote>
  <w:endnote w:type="continuationSeparator" w:id="0">
    <w:p w14:paraId="5ED76499" w14:textId="77777777" w:rsidR="008F734E" w:rsidRDefault="008F734E" w:rsidP="00C5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371D7" w14:textId="77777777" w:rsidR="008F734E" w:rsidRDefault="008F734E" w:rsidP="00C57D09">
      <w:pPr>
        <w:spacing w:after="0" w:line="240" w:lineRule="auto"/>
      </w:pPr>
      <w:r>
        <w:separator/>
      </w:r>
    </w:p>
  </w:footnote>
  <w:footnote w:type="continuationSeparator" w:id="0">
    <w:p w14:paraId="35E9C080" w14:textId="77777777" w:rsidR="008F734E" w:rsidRDefault="008F734E" w:rsidP="00C57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E52A" w14:textId="489DBB1E" w:rsidR="00C57D09" w:rsidRPr="00C57D09" w:rsidRDefault="00C57D09">
    <w:pPr>
      <w:pStyle w:val="Header"/>
      <w:rPr>
        <w:sz w:val="32"/>
        <w:szCs w:val="32"/>
      </w:rPr>
    </w:pPr>
    <w:r w:rsidRPr="00C57D09">
      <w:rPr>
        <w:b/>
        <w:bCs/>
        <w:sz w:val="32"/>
        <w:szCs w:val="32"/>
      </w:rPr>
      <w:t>SESSION 6 - Regression Algorithms (Part 2: Multiple Linear Regression)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E31"/>
    <w:multiLevelType w:val="multilevel"/>
    <w:tmpl w:val="C4E8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37B3A"/>
    <w:multiLevelType w:val="multilevel"/>
    <w:tmpl w:val="501C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A815BA"/>
    <w:multiLevelType w:val="hybridMultilevel"/>
    <w:tmpl w:val="5F92FC76"/>
    <w:lvl w:ilvl="0" w:tplc="1062DFA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9456138">
    <w:abstractNumId w:val="2"/>
  </w:num>
  <w:num w:numId="2" w16cid:durableId="1803884371">
    <w:abstractNumId w:val="1"/>
  </w:num>
  <w:num w:numId="3" w16cid:durableId="1870095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FD"/>
    <w:rsid w:val="00341C75"/>
    <w:rsid w:val="008F734E"/>
    <w:rsid w:val="009170E2"/>
    <w:rsid w:val="00B72CA7"/>
    <w:rsid w:val="00C57D09"/>
    <w:rsid w:val="00DE0F33"/>
    <w:rsid w:val="00E9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744F"/>
  <w15:chartTrackingRefBased/>
  <w15:docId w15:val="{E52E3BE2-CAA6-4760-9413-12986EEC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3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3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3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3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3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3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3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3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3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3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3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D09"/>
  </w:style>
  <w:style w:type="paragraph" w:styleId="Footer">
    <w:name w:val="footer"/>
    <w:basedOn w:val="Normal"/>
    <w:link w:val="FooterChar"/>
    <w:uiPriority w:val="99"/>
    <w:unhideWhenUsed/>
    <w:rsid w:val="00C5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D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3</cp:revision>
  <dcterms:created xsi:type="dcterms:W3CDTF">2026-08-22T05:42:00Z</dcterms:created>
  <dcterms:modified xsi:type="dcterms:W3CDTF">2026-09-07T08:07:00Z</dcterms:modified>
</cp:coreProperties>
</file>