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3FE26" w14:textId="506D0F33" w:rsidR="00BC23DD" w:rsidRDefault="00AA0A58">
      <w:r w:rsidRPr="00AA0A58">
        <w:t xml:space="preserve">Mini Project: Food Delivery Customer Intelligence System Objective: Build a console-based customer intelligence tool for a food delivery platform that integrates descriptive statistics (Module 5), supervised classification (Module 6), and K-Means clustering (Module 7) into a single menu-driven program — demonstrating end-to-end data science reasoning across all three modules. Your project must: The program must be menu-driven with at least 4 options displayed at startup: (1) View Statistical Summary, (2) Predict Cancellation Risk for a New Order, (3) Run Customer Segmentation, (4) Exit — and must loop back to the menu after each operation until the user selects Exit. Option 1 must load a sample in-memory dataset at startup and print the mean, median, standard deviation, and skewness direction for at least two numeric columns, with a brief plain-English interpretation of the skewness finding. Option 2 must accept user-typed inputs for </w:t>
      </w:r>
      <w:proofErr w:type="spellStart"/>
      <w:r w:rsidRPr="00AA0A58">
        <w:t>order_value</w:t>
      </w:r>
      <w:proofErr w:type="spellEnd"/>
      <w:r w:rsidRPr="00AA0A58">
        <w:t xml:space="preserve">, </w:t>
      </w:r>
      <w:proofErr w:type="spellStart"/>
      <w:r w:rsidRPr="00AA0A58">
        <w:t>delivery_distance_km</w:t>
      </w:r>
      <w:proofErr w:type="spellEnd"/>
      <w:r w:rsidRPr="00AA0A58">
        <w:t xml:space="preserve">, and </w:t>
      </w:r>
      <w:proofErr w:type="spellStart"/>
      <w:r w:rsidRPr="00AA0A58">
        <w:t>restaurant_rating</w:t>
      </w:r>
      <w:proofErr w:type="spellEnd"/>
      <w:r w:rsidRPr="00AA0A58">
        <w:t>, pass them through a pre-fitted or in-session trained Random Forest classifier, and display the result as 'High Cancellation Risk' or 'Low Cancellation Risk' with the predicted probability. Option 3 must apply K-Means (k=3) to customer data loaded at startup, print the number of customers assigned to each cluster, and display each cluster's centroid values rounded to 2 decimal places so the output is interpretable without a chart. The program must validate all numeric user inputs in Option 2, display a descriptive error message for invalid entries (e.g. non-numeric or out-of-range values), and return to the menu without crashing.</w:t>
      </w:r>
    </w:p>
    <w:p w14:paraId="65FA63B2" w14:textId="77777777" w:rsidR="008516E9" w:rsidRDefault="008516E9"/>
    <w:p w14:paraId="238107D6" w14:textId="1F16195B" w:rsidR="008516E9" w:rsidRDefault="008516E9">
      <w:r w:rsidRPr="008516E9">
        <w:lastRenderedPageBreak/>
        <w:drawing>
          <wp:inline distT="0" distB="0" distL="0" distR="0" wp14:anchorId="2DD77A85" wp14:editId="3E841E94">
            <wp:extent cx="5730737" cy="6264183"/>
            <wp:effectExtent l="0" t="0" r="3810" b="3810"/>
            <wp:docPr id="76365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55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05D5" w14:textId="77777777" w:rsidR="008516E9" w:rsidRDefault="008516E9"/>
    <w:p w14:paraId="70C5641F" w14:textId="6A07CEDA" w:rsidR="008516E9" w:rsidRDefault="008516E9">
      <w:r w:rsidRPr="008516E9">
        <w:lastRenderedPageBreak/>
        <w:drawing>
          <wp:inline distT="0" distB="0" distL="0" distR="0" wp14:anchorId="48977EC6" wp14:editId="248B567E">
            <wp:extent cx="5731510" cy="4947920"/>
            <wp:effectExtent l="0" t="0" r="2540" b="5080"/>
            <wp:docPr id="39773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37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4F33" w14:textId="77777777" w:rsidR="008516E9" w:rsidRDefault="008516E9"/>
    <w:p w14:paraId="75EB9F26" w14:textId="73B260D0" w:rsidR="008516E9" w:rsidRDefault="008516E9">
      <w:r w:rsidRPr="008516E9">
        <w:lastRenderedPageBreak/>
        <w:drawing>
          <wp:inline distT="0" distB="0" distL="0" distR="0" wp14:anchorId="1D3901CD" wp14:editId="0328B5A5">
            <wp:extent cx="5731510" cy="5525135"/>
            <wp:effectExtent l="0" t="0" r="2540" b="0"/>
            <wp:docPr id="89414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47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C252" w14:textId="77777777" w:rsidR="008516E9" w:rsidRDefault="008516E9"/>
    <w:p w14:paraId="51E0AA4A" w14:textId="24B38BC7" w:rsidR="008516E9" w:rsidRDefault="008516E9">
      <w:r w:rsidRPr="008516E9">
        <w:lastRenderedPageBreak/>
        <w:drawing>
          <wp:inline distT="0" distB="0" distL="0" distR="0" wp14:anchorId="170620A5" wp14:editId="10EE5032">
            <wp:extent cx="5731510" cy="6085840"/>
            <wp:effectExtent l="0" t="0" r="2540" b="0"/>
            <wp:docPr id="67750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079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A0E2" w14:textId="77777777" w:rsidR="008516E9" w:rsidRDefault="008516E9"/>
    <w:p w14:paraId="462E781E" w14:textId="266F8F74" w:rsidR="008516E9" w:rsidRDefault="008516E9">
      <w:r w:rsidRPr="008516E9">
        <w:lastRenderedPageBreak/>
        <w:drawing>
          <wp:inline distT="0" distB="0" distL="0" distR="0" wp14:anchorId="20DF14C2" wp14:editId="60454E1F">
            <wp:extent cx="5731510" cy="4396740"/>
            <wp:effectExtent l="0" t="0" r="2540" b="3810"/>
            <wp:docPr id="48870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024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11E8" w14:textId="77777777" w:rsidR="008516E9" w:rsidRDefault="008516E9"/>
    <w:p w14:paraId="5C84BEEA" w14:textId="26B64C3F" w:rsidR="008516E9" w:rsidRDefault="008516E9">
      <w:r w:rsidRPr="008516E9">
        <w:lastRenderedPageBreak/>
        <w:drawing>
          <wp:inline distT="0" distB="0" distL="0" distR="0" wp14:anchorId="3A97C41C" wp14:editId="7B92D250">
            <wp:extent cx="5731510" cy="4719955"/>
            <wp:effectExtent l="0" t="0" r="2540" b="4445"/>
            <wp:docPr id="1636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6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458F" w14:textId="77777777" w:rsidR="008516E9" w:rsidRDefault="008516E9"/>
    <w:p w14:paraId="1F302A03" w14:textId="277FE8BA" w:rsidR="008516E9" w:rsidRDefault="008516E9">
      <w:r w:rsidRPr="008516E9">
        <w:drawing>
          <wp:inline distT="0" distB="0" distL="0" distR="0" wp14:anchorId="710FF664" wp14:editId="5928442B">
            <wp:extent cx="5731510" cy="3517265"/>
            <wp:effectExtent l="0" t="0" r="2540" b="6985"/>
            <wp:docPr id="200083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353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A93B" w14:textId="77777777" w:rsidR="008516E9" w:rsidRDefault="008516E9"/>
    <w:p w14:paraId="16E75FBA" w14:textId="632E17EF" w:rsidR="008516E9" w:rsidRDefault="008516E9">
      <w:r w:rsidRPr="008516E9">
        <w:drawing>
          <wp:inline distT="0" distB="0" distL="0" distR="0" wp14:anchorId="7A590ECD" wp14:editId="0636EE0D">
            <wp:extent cx="5731510" cy="3505200"/>
            <wp:effectExtent l="0" t="0" r="2540" b="0"/>
            <wp:docPr id="11618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9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447C" w14:textId="77777777" w:rsidR="008516E9" w:rsidRDefault="008516E9"/>
    <w:p w14:paraId="3130473D" w14:textId="77777777" w:rsidR="008516E9" w:rsidRPr="008516E9" w:rsidRDefault="008516E9" w:rsidP="008516E9">
      <w:pPr>
        <w:rPr>
          <w:b/>
          <w:bCs/>
        </w:rPr>
      </w:pPr>
      <w:r w:rsidRPr="008516E9">
        <w:rPr>
          <w:b/>
          <w:bCs/>
        </w:rPr>
        <w:t>Core Highlights of the System</w:t>
      </w:r>
    </w:p>
    <w:p w14:paraId="2429ACFA" w14:textId="77777777" w:rsidR="008516E9" w:rsidRPr="008516E9" w:rsidRDefault="008516E9" w:rsidP="008516E9">
      <w:pPr>
        <w:numPr>
          <w:ilvl w:val="0"/>
          <w:numId w:val="1"/>
        </w:numPr>
      </w:pPr>
      <w:r w:rsidRPr="008516E9">
        <w:rPr>
          <w:b/>
          <w:bCs/>
        </w:rPr>
        <w:t>Interactive Menu Loop:</w:t>
      </w:r>
      <w:r w:rsidRPr="008516E9">
        <w:t xml:space="preserve"> Starts up with a clean 4-option menu (Statistics, Prediction, Segmentation, Exit) and automatically loops back after completing any action.</w:t>
      </w:r>
    </w:p>
    <w:p w14:paraId="6DDDC70A" w14:textId="77777777" w:rsidR="008516E9" w:rsidRPr="008516E9" w:rsidRDefault="008516E9" w:rsidP="008516E9">
      <w:pPr>
        <w:numPr>
          <w:ilvl w:val="0"/>
          <w:numId w:val="1"/>
        </w:numPr>
      </w:pPr>
      <w:r w:rsidRPr="008516E9">
        <w:rPr>
          <w:b/>
          <w:bCs/>
        </w:rPr>
        <w:t>Robust Input Validation (Option 2):</w:t>
      </w:r>
      <w:r w:rsidRPr="008516E9">
        <w:t xml:space="preserve"> Uses a bulletproof validation helper (</w:t>
      </w:r>
      <w:proofErr w:type="spellStart"/>
      <w:r w:rsidRPr="008516E9">
        <w:t>get_valid_float</w:t>
      </w:r>
      <w:proofErr w:type="spellEnd"/>
      <w:r w:rsidRPr="008516E9">
        <w:t>) that intercepts non-numeric strings and out-of-range boundaries without crashing the application.</w:t>
      </w:r>
    </w:p>
    <w:p w14:paraId="7029AAC3" w14:textId="77777777" w:rsidR="008516E9" w:rsidRPr="008516E9" w:rsidRDefault="008516E9" w:rsidP="008516E9">
      <w:pPr>
        <w:numPr>
          <w:ilvl w:val="0"/>
          <w:numId w:val="1"/>
        </w:numPr>
      </w:pPr>
      <w:r w:rsidRPr="008516E9">
        <w:rPr>
          <w:b/>
          <w:bCs/>
        </w:rPr>
        <w:t>End-to-End Analytics:</w:t>
      </w:r>
    </w:p>
    <w:p w14:paraId="0988FCD8" w14:textId="77777777" w:rsidR="008516E9" w:rsidRPr="008516E9" w:rsidRDefault="008516E9" w:rsidP="008516E9">
      <w:pPr>
        <w:numPr>
          <w:ilvl w:val="1"/>
          <w:numId w:val="1"/>
        </w:numPr>
      </w:pPr>
      <w:r w:rsidRPr="008516E9">
        <w:rPr>
          <w:b/>
          <w:bCs/>
        </w:rPr>
        <w:t>Module 5</w:t>
      </w:r>
      <w:r w:rsidRPr="008516E9">
        <w:t xml:space="preserve"> surfaces descriptive stats and breaks down skewness with plain-English business context.</w:t>
      </w:r>
    </w:p>
    <w:p w14:paraId="6758A3A3" w14:textId="77777777" w:rsidR="008516E9" w:rsidRPr="008516E9" w:rsidRDefault="008516E9" w:rsidP="008516E9">
      <w:pPr>
        <w:numPr>
          <w:ilvl w:val="1"/>
          <w:numId w:val="1"/>
        </w:numPr>
      </w:pPr>
      <w:r w:rsidRPr="008516E9">
        <w:rPr>
          <w:b/>
          <w:bCs/>
        </w:rPr>
        <w:t>Module 6</w:t>
      </w:r>
      <w:r w:rsidRPr="008516E9">
        <w:t xml:space="preserve"> leverages a pre-trained Random Forest model to instantly score cancellation risk and output probabilities.</w:t>
      </w:r>
    </w:p>
    <w:p w14:paraId="4E8A94C2" w14:textId="65E487C2" w:rsidR="008516E9" w:rsidRPr="008516E9" w:rsidRDefault="008516E9" w:rsidP="008516E9">
      <w:pPr>
        <w:numPr>
          <w:ilvl w:val="1"/>
          <w:numId w:val="1"/>
        </w:numPr>
      </w:pPr>
      <w:r w:rsidRPr="008516E9">
        <w:rPr>
          <w:b/>
          <w:bCs/>
        </w:rPr>
        <w:t>Module 7</w:t>
      </w:r>
      <w:r w:rsidRPr="008516E9">
        <w:t xml:space="preserve"> standardizes data, fits a </w:t>
      </w:r>
      <m:oMath>
        <m:r>
          <w:rPr>
            <w:rFonts w:ascii="Cambria Math" w:hAnsi="Cambria Math"/>
          </w:rPr>
          <m:t>k=3</m:t>
        </m:r>
      </m:oMath>
      <w:r w:rsidRPr="008516E9">
        <w:t xml:space="preserve"> K-Means model, and inverse-transforms cluster centroids back into human-readable units.</w:t>
      </w:r>
    </w:p>
    <w:p w14:paraId="3FE3AD70" w14:textId="77777777" w:rsidR="008516E9" w:rsidRDefault="008516E9"/>
    <w:p w14:paraId="1EBECCBC" w14:textId="77777777" w:rsidR="008516E9" w:rsidRDefault="008516E9">
      <w:pPr>
        <w:pBdr>
          <w:bottom w:val="double" w:sz="6" w:space="1" w:color="auto"/>
        </w:pBdr>
      </w:pPr>
    </w:p>
    <w:p w14:paraId="23AE4525" w14:textId="77777777" w:rsidR="008516E9" w:rsidRDefault="008516E9"/>
    <w:p w14:paraId="51675266" w14:textId="77777777" w:rsidR="008516E9" w:rsidRDefault="008516E9"/>
    <w:sectPr w:rsidR="008516E9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B7533" w14:textId="77777777" w:rsidR="00A228E5" w:rsidRDefault="00A228E5" w:rsidP="00697A3C">
      <w:pPr>
        <w:spacing w:after="0" w:line="240" w:lineRule="auto"/>
      </w:pPr>
      <w:r>
        <w:separator/>
      </w:r>
    </w:p>
  </w:endnote>
  <w:endnote w:type="continuationSeparator" w:id="0">
    <w:p w14:paraId="198F15B0" w14:textId="77777777" w:rsidR="00A228E5" w:rsidRDefault="00A228E5" w:rsidP="00697A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00605" w14:textId="77777777" w:rsidR="00A228E5" w:rsidRDefault="00A228E5" w:rsidP="00697A3C">
      <w:pPr>
        <w:spacing w:after="0" w:line="240" w:lineRule="auto"/>
      </w:pPr>
      <w:r>
        <w:separator/>
      </w:r>
    </w:p>
  </w:footnote>
  <w:footnote w:type="continuationSeparator" w:id="0">
    <w:p w14:paraId="120A8F06" w14:textId="77777777" w:rsidR="00A228E5" w:rsidRDefault="00A228E5" w:rsidP="00697A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BF96A" w14:textId="0CE38B54" w:rsidR="00697A3C" w:rsidRPr="00AA0A58" w:rsidRDefault="00697A3C" w:rsidP="00AA0A58">
    <w:pPr>
      <w:pStyle w:val="Header"/>
      <w:jc w:val="center"/>
      <w:rPr>
        <w:sz w:val="36"/>
        <w:szCs w:val="36"/>
      </w:rPr>
    </w:pPr>
    <w:r w:rsidRPr="00AA0A58">
      <w:rPr>
        <w:sz w:val="36"/>
        <w:szCs w:val="36"/>
      </w:rPr>
      <w:t>Section C — Mini Capstone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371A5"/>
    <w:multiLevelType w:val="multilevel"/>
    <w:tmpl w:val="4EA6C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6394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3DD"/>
    <w:rsid w:val="00697A3C"/>
    <w:rsid w:val="006E5A7A"/>
    <w:rsid w:val="008516E9"/>
    <w:rsid w:val="00A228E5"/>
    <w:rsid w:val="00AA0A58"/>
    <w:rsid w:val="00BC2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4E3D4"/>
  <w15:chartTrackingRefBased/>
  <w15:docId w15:val="{BCA52D98-39A0-45CD-8B28-875E85722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3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3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3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3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3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3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3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3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3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3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3D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7A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7A3C"/>
  </w:style>
  <w:style w:type="paragraph" w:styleId="Footer">
    <w:name w:val="footer"/>
    <w:basedOn w:val="Normal"/>
    <w:link w:val="FooterChar"/>
    <w:uiPriority w:val="99"/>
    <w:unhideWhenUsed/>
    <w:rsid w:val="00697A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A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4</cp:revision>
  <dcterms:created xsi:type="dcterms:W3CDTF">2026-10-02T08:51:00Z</dcterms:created>
  <dcterms:modified xsi:type="dcterms:W3CDTF">2026-10-02T08:59:00Z</dcterms:modified>
</cp:coreProperties>
</file>