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-7620</wp:posOffset>
            </wp:positionH>
            <wp:positionV relativeFrom="page">
              <wp:posOffset>0</wp:posOffset>
            </wp:positionV>
            <wp:extent cx="7816850" cy="2145802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16850" cy="214580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21336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133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1900" w:val="left"/>
        </w:tabs>
        <w:autoSpaceDE w:val="0"/>
        <w:widowControl/>
        <w:spacing w:line="330" w:lineRule="exact" w:before="0" w:after="0"/>
        <w:ind w:left="1458" w:right="0" w:firstLine="0"/>
        <w:jc w:val="left"/>
      </w:pPr>
      <w:r>
        <w:rPr>
          <w:rFonts w:ascii="ArialMT" w:hAnsi="ArialMT" w:eastAsia="ArialMT"/>
          <w:b w:val="0"/>
          <w:i w:val="0"/>
          <w:color w:val="F4F4F6"/>
          <w:sz w:val="24"/>
        </w:rPr>
        <w:t xml:space="preserve"> I </w:t>
      </w:r>
      <w:r>
        <w:tab/>
      </w:r>
      <w:r>
        <w:rPr>
          <w:rFonts w:ascii="ArialMT" w:hAnsi="ArialMT" w:eastAsia="ArialMT"/>
          <w:b w:val="0"/>
          <w:i w:val="0"/>
          <w:color w:val="F4F4F6"/>
          <w:sz w:val="24"/>
        </w:rPr>
        <w:t xml:space="preserve">I </w:t>
      </w:r>
    </w:p>
    <w:p>
      <w:pPr>
        <w:autoSpaceDN w:val="0"/>
        <w:autoSpaceDE w:val="0"/>
        <w:widowControl/>
        <w:spacing w:line="316" w:lineRule="exact" w:before="1734" w:after="374"/>
        <w:ind w:left="16" w:right="0" w:firstLine="0"/>
        <w:jc w:val="left"/>
      </w:pPr>
      <w:r>
        <w:rPr>
          <w:rFonts w:ascii="ArialMT" w:hAnsi="ArialMT" w:eastAsia="ArialMT"/>
          <w:b w:val="0"/>
          <w:i w:val="0"/>
          <w:color w:val="959595"/>
          <w:sz w:val="24"/>
        </w:rPr>
        <w:t>PROFILE SUMMARY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5608"/>
        <w:gridCol w:w="5608"/>
      </w:tblGrid>
      <w:tr>
        <w:trPr>
          <w:trHeight w:hRule="exact" w:val="2298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3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3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3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0" w:after="0"/>
              <w:ind w:left="8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3"/>
              </w:rPr>
              <w:t xml:space="preserve">I have overall 6.8 years’ experience as PeopleSoft Administrator. </w:t>
            </w:r>
          </w:p>
          <w:p>
            <w:pPr>
              <w:autoSpaceDN w:val="0"/>
              <w:autoSpaceDE w:val="0"/>
              <w:widowControl/>
              <w:spacing w:line="290" w:lineRule="exact" w:before="70" w:after="0"/>
              <w:ind w:left="8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3"/>
              </w:rPr>
              <w:t xml:space="preserve">Installed PeopleTools 8.55 from the scratch including its products. </w:t>
            </w:r>
          </w:p>
          <w:p>
            <w:pPr>
              <w:autoSpaceDN w:val="0"/>
              <w:autoSpaceDE w:val="0"/>
              <w:widowControl/>
              <w:spacing w:line="364" w:lineRule="exact" w:before="0" w:after="0"/>
              <w:ind w:left="82" w:right="720" w:firstLine="0"/>
              <w:jc w:val="left"/>
            </w:pPr>
            <w:r>
              <w:rPr>
                <w:w w:val="101.96809768676758"/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Experience in Peopletools 8.51, 8.54.08, 8.55.07&amp;Application 9.0 and 9.2 (HRMS/FSCM). </w:t>
            </w:r>
            <w:r>
              <w:rPr>
                <w:w w:val="101.96809768676758"/>
                <w:rFonts w:ascii="ArialMT" w:hAnsi="ArialMT" w:eastAsia="ArialMT"/>
                <w:b w:val="0"/>
                <w:i w:val="0"/>
                <w:color w:val="000000"/>
                <w:sz w:val="22"/>
              </w:rPr>
              <w:t>Deterministic approach towards problem solving &amp; troubleshooting.</w:t>
            </w:r>
          </w:p>
          <w:p>
            <w:pPr>
              <w:autoSpaceDN w:val="0"/>
              <w:autoSpaceDE w:val="0"/>
              <w:widowControl/>
              <w:spacing w:line="290" w:lineRule="exact" w:before="74" w:after="0"/>
              <w:ind w:left="82" w:right="0" w:firstLine="0"/>
              <w:jc w:val="left"/>
            </w:pPr>
            <w:r>
              <w:rPr>
                <w:w w:val="101.8731739210046"/>
                <w:rFonts w:ascii="ArialMT" w:hAnsi="ArialMT" w:eastAsia="ArialMT"/>
                <w:b w:val="0"/>
                <w:i w:val="0"/>
                <w:color w:val="000000"/>
                <w:sz w:val="23"/>
              </w:rPr>
              <w:t>Proficient in Integration Broker.</w:t>
            </w:r>
          </w:p>
          <w:p>
            <w:pPr>
              <w:autoSpaceDN w:val="0"/>
              <w:autoSpaceDE w:val="0"/>
              <w:widowControl/>
              <w:spacing w:line="290" w:lineRule="exact" w:before="144" w:after="0"/>
              <w:ind w:left="8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3"/>
              </w:rPr>
              <w:t>Upgraded FSCM and HCM applications to PeopleTools 8.55.07 from PeopleTools 8.54.08.</w:t>
            </w:r>
          </w:p>
        </w:tc>
      </w:tr>
    </w:tbl>
    <w:p>
      <w:pPr>
        <w:autoSpaceDN w:val="0"/>
        <w:autoSpaceDE w:val="0"/>
        <w:widowControl/>
        <w:spacing w:line="290" w:lineRule="exact" w:before="54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959595"/>
          <w:sz w:val="22"/>
        </w:rPr>
        <w:t>EDUCATION</w:t>
      </w:r>
    </w:p>
    <w:p>
      <w:pPr>
        <w:autoSpaceDN w:val="0"/>
        <w:tabs>
          <w:tab w:pos="322" w:val="left"/>
        </w:tabs>
        <w:autoSpaceDE w:val="0"/>
        <w:widowControl/>
        <w:spacing w:line="240" w:lineRule="auto" w:before="174" w:after="0"/>
        <w:ind w:left="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Graduated B-Tech in Electronics and Communication Engg. from M.V.G.R College of </w:t>
      </w:r>
    </w:p>
    <w:p>
      <w:pPr>
        <w:autoSpaceDN w:val="0"/>
        <w:autoSpaceDE w:val="0"/>
        <w:widowControl/>
        <w:spacing w:line="290" w:lineRule="exact" w:before="74" w:after="36"/>
        <w:ind w:left="32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>Engineering, Vizianagaram(JNTUK) with an aggregate of 68.93%.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5608"/>
        <w:gridCol w:w="5608"/>
      </w:tblGrid>
      <w:tr>
        <w:trPr>
          <w:trHeight w:hRule="exact" w:val="748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0" w:after="0"/>
              <w:ind w:left="86" w:right="3312" w:firstLine="0"/>
              <w:jc w:val="left"/>
            </w:pPr>
            <w:r>
              <w:rPr>
                <w:w w:val="98.63506814707881"/>
                <w:rFonts w:ascii="ArialMT" w:hAnsi="ArialMT" w:eastAsia="ArialMT"/>
                <w:b w:val="0"/>
                <w:i w:val="0"/>
                <w:color w:val="000000"/>
                <w:sz w:val="23"/>
              </w:rPr>
              <w:t>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3"/>
              </w:rPr>
              <w:t>c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hi</w:t>
            </w:r>
            <w:r>
              <w:rPr>
                <w:w w:val="101.96809768676758"/>
                <w:rFonts w:ascii="ArialMT" w:hAnsi="ArialMT" w:eastAsia="Arial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v</w:t>
            </w:r>
            <w:r>
              <w:rPr>
                <w:w w:val="101.96809768676758"/>
                <w:rFonts w:ascii="ArialMT" w:hAnsi="ArialMT" w:eastAsia="Arial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</w:t>
            </w:r>
            <w:r>
              <w:rPr>
                <w:w w:val="98.63506814707881"/>
                <w:rFonts w:ascii="ArialMT" w:hAnsi="ArialMT" w:eastAsia="ArialMT"/>
                <w:b w:val="0"/>
                <w:i w:val="0"/>
                <w:color w:val="000000"/>
                <w:sz w:val="23"/>
              </w:rPr>
              <w:t>9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0</w:t>
            </w:r>
            <w:r>
              <w:rPr>
                <w:w w:val="101.96809768676758"/>
                <w:rFonts w:ascii="ArialMT" w:hAnsi="ArialMT" w:eastAsia="ArialMT"/>
                <w:b w:val="0"/>
                <w:i w:val="0"/>
                <w:color w:val="000000"/>
                <w:sz w:val="22"/>
              </w:rPr>
              <w:t>%</w:t>
            </w:r>
            <w:r>
              <w:rPr>
                <w:w w:val="98.48353576660156"/>
                <w:rFonts w:ascii="ArialMT" w:hAnsi="ArialMT" w:eastAsia="ArialMT"/>
                <w:b w:val="0"/>
                <w:i w:val="0"/>
                <w:color w:val="000000"/>
                <w:sz w:val="25"/>
              </w:rPr>
              <w:t>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3"/>
              </w:rPr>
              <w:t>r</w:t>
            </w:r>
            <w:r>
              <w:rPr>
                <w:w w:val="101.8731739210046"/>
                <w:rFonts w:ascii="ArialMT" w:hAnsi="ArialMT" w:eastAsia="ArialMT"/>
                <w:b w:val="0"/>
                <w:i w:val="0"/>
                <w:color w:val="000000"/>
                <w:sz w:val="23"/>
              </w:rPr>
              <w:t>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>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</w:t>
            </w:r>
            <w:r>
              <w:rPr>
                <w:w w:val="98.63854249318442"/>
                <w:rFonts w:ascii="ArialMT" w:hAnsi="ArialMT" w:eastAsia="ArialMT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</w:t>
            </w:r>
            <w:r>
              <w:rPr>
                <w:w w:val="101.96809768676758"/>
                <w:rFonts w:ascii="ArialMT" w:hAnsi="ArialMT" w:eastAsia="ArialMT"/>
                <w:b w:val="0"/>
                <w:i w:val="0"/>
                <w:color w:val="000000"/>
                <w:sz w:val="22"/>
              </w:rPr>
              <w:t>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6"/>
              </w:rPr>
              <w:t>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>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6"/>
              </w:rPr>
              <w:t>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</w:t>
            </w:r>
            <w:r>
              <w:rPr>
                <w:w w:val="98.63854249318442"/>
                <w:rFonts w:ascii="ArialMT" w:hAnsi="ArialMT" w:eastAsia="ArialMT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3"/>
              </w:rPr>
              <w:t>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</w:t>
            </w:r>
            <w:r>
              <w:rPr>
                <w:w w:val="97.49187670255962"/>
                <w:rFonts w:ascii="ArialMT" w:hAnsi="ArialMT" w:eastAsia="ArialMT"/>
                <w:b w:val="0"/>
                <w:i w:val="0"/>
                <w:color w:val="000000"/>
                <w:sz w:val="19"/>
              </w:rPr>
              <w:t xml:space="preserve">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>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3"/>
              </w:rPr>
              <w:t>c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3"/>
              </w:rPr>
              <w:t>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3"/>
              </w:rPr>
              <w:t>r</w:t>
            </w:r>
            <w:r>
              <w:rPr>
                <w:w w:val="101.96809768676758"/>
                <w:rFonts w:ascii="ArialMT" w:hAnsi="ArialMT" w:eastAsia="Arial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3"/>
              </w:rPr>
              <w:t>8</w:t>
            </w:r>
            <w:r>
              <w:rPr>
                <w:w w:val="98.63506814707881"/>
                <w:rFonts w:ascii="ArialMT" w:hAnsi="ArialMT" w:eastAsia="ArialMT"/>
                <w:b w:val="0"/>
                <w:i w:val="0"/>
                <w:color w:val="000000"/>
                <w:sz w:val="23"/>
              </w:rPr>
              <w:t>6</w:t>
            </w:r>
            <w:r>
              <w:rPr>
                <w:w w:val="101.96809768676758"/>
                <w:rFonts w:ascii="ArialMT" w:hAnsi="ArialMT" w:eastAsia="ArialMT"/>
                <w:b w:val="0"/>
                <w:i w:val="0"/>
                <w:color w:val="000000"/>
                <w:sz w:val="22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</w:t>
            </w:r>
            <w:r>
              <w:rPr>
                <w:w w:val="98.63854249318442"/>
                <w:rFonts w:ascii="ArialMT" w:hAnsi="ArialMT" w:eastAsia="ArialMT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0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6"/>
              </w:rPr>
              <w:t>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>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6"/>
              </w:rPr>
              <w:t>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</w:t>
            </w:r>
            <w:r>
              <w:rPr>
                <w:w w:val="98.63854249318442"/>
                <w:rFonts w:ascii="ArialMT" w:hAnsi="ArialMT" w:eastAsia="ArialMT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3"/>
              </w:rPr>
              <w:t>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</w:t>
            </w:r>
            <w:r>
              <w:rPr>
                <w:w w:val="97.49187670255962"/>
                <w:rFonts w:ascii="ArialMT" w:hAnsi="ArialMT" w:eastAsia="ArialMT"/>
                <w:b w:val="0"/>
                <w:i w:val="0"/>
                <w:color w:val="000000"/>
                <w:sz w:val="19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90" w:lineRule="exact" w:before="444" w:after="0"/>
        <w:ind w:left="42" w:right="0" w:firstLine="0"/>
        <w:jc w:val="left"/>
      </w:pPr>
      <w:r>
        <w:rPr>
          <w:rFonts w:ascii="ArialMT" w:hAnsi="ArialMT" w:eastAsia="ArialMT"/>
          <w:b w:val="0"/>
          <w:i w:val="0"/>
          <w:color w:val="959595"/>
          <w:sz w:val="22"/>
        </w:rPr>
        <w:t>ACHIEVEMENTS</w:t>
      </w:r>
    </w:p>
    <w:p>
      <w:pPr>
        <w:autoSpaceDN w:val="0"/>
        <w:tabs>
          <w:tab w:pos="322" w:val="left"/>
        </w:tabs>
        <w:autoSpaceDE w:val="0"/>
        <w:widowControl/>
        <w:spacing w:line="240" w:lineRule="auto" w:before="74" w:after="0"/>
        <w:ind w:left="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101.96809768676758"/>
          <w:rFonts w:ascii="ArialMT" w:hAnsi="ArialMT" w:eastAsia="ArialMT"/>
          <w:b w:val="0"/>
          <w:i w:val="0"/>
          <w:color w:val="000000"/>
          <w:sz w:val="22"/>
        </w:rPr>
        <w:t xml:space="preserve">Awarded Bravo in 2015 Q3, 2016 Q1 and 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Pat on Back in Q2, 2016, </w:t>
      </w:r>
      <w:r>
        <w:rPr>
          <w:w w:val="101.96809768676758"/>
          <w:rFonts w:ascii="ArialMT" w:hAnsi="ArialMT" w:eastAsia="ArialMT"/>
          <w:b w:val="0"/>
          <w:i w:val="0"/>
          <w:color w:val="000000"/>
          <w:sz w:val="22"/>
        </w:rPr>
        <w:t xml:space="preserve">Q1, 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2017 in </w:t>
      </w:r>
      <w:r>
        <w:rPr>
          <w:w w:val="101.96809768676758"/>
          <w:rFonts w:ascii="ArialMT" w:hAnsi="ArialMT" w:eastAsia="ArialMT"/>
          <w:b w:val="0"/>
          <w:i w:val="0"/>
          <w:color w:val="000000"/>
          <w:sz w:val="22"/>
        </w:rPr>
        <w:t>Techahindra.</w:t>
      </w:r>
    </w:p>
    <w:p>
      <w:pPr>
        <w:autoSpaceDN w:val="0"/>
        <w:tabs>
          <w:tab w:pos="322" w:val="left"/>
        </w:tabs>
        <w:autoSpaceDE w:val="0"/>
        <w:widowControl/>
        <w:spacing w:line="240" w:lineRule="auto" w:before="0" w:after="0"/>
        <w:ind w:left="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Awarded Associate of the month award and Innovator of the month </w:t>
      </w:r>
      <w:r>
        <w:rPr>
          <w:w w:val="101.96809768676758"/>
          <w:rFonts w:ascii="ArialMT" w:hAnsi="ArialMT" w:eastAsia="ArialMT"/>
          <w:b w:val="0"/>
          <w:i w:val="0"/>
          <w:color w:val="000000"/>
          <w:sz w:val="22"/>
        </w:rPr>
        <w:t xml:space="preserve">(1 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time). </w:t>
      </w:r>
    </w:p>
    <w:p>
      <w:pPr>
        <w:autoSpaceDN w:val="0"/>
        <w:tabs>
          <w:tab w:pos="322" w:val="left"/>
        </w:tabs>
        <w:autoSpaceDE w:val="0"/>
        <w:widowControl/>
        <w:spacing w:line="240" w:lineRule="auto" w:before="0" w:after="0"/>
        <w:ind w:left="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Awarded spot and pat on back in Capgemini </w:t>
      </w:r>
    </w:p>
    <w:p>
      <w:pPr>
        <w:autoSpaceDN w:val="0"/>
        <w:autoSpaceDE w:val="0"/>
        <w:widowControl/>
        <w:spacing w:line="290" w:lineRule="exact" w:before="484" w:after="0"/>
        <w:ind w:left="10" w:right="0" w:firstLine="0"/>
        <w:jc w:val="left"/>
      </w:pPr>
      <w:r>
        <w:rPr>
          <w:rFonts w:ascii="ArialMT" w:hAnsi="ArialMT" w:eastAsia="ArialMT"/>
          <w:b w:val="0"/>
          <w:i w:val="0"/>
          <w:color w:val="959595"/>
          <w:sz w:val="22"/>
        </w:rPr>
        <w:t xml:space="preserve">WORK EXPERIENCE </w:t>
      </w:r>
    </w:p>
    <w:p>
      <w:pPr>
        <w:autoSpaceDN w:val="0"/>
        <w:autoSpaceDE w:val="0"/>
        <w:widowControl/>
        <w:spacing w:line="290" w:lineRule="exact" w:before="264" w:after="0"/>
        <w:ind w:left="5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CAPGEMINI (MAY’19 – TILL NOW) </w:t>
      </w:r>
    </w:p>
    <w:p>
      <w:pPr>
        <w:autoSpaceDN w:val="0"/>
        <w:autoSpaceDE w:val="0"/>
        <w:widowControl/>
        <w:spacing w:line="290" w:lineRule="exact" w:before="74" w:after="0"/>
        <w:ind w:left="56" w:right="0" w:firstLine="0"/>
        <w:jc w:val="left"/>
      </w:pPr>
      <w:r>
        <w:rPr>
          <w:w w:val="101.8731739210046"/>
          <w:rFonts w:ascii="ArialMT" w:hAnsi="ArialMT" w:eastAsia="ArialMT"/>
          <w:b w:val="0"/>
          <w:i w:val="0"/>
          <w:color w:val="2B2B2B"/>
          <w:sz w:val="23"/>
        </w:rPr>
        <w:t xml:space="preserve">Production support for 5 finance environment and their respective non production environments. </w:t>
      </w:r>
    </w:p>
    <w:p>
      <w:pPr>
        <w:autoSpaceDN w:val="0"/>
        <w:autoSpaceDE w:val="0"/>
        <w:widowControl/>
        <w:spacing w:line="292" w:lineRule="exact" w:before="432" w:after="0"/>
        <w:ind w:left="56" w:right="0" w:firstLine="0"/>
        <w:jc w:val="left"/>
      </w:pPr>
      <w:r>
        <w:rPr>
          <w:w w:val="101.8731739210046"/>
          <w:rFonts w:ascii="ArialMT" w:hAnsi="ArialMT" w:eastAsia="ArialMT"/>
          <w:b w:val="0"/>
          <w:i w:val="0"/>
          <w:color w:val="2B2B2B"/>
          <w:sz w:val="23"/>
        </w:rPr>
        <w:t xml:space="preserve">Project Experience: </w:t>
      </w:r>
    </w:p>
    <w:p>
      <w:pPr>
        <w:autoSpaceDN w:val="0"/>
        <w:tabs>
          <w:tab w:pos="4736" w:val="left"/>
        </w:tabs>
        <w:autoSpaceDE w:val="0"/>
        <w:widowControl/>
        <w:spacing w:line="290" w:lineRule="exact" w:before="86" w:after="0"/>
        <w:ind w:left="416" w:right="0" w:firstLine="0"/>
        <w:jc w:val="left"/>
      </w:pPr>
      <w:r>
        <w:rPr>
          <w:w w:val="98.201855023702"/>
          <w:rFonts w:ascii="Symbol" w:hAnsi="Symbol" w:eastAsia="Symbol"/>
          <w:b w:val="0"/>
          <w:i w:val="0"/>
          <w:color w:val="2B2B2B"/>
          <w:sz w:val="24"/>
        </w:rPr>
        <w:t>•</w:t>
      </w:r>
      <w:r>
        <w:rPr>
          <w:w w:val="101.8731739210046"/>
          <w:rFonts w:ascii="ArialMT" w:hAnsi="ArialMT" w:eastAsia="ArialMT"/>
          <w:b w:val="0"/>
          <w:i w:val="0"/>
          <w:color w:val="2B2B2B"/>
          <w:sz w:val="23"/>
        </w:rPr>
        <w:t xml:space="preserve"> Project Name </w:t>
      </w:r>
      <w:r>
        <w:tab/>
      </w:r>
      <w:r>
        <w:rPr>
          <w:w w:val="101.8731739210046"/>
          <w:rFonts w:ascii="ArialMT" w:hAnsi="ArialMT" w:eastAsia="ArialMT"/>
          <w:b w:val="0"/>
          <w:i w:val="0"/>
          <w:color w:val="2B2B2B"/>
          <w:sz w:val="23"/>
        </w:rPr>
        <w:t xml:space="preserve">: AXA </w:t>
      </w:r>
    </w:p>
    <w:p>
      <w:pPr>
        <w:autoSpaceDN w:val="0"/>
        <w:tabs>
          <w:tab w:pos="4736" w:val="left"/>
        </w:tabs>
        <w:autoSpaceDE w:val="0"/>
        <w:widowControl/>
        <w:spacing w:line="290" w:lineRule="exact" w:before="86" w:after="0"/>
        <w:ind w:left="416" w:right="0" w:firstLine="0"/>
        <w:jc w:val="left"/>
      </w:pPr>
      <w:r>
        <w:rPr>
          <w:w w:val="98.201855023702"/>
          <w:rFonts w:ascii="Symbol" w:hAnsi="Symbol" w:eastAsia="Symbol"/>
          <w:b w:val="0"/>
          <w:i w:val="0"/>
          <w:color w:val="2B2B2B"/>
          <w:sz w:val="24"/>
        </w:rPr>
        <w:t>•</w:t>
      </w:r>
      <w:r>
        <w:rPr>
          <w:w w:val="101.8731739210046"/>
          <w:rFonts w:ascii="ArialMT" w:hAnsi="ArialMT" w:eastAsia="ArialMT"/>
          <w:b w:val="0"/>
          <w:i w:val="0"/>
          <w:color w:val="2B2B2B"/>
          <w:sz w:val="23"/>
        </w:rPr>
        <w:t xml:space="preserve"> Role </w:t>
      </w:r>
      <w:r>
        <w:tab/>
      </w:r>
      <w:r>
        <w:rPr>
          <w:w w:val="101.8731739210046"/>
          <w:rFonts w:ascii="ArialMT" w:hAnsi="ArialMT" w:eastAsia="ArialMT"/>
          <w:b w:val="0"/>
          <w:i w:val="0"/>
          <w:color w:val="2B2B2B"/>
          <w:sz w:val="23"/>
        </w:rPr>
        <w:t xml:space="preserve">: Consultant </w:t>
      </w:r>
    </w:p>
    <w:p>
      <w:pPr>
        <w:autoSpaceDN w:val="0"/>
        <w:tabs>
          <w:tab w:pos="4736" w:val="left"/>
        </w:tabs>
        <w:autoSpaceDE w:val="0"/>
        <w:widowControl/>
        <w:spacing w:line="290" w:lineRule="exact" w:before="88" w:after="0"/>
        <w:ind w:left="416" w:right="0" w:firstLine="0"/>
        <w:jc w:val="left"/>
      </w:pPr>
      <w:r>
        <w:rPr>
          <w:w w:val="98.201855023702"/>
          <w:rFonts w:ascii="Symbol" w:hAnsi="Symbol" w:eastAsia="Symbol"/>
          <w:b w:val="0"/>
          <w:i w:val="0"/>
          <w:color w:val="2B2B2B"/>
          <w:sz w:val="24"/>
        </w:rPr>
        <w:t>•</w:t>
      </w:r>
      <w:r>
        <w:rPr>
          <w:w w:val="101.8731739210046"/>
          <w:rFonts w:ascii="ArialMT" w:hAnsi="ArialMT" w:eastAsia="ArialMT"/>
          <w:b w:val="0"/>
          <w:i w:val="0"/>
          <w:color w:val="2B2B2B"/>
          <w:sz w:val="23"/>
        </w:rPr>
        <w:t xml:space="preserve"> Environment </w:t>
      </w:r>
      <w:r>
        <w:tab/>
      </w:r>
      <w:r>
        <w:rPr>
          <w:w w:val="101.8731739210046"/>
          <w:rFonts w:ascii="ArialMT" w:hAnsi="ArialMT" w:eastAsia="ArialMT"/>
          <w:b w:val="0"/>
          <w:i w:val="0"/>
          <w:color w:val="2B2B2B"/>
          <w:sz w:val="23"/>
        </w:rPr>
        <w:t xml:space="preserve">: Windows Server 2012 R2 </w:t>
      </w:r>
    </w:p>
    <w:p>
      <w:pPr>
        <w:sectPr>
          <w:pgSz w:w="12240" w:h="15840"/>
          <w:pgMar w:top="1012" w:right="0" w:bottom="236" w:left="1024" w:header="720" w:footer="720" w:gutter="0"/>
          <w:cols w:space="720" w:num="1" w:equalWidth="0">
            <w:col w:w="112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340" w:lineRule="exact" w:before="0" w:after="0"/>
        <w:ind w:left="268" w:right="57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COGNIZANT TECHNOL OGY SOL UT IONS (AUGUS T ' </w:t>
      </w:r>
      <w:r>
        <w:rPr>
          <w:w w:val="101.8506095522926"/>
          <w:rFonts w:ascii="ArialMT" w:hAnsi="ArialMT" w:eastAsia="ArialMT"/>
          <w:b w:val="0"/>
          <w:i w:val="0"/>
          <w:color w:val="000000"/>
          <w:sz w:val="21"/>
        </w:rPr>
        <w:t xml:space="preserve">1 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8 – APRIL’19) </w:t>
      </w:r>
      <w:r>
        <w:br/>
      </w:r>
      <w:r>
        <w:rPr>
          <w:w w:val="101.8731739210046"/>
          <w:rFonts w:ascii="ArialMT" w:hAnsi="ArialMT" w:eastAsia="ArialMT"/>
          <w:b w:val="0"/>
          <w:i w:val="0"/>
          <w:color w:val="2B2B2B"/>
          <w:sz w:val="23"/>
        </w:rPr>
        <w:t xml:space="preserve">Voya Financial Insurance US client project which deals with support and managing Finance </w:t>
      </w:r>
      <w:r>
        <w:rPr>
          <w:w w:val="101.8731739210046"/>
          <w:rFonts w:ascii="ArialMT" w:hAnsi="ArialMT" w:eastAsia="ArialMT"/>
          <w:b w:val="0"/>
          <w:i w:val="0"/>
          <w:color w:val="2B2B2B"/>
          <w:sz w:val="23"/>
        </w:rPr>
        <w:t>applications.</w:t>
      </w:r>
    </w:p>
    <w:p>
      <w:pPr>
        <w:autoSpaceDN w:val="0"/>
        <w:tabs>
          <w:tab w:pos="628" w:val="left"/>
          <w:tab w:pos="4948" w:val="left"/>
        </w:tabs>
        <w:autoSpaceDE w:val="0"/>
        <w:widowControl/>
        <w:spacing w:line="376" w:lineRule="exact" w:before="330" w:after="0"/>
        <w:ind w:left="268" w:right="3168" w:firstLine="0"/>
        <w:jc w:val="left"/>
      </w:pPr>
      <w:r>
        <w:rPr>
          <w:w w:val="101.8731739210046"/>
          <w:rFonts w:ascii="ArialMT" w:hAnsi="ArialMT" w:eastAsia="ArialMT"/>
          <w:b w:val="0"/>
          <w:i w:val="0"/>
          <w:color w:val="2B2B2B"/>
          <w:sz w:val="23"/>
        </w:rPr>
        <w:t xml:space="preserve">Project Experience: </w:t>
      </w:r>
      <w:r>
        <w:br/>
      </w:r>
      <w:r>
        <w:tab/>
      </w:r>
      <w:r>
        <w:rPr>
          <w:w w:val="98.201855023702"/>
          <w:rFonts w:ascii="Symbol" w:hAnsi="Symbol" w:eastAsia="Symbol"/>
          <w:b w:val="0"/>
          <w:i w:val="0"/>
          <w:color w:val="2B2B2B"/>
          <w:sz w:val="24"/>
        </w:rPr>
        <w:t>•</w:t>
      </w:r>
      <w:r>
        <w:rPr>
          <w:w w:val="101.8731739210046"/>
          <w:rFonts w:ascii="ArialMT" w:hAnsi="ArialMT" w:eastAsia="ArialMT"/>
          <w:b w:val="0"/>
          <w:i w:val="0"/>
          <w:color w:val="2B2B2B"/>
          <w:sz w:val="23"/>
        </w:rPr>
        <w:t xml:space="preserve"> Project Name </w:t>
      </w:r>
      <w:r>
        <w:tab/>
      </w:r>
      <w:r>
        <w:rPr>
          <w:w w:val="101.8731739210046"/>
          <w:rFonts w:ascii="ArialMT" w:hAnsi="ArialMT" w:eastAsia="ArialMT"/>
          <w:b w:val="0"/>
          <w:i w:val="0"/>
          <w:color w:val="2B2B2B"/>
          <w:sz w:val="23"/>
        </w:rPr>
        <w:t xml:space="preserve">: </w:t>
      </w:r>
      <w:r>
        <w:rPr>
          <w:rFonts w:ascii="ArialMT" w:hAnsi="ArialMT" w:eastAsia="ArialMT"/>
          <w:b w:val="0"/>
          <w:i w:val="0"/>
          <w:color w:val="000000"/>
          <w:sz w:val="21"/>
        </w:rPr>
        <w:t>Voya Financials</w:t>
      </w:r>
      <w:r>
        <w:br/>
      </w:r>
      <w:r>
        <w:tab/>
      </w:r>
      <w:r>
        <w:rPr>
          <w:w w:val="98.201855023702"/>
          <w:rFonts w:ascii="Symbol" w:hAnsi="Symbol" w:eastAsia="Symbol"/>
          <w:b w:val="0"/>
          <w:i w:val="0"/>
          <w:color w:val="2B2B2B"/>
          <w:sz w:val="24"/>
        </w:rPr>
        <w:t>•</w:t>
      </w:r>
      <w:r>
        <w:rPr>
          <w:w w:val="101.8731739210046"/>
          <w:rFonts w:ascii="ArialMT" w:hAnsi="ArialMT" w:eastAsia="ArialMT"/>
          <w:b w:val="0"/>
          <w:i w:val="0"/>
          <w:color w:val="2B2B2B"/>
          <w:sz w:val="23"/>
        </w:rPr>
        <w:t xml:space="preserve"> Role </w:t>
      </w:r>
      <w:r>
        <w:tab/>
      </w:r>
      <w:r>
        <w:rPr>
          <w:w w:val="101.8731739210046"/>
          <w:rFonts w:ascii="ArialMT" w:hAnsi="ArialMT" w:eastAsia="ArialMT"/>
          <w:b w:val="0"/>
          <w:i w:val="0"/>
          <w:color w:val="2B2B2B"/>
          <w:sz w:val="23"/>
        </w:rPr>
        <w:t xml:space="preserve">: Associate </w:t>
      </w:r>
      <w:r>
        <w:br/>
      </w:r>
      <w:r>
        <w:tab/>
      </w:r>
      <w:r>
        <w:rPr>
          <w:w w:val="98.201855023702"/>
          <w:rFonts w:ascii="Symbol" w:hAnsi="Symbol" w:eastAsia="Symbol"/>
          <w:b w:val="0"/>
          <w:i w:val="0"/>
          <w:color w:val="2B2B2B"/>
          <w:sz w:val="24"/>
        </w:rPr>
        <w:t>•</w:t>
      </w:r>
      <w:r>
        <w:rPr>
          <w:w w:val="101.8731739210046"/>
          <w:rFonts w:ascii="ArialMT" w:hAnsi="ArialMT" w:eastAsia="ArialMT"/>
          <w:b w:val="0"/>
          <w:i w:val="0"/>
          <w:color w:val="2B2B2B"/>
          <w:sz w:val="23"/>
        </w:rPr>
        <w:t xml:space="preserve"> Environment </w:t>
      </w:r>
      <w:r>
        <w:tab/>
      </w:r>
      <w:r>
        <w:rPr>
          <w:w w:val="101.8731739210046"/>
          <w:rFonts w:ascii="ArialMT" w:hAnsi="ArialMT" w:eastAsia="ArialMT"/>
          <w:b w:val="0"/>
          <w:i w:val="0"/>
          <w:color w:val="2B2B2B"/>
          <w:sz w:val="23"/>
        </w:rPr>
        <w:t xml:space="preserve">: Windows Server 2012 R2 </w:t>
      </w:r>
    </w:p>
    <w:p>
      <w:pPr>
        <w:autoSpaceDN w:val="0"/>
        <w:autoSpaceDE w:val="0"/>
        <w:widowControl/>
        <w:spacing w:line="290" w:lineRule="exact" w:before="452" w:after="0"/>
        <w:ind w:left="42" w:right="0" w:firstLine="0"/>
        <w:jc w:val="left"/>
      </w:pPr>
      <w:r>
        <w:rPr>
          <w:w w:val="101.8506095522926"/>
          <w:rFonts w:ascii="ArialMT" w:hAnsi="ArialMT" w:eastAsia="ArialMT"/>
          <w:b w:val="0"/>
          <w:i w:val="0"/>
          <w:color w:val="000000"/>
          <w:sz w:val="21"/>
        </w:rPr>
        <w:t xml:space="preserve"> TECH MAHINDRA LIMIT ED (JULY ' 1 4 - AUGUS T ' 18)</w:t>
      </w:r>
    </w:p>
    <w:p>
      <w:pPr>
        <w:autoSpaceDN w:val="0"/>
        <w:autoSpaceDE w:val="0"/>
        <w:widowControl/>
        <w:spacing w:line="362" w:lineRule="exact" w:before="332" w:after="180"/>
        <w:ind w:left="88" w:right="288" w:firstLine="0"/>
        <w:jc w:val="left"/>
      </w:pPr>
      <w:r>
        <w:rPr>
          <w:w w:val="101.8731739210046"/>
          <w:rFonts w:ascii="ArialMT" w:hAnsi="ArialMT" w:eastAsia="ArialMT"/>
          <w:b w:val="0"/>
          <w:i w:val="0"/>
          <w:color w:val="2B2B2B"/>
          <w:sz w:val="23"/>
        </w:rPr>
        <w:t xml:space="preserve">PeopleSoft 9.2 Implemented for HR and FIN application. PeopleSoft 9.2 Implementation project </w:t>
      </w:r>
      <w:r>
        <w:rPr>
          <w:w w:val="101.8731739210046"/>
          <w:rFonts w:ascii="ArialMT" w:hAnsi="ArialMT" w:eastAsia="ArialMT"/>
          <w:b w:val="0"/>
          <w:i w:val="0"/>
          <w:color w:val="2B2B2B"/>
          <w:sz w:val="23"/>
        </w:rPr>
        <w:t xml:space="preserve">includes 10 PeopleSoft applications, interfaces with third-party applications and interfaces with </w:t>
      </w:r>
      <w:r>
        <w:rPr>
          <w:w w:val="101.8731739210046"/>
          <w:rFonts w:ascii="ArialMT" w:hAnsi="ArialMT" w:eastAsia="ArialMT"/>
          <w:b w:val="0"/>
          <w:i w:val="0"/>
          <w:color w:val="2B2B2B"/>
          <w:sz w:val="23"/>
        </w:rPr>
        <w:t>live production PeopleSoft 9.2 environment in SDLC.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8.0" w:type="dxa"/>
      </w:tblPr>
      <w:tblGrid>
        <w:gridCol w:w="3771"/>
        <w:gridCol w:w="3771"/>
        <w:gridCol w:w="3771"/>
      </w:tblGrid>
      <w:tr>
        <w:trPr>
          <w:trHeight w:hRule="exact" w:val="378"/>
        </w:trPr>
        <w:tc>
          <w:tcPr>
            <w:tcW w:type="dxa" w:w="3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0" w:after="0"/>
              <w:ind w:left="3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3"/>
              </w:rPr>
              <w:t xml:space="preserve">Project Experience: </w:t>
            </w:r>
          </w:p>
        </w:tc>
        <w:tc>
          <w:tcPr>
            <w:tcW w:type="dxa" w:w="6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126" w:after="0"/>
              <w:ind w:left="716" w:right="1584" w:firstLine="0"/>
              <w:jc w:val="left"/>
            </w:pPr>
            <w:r>
              <w:rPr>
                <w:w w:val="101.8506095522926"/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: CIO COMMON </w:t>
            </w:r>
            <w:r>
              <w:br/>
            </w:r>
            <w:r>
              <w:rPr>
                <w:w w:val="101.8506095522926"/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Software Engineer </w:t>
            </w:r>
            <w:r>
              <w:br/>
            </w:r>
            <w:r>
              <w:rPr>
                <w:w w:val="101.8506095522926"/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SOLARIS, Windows Server 2008R2</w:t>
            </w:r>
          </w:p>
        </w:tc>
      </w:tr>
      <w:tr>
        <w:trPr>
          <w:trHeight w:hRule="exact" w:val="36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6" w:after="0"/>
              <w:ind w:left="84" w:right="0" w:firstLine="0"/>
              <w:jc w:val="left"/>
            </w:pPr>
            <w:r>
              <w:rPr>
                <w:w w:val="101.8731739210046"/>
                <w:rFonts w:ascii="ArialMT" w:hAnsi="ArialMT" w:eastAsia="ArialMT"/>
                <w:b w:val="0"/>
                <w:i w:val="0"/>
                <w:color w:val="000000"/>
                <w:sz w:val="23"/>
              </w:rPr>
              <w:t xml:space="preserve">Project Name </w:t>
            </w:r>
          </w:p>
        </w:tc>
        <w:tc>
          <w:tcPr>
            <w:tcW w:type="dxa" w:w="3771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50" w:after="0"/>
              <w:ind w:left="84" w:right="0" w:firstLine="0"/>
              <w:jc w:val="left"/>
            </w:pPr>
            <w:r>
              <w:rPr>
                <w:w w:val="101.8731739210046"/>
                <w:rFonts w:ascii="ArialMT" w:hAnsi="ArialMT" w:eastAsia="ArialMT"/>
                <w:b w:val="0"/>
                <w:i w:val="0"/>
                <w:color w:val="000000"/>
                <w:sz w:val="23"/>
              </w:rPr>
              <w:t xml:space="preserve">Role </w:t>
            </w:r>
          </w:p>
        </w:tc>
        <w:tc>
          <w:tcPr>
            <w:tcW w:type="dxa" w:w="3771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52" w:after="0"/>
              <w:ind w:left="84" w:right="0" w:firstLine="0"/>
              <w:jc w:val="left"/>
            </w:pPr>
            <w:r>
              <w:rPr>
                <w:w w:val="101.8731739210046"/>
                <w:rFonts w:ascii="ArialMT" w:hAnsi="ArialMT" w:eastAsia="ArialMT"/>
                <w:b w:val="0"/>
                <w:i w:val="0"/>
                <w:color w:val="000000"/>
                <w:sz w:val="23"/>
              </w:rPr>
              <w:t>Environment</w:t>
            </w:r>
          </w:p>
        </w:tc>
        <w:tc>
          <w:tcPr>
            <w:tcW w:type="dxa" w:w="3771"/>
            <w:vMerge/>
            <w:tcBorders/>
          </w:tcPr>
          <w:p/>
        </w:tc>
      </w:tr>
    </w:tbl>
    <w:p>
      <w:pPr>
        <w:autoSpaceDN w:val="0"/>
        <w:tabs>
          <w:tab w:pos="360" w:val="left"/>
          <w:tab w:pos="720" w:val="left"/>
        </w:tabs>
        <w:autoSpaceDE w:val="0"/>
        <w:widowControl/>
        <w:spacing w:line="390" w:lineRule="exact" w:before="66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959595"/>
          <w:sz w:val="24"/>
        </w:rPr>
        <w:t xml:space="preserve">RESPONSIBILITIES: </w:t>
      </w:r>
      <w:r>
        <w:br/>
      </w:r>
      <w:r>
        <w:tab/>
      </w:r>
      <w:r>
        <w:rPr>
          <w:w w:val="98.46579233805338"/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w w:val="98.50016434987387"/>
          <w:rFonts w:ascii="ArialMT" w:hAnsi="ArialMT" w:eastAsia="ArialMT"/>
          <w:b w:val="0"/>
          <w:i w:val="0"/>
          <w:color w:val="000000"/>
          <w:sz w:val="24"/>
        </w:rPr>
        <w:t xml:space="preserve"> Provided administrative supports for PEOPLESOFT tools version 8.51, 8.54, 8.55.25, 8.56.10 </w:t>
      </w:r>
      <w:r>
        <w:tab/>
      </w:r>
      <w:r>
        <w:rPr>
          <w:w w:val="98.50016434987387"/>
          <w:rFonts w:ascii="ArialMT" w:hAnsi="ArialMT" w:eastAsia="ArialMT"/>
          <w:b w:val="0"/>
          <w:i w:val="0"/>
          <w:color w:val="000000"/>
          <w:sz w:val="24"/>
        </w:rPr>
        <w:t xml:space="preserve">and application HRMS 9.0, 9.2 &amp; Financials/SCM 9.0, 9.2 modules on Windows and UNIX OS </w:t>
      </w:r>
      <w:r>
        <w:tab/>
      </w:r>
      <w:r>
        <w:rPr>
          <w:w w:val="98.20612335205078"/>
          <w:rFonts w:ascii="Symbol" w:hAnsi="Symbol" w:eastAsia="Symbol"/>
          <w:b w:val="0"/>
          <w:i w:val="0"/>
          <w:color w:val="000000"/>
          <w:sz w:val="25"/>
        </w:rPr>
        <w:t>•</w:t>
      </w:r>
      <w:r>
        <w:rPr>
          <w:w w:val="98.50353240966797"/>
          <w:rFonts w:ascii="ArialMT" w:hAnsi="ArialMT" w:eastAsia="ArialMT"/>
          <w:b w:val="0"/>
          <w:i w:val="0"/>
          <w:color w:val="000000"/>
          <w:sz w:val="25"/>
        </w:rPr>
        <w:t xml:space="preserve"> Creation of indexes for tables from application designer. </w:t>
      </w:r>
    </w:p>
    <w:p>
      <w:pPr>
        <w:autoSpaceDN w:val="0"/>
        <w:tabs>
          <w:tab w:pos="720" w:val="left"/>
        </w:tabs>
        <w:autoSpaceDE w:val="0"/>
        <w:widowControl/>
        <w:spacing w:line="384" w:lineRule="exact" w:before="10" w:after="0"/>
        <w:ind w:left="360" w:right="144" w:firstLine="0"/>
        <w:jc w:val="left"/>
      </w:pPr>
      <w:r>
        <w:rPr>
          <w:w w:val="98.20612335205078"/>
          <w:rFonts w:ascii="Symbol" w:hAnsi="Symbol" w:eastAsia="Symbol"/>
          <w:b w:val="0"/>
          <w:i w:val="0"/>
          <w:color w:val="000000"/>
          <w:sz w:val="25"/>
        </w:rPr>
        <w:t>•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PeopleSoft Database Setup, troubleshooting issues and other daily PeopleSoft admin </w:t>
      </w:r>
      <w:r>
        <w:tab/>
      </w:r>
      <w:r>
        <w:rPr>
          <w:w w:val="98.50353240966797"/>
          <w:rFonts w:ascii="ArialMT" w:hAnsi="ArialMT" w:eastAsia="ArialMT"/>
          <w:b w:val="0"/>
          <w:i w:val="0"/>
          <w:color w:val="000000"/>
          <w:sz w:val="25"/>
        </w:rPr>
        <w:t xml:space="preserve">activities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Configured PeopleSoft application server, process scheduler &amp; web server domains, setup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Master Scheduler. </w:t>
      </w:r>
    </w:p>
    <w:p>
      <w:pPr>
        <w:autoSpaceDN w:val="0"/>
        <w:tabs>
          <w:tab w:pos="720" w:val="left"/>
        </w:tabs>
        <w:autoSpaceDE w:val="0"/>
        <w:widowControl/>
        <w:spacing w:line="386" w:lineRule="exact" w:before="8" w:after="0"/>
        <w:ind w:left="360" w:right="144" w:firstLine="0"/>
        <w:jc w:val="left"/>
      </w:pPr>
      <w:r>
        <w:rPr>
          <w:w w:val="98.46579233805338"/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w w:val="98.50016434987387"/>
          <w:rFonts w:ascii="ArialMT" w:hAnsi="ArialMT" w:eastAsia="ArialMT"/>
          <w:b w:val="0"/>
          <w:i w:val="0"/>
          <w:color w:val="000000"/>
          <w:sz w:val="24"/>
        </w:rPr>
        <w:t xml:space="preserve"> Installing Oracle Tuxedo, Weblogic, Java, Application Disk (FSCM and HCM) and Oracle </w:t>
      </w:r>
      <w:r>
        <w:tab/>
      </w:r>
      <w:r>
        <w:rPr>
          <w:w w:val="98.50016434987387"/>
          <w:rFonts w:ascii="ArialMT" w:hAnsi="ArialMT" w:eastAsia="ArialMT"/>
          <w:b w:val="0"/>
          <w:i w:val="0"/>
          <w:color w:val="000000"/>
          <w:sz w:val="24"/>
        </w:rPr>
        <w:t xml:space="preserve">database on UNIX and Windows servers from scratch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Installed PeopleTools 8.55 for HCM and FSCM with a demo database. Upgraded FSCM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application to Peopletools 8.55 from PeopleTools 8.54.08. Applied patch 8.55.07 in FSCM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Configured Report Nodes. Bouncing of App, Web and Process schedulers and clearing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cache 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21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3"/>
        </w:rPr>
        <w:t>Performed pre-refresh and post refresh activity during Database cloning activity.</w:t>
      </w:r>
    </w:p>
    <w:p>
      <w:pPr>
        <w:autoSpaceDN w:val="0"/>
        <w:autoSpaceDE w:val="0"/>
        <w:widowControl/>
        <w:spacing w:line="392" w:lineRule="exact" w:before="0" w:after="0"/>
        <w:ind w:left="360" w:right="86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Recompilation of COBOL source codes </w:t>
      </w:r>
      <w:r>
        <w:br/>
      </w:r>
      <w:r>
        <w:rPr>
          <w:w w:val="98.20612335205078"/>
          <w:rFonts w:ascii="Symbol" w:hAnsi="Symbol" w:eastAsia="Symbol"/>
          <w:b w:val="0"/>
          <w:i w:val="0"/>
          <w:color w:val="000000"/>
          <w:sz w:val="25"/>
        </w:rPr>
        <w:t>•</w:t>
      </w:r>
      <w:r>
        <w:rPr>
          <w:w w:val="98.50353240966797"/>
          <w:rFonts w:ascii="ArialMT" w:hAnsi="ArialMT" w:eastAsia="ArialMT"/>
          <w:b w:val="0"/>
          <w:i w:val="0"/>
          <w:color w:val="000000"/>
          <w:sz w:val="25"/>
        </w:rPr>
        <w:t xml:space="preserve"> Worked on project migrations using Application Designer and Change Assistant. </w:t>
      </w:r>
    </w:p>
    <w:p>
      <w:pPr>
        <w:sectPr>
          <w:pgSz w:w="12240" w:h="15840"/>
          <w:pgMar w:top="334" w:right="116" w:bottom="532" w:left="812" w:header="720" w:footer="720" w:gutter="0"/>
          <w:cols w:space="720" w:num="1" w:equalWidth="0">
            <w:col w:w="11312" w:space="0"/>
            <w:col w:w="11216" w:space="0"/>
          </w:cols>
          <w:docGrid w:linePitch="360"/>
        </w:sectPr>
      </w:pPr>
    </w:p>
    <w:p>
      <w:pPr>
        <w:autoSpaceDN w:val="0"/>
        <w:tabs>
          <w:tab w:pos="812" w:val="left"/>
        </w:tabs>
        <w:autoSpaceDE w:val="0"/>
        <w:widowControl/>
        <w:spacing w:line="338" w:lineRule="exact" w:before="0" w:after="0"/>
        <w:ind w:left="45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3"/>
        </w:rPr>
        <w:t>Applied image 15, 16, 25 and 37 on FSCM 9.2 using PUM and change assistant. Good hands-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on experience in application designer, data mover, and change assistant. Well aware of PIA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3"/>
        </w:rPr>
        <w:t>(PeopleSoft Internet Architecture).</w:t>
      </w:r>
    </w:p>
    <w:p>
      <w:pPr>
        <w:autoSpaceDN w:val="0"/>
        <w:autoSpaceDE w:val="0"/>
        <w:widowControl/>
        <w:spacing w:line="378" w:lineRule="exact" w:before="700" w:after="0"/>
        <w:ind w:left="452" w:right="38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Configuring Integration broker and report nodes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Creating UDM file transfer Interfaces and monitoring them </w:t>
      </w: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Deploying gnupg keys and certificates in servers. </w:t>
      </w:r>
    </w:p>
    <w:p>
      <w:pPr>
        <w:autoSpaceDN w:val="0"/>
        <w:autoSpaceDE w:val="0"/>
        <w:widowControl/>
        <w:spacing w:line="290" w:lineRule="exact" w:before="86" w:after="0"/>
        <w:ind w:left="45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Installed and configured Elastic search. </w:t>
      </w:r>
    </w:p>
    <w:p>
      <w:pPr>
        <w:autoSpaceDN w:val="0"/>
        <w:autoSpaceDE w:val="0"/>
        <w:widowControl/>
        <w:spacing w:line="380" w:lineRule="exact" w:before="168" w:after="0"/>
        <w:ind w:left="452" w:right="2304" w:hanging="360"/>
        <w:jc w:val="left"/>
      </w:pPr>
      <w:r>
        <w:rPr>
          <w:rFonts w:ascii="ArialMT" w:hAnsi="ArialMT" w:eastAsia="ArialMT"/>
          <w:b w:val="0"/>
          <w:i w:val="0"/>
          <w:color w:val="959595"/>
          <w:sz w:val="24"/>
        </w:rPr>
        <w:t xml:space="preserve">TOOLS USED: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PeopleTools 8.54.08, 8.56.10, 8.55.25, Application Designer, Data Mover </w:t>
      </w: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Toad, Sqldeveloper, Microsoft SQL Management Studio 2014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Oracle 11g, Oracle 12c, Microsoft SQL server 2014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Filezilla, Winscp, PCOMM, TWS, Service now, Silva </w:t>
      </w:r>
    </w:p>
    <w:p>
      <w:pPr>
        <w:autoSpaceDN w:val="0"/>
        <w:autoSpaceDE w:val="0"/>
        <w:widowControl/>
        <w:spacing w:line="380" w:lineRule="exact" w:before="570" w:after="0"/>
        <w:ind w:left="452" w:right="4896" w:hanging="452"/>
        <w:jc w:val="left"/>
      </w:pPr>
      <w:r>
        <w:rPr>
          <w:rFonts w:ascii="ArialMT" w:hAnsi="ArialMT" w:eastAsia="ArialMT"/>
          <w:b w:val="0"/>
          <w:i w:val="0"/>
          <w:color w:val="959595"/>
          <w:sz w:val="24"/>
        </w:rPr>
        <w:t xml:space="preserve">TRAINING &amp; CERTIFICATIONS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Oracle Cloud Infrastructure Architect Associate </w:t>
      </w:r>
      <w:r>
        <w:rPr>
          <w:rFonts w:ascii="Symbol" w:hAnsi="Symbol" w:eastAsia="Symbol"/>
          <w:b w:val="0"/>
          <w:i w:val="0"/>
          <w:color w:val="000000"/>
          <w:sz w:val="23"/>
        </w:rPr>
        <w:t>•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Oracle Cloud Infrastructure Architect Professional </w:t>
      </w:r>
    </w:p>
    <w:p>
      <w:pPr>
        <w:sectPr>
          <w:pgSz w:w="12240" w:h="15840"/>
          <w:pgMar w:top="0" w:right="162" w:bottom="1440" w:left="720" w:header="720" w:footer="720" w:gutter="0"/>
          <w:cols w:space="720" w:num="1" w:equalWidth="0">
            <w:col w:w="11358" w:space="0"/>
            <w:col w:w="11312" w:space="0"/>
            <w:col w:w="11216" w:space="0"/>
          </w:cols>
          <w:docGrid w:linePitch="360"/>
        </w:sectPr>
      </w:pPr>
    </w:p>
    <w:sectPr w:rsidR="00FC693F" w:rsidRPr="0006063C" w:rsidSect="00034616">
      <w:pgSz w:w="12000" w:h="7999"/>
      <w:pgMar w:top="1440" w:right="1440" w:bottom="1440" w:left="1440" w:header="720" w:footer="720" w:gutter="0"/>
      <w:cols w:space="720" w:num="1" w:equalWidth="0">
        <w:col w:w="11358" w:space="0"/>
        <w:col w:w="11312" w:space="0"/>
        <w:col w:w="1121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