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197" w:lineRule="auto" w:before="0" w:after="396"/>
        <w:ind w:left="0" w:right="1080" w:firstLine="0"/>
        <w:jc w:val="right"/>
      </w:pPr>
      <w:r>
        <w:rPr>
          <w:rFonts w:ascii="Calibri" w:hAnsi="Calibri" w:eastAsia="Calibri"/>
          <w:b/>
          <w:i w:val="0"/>
          <w:color w:val="000000"/>
          <w:sz w:val="56"/>
        </w:rPr>
        <w:t xml:space="preserve"> Priyabrata Hota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282"/>
      </w:tblGrid>
      <w:tr>
        <w:trPr>
          <w:trHeight w:hRule="exact" w:val="418"/>
        </w:trPr>
        <w:tc>
          <w:tcPr>
            <w:tcW w:type="dxa" w:w="5040"/>
            <w:tcBorders>
              <w:top w:sz="4.0" w:val="single" w:color="#006FC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8" w:after="0"/>
              <w:ind w:left="4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>CAREER</w:t>
            </w: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OBJECTIVE </w:t>
            </w:r>
          </w:p>
        </w:tc>
      </w:tr>
    </w:tbl>
    <w:p>
      <w:pPr>
        <w:autoSpaceDN w:val="0"/>
        <w:autoSpaceDE w:val="0"/>
        <w:widowControl/>
        <w:spacing w:line="245" w:lineRule="auto" w:before="382" w:after="388"/>
        <w:ind w:left="4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Pursuing Peoplesoft Executive role, having an overall experience of 3.6 Years in Financial Supply Chain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Management and processes include Modification, Testing, and Supporting in PeopleSoft FSCM modules.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10282"/>
      </w:tblGrid>
      <w:tr>
        <w:trPr>
          <w:trHeight w:hRule="exact" w:val="340"/>
        </w:trPr>
        <w:tc>
          <w:tcPr>
            <w:tcW w:type="dxa" w:w="10238"/>
            <w:tcBorders/>
            <w:shd w:fill="d6e2b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7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>PROFESSIONAL</w:t>
            </w: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SKILL </w:t>
            </w:r>
          </w:p>
        </w:tc>
      </w:tr>
    </w:tbl>
    <w:p>
      <w:pPr>
        <w:autoSpaceDN w:val="0"/>
        <w:autoSpaceDE w:val="0"/>
        <w:widowControl/>
        <w:spacing w:line="259" w:lineRule="auto" w:before="386" w:after="386"/>
        <w:ind w:left="40" w:right="432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Functional: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Purchasing, Inventory, Billing, Sound knowledge Account Payable, Sound knowledge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Peoplesoft Security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Technical: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PS Query, Basic knowledge in Peoplesoft Security, Application Designer, </w:t>
      </w:r>
      <w:r>
        <w:rPr>
          <w:rFonts w:ascii="Verdana" w:hAnsi="Verdana" w:eastAsia="Verdana"/>
          <w:b w:val="0"/>
          <w:i w:val="0"/>
          <w:color w:val="000000"/>
          <w:sz w:val="19"/>
        </w:rPr>
        <w:t xml:space="preserve">Peoplecode, SQL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TOOLS: </w:t>
      </w:r>
      <w:r>
        <w:rPr>
          <w:rFonts w:ascii="Verdana" w:hAnsi="Verdana" w:eastAsia="Verdana"/>
          <w:b w:val="0"/>
          <w:i w:val="0"/>
          <w:color w:val="000000"/>
          <w:sz w:val="19"/>
        </w:rPr>
        <w:t>People Tools,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ORACLE SQL Developer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>Database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: ORACLE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10282"/>
      </w:tblGrid>
      <w:tr>
        <w:trPr>
          <w:trHeight w:hRule="exact" w:val="340"/>
        </w:trPr>
        <w:tc>
          <w:tcPr>
            <w:tcW w:type="dxa" w:w="10238"/>
            <w:tcBorders/>
            <w:shd w:fill="d6e2b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>PROFESSIONAL</w:t>
            </w: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SUMMARY </w:t>
            </w:r>
          </w:p>
        </w:tc>
      </w:tr>
    </w:tbl>
    <w:p>
      <w:pPr>
        <w:autoSpaceDN w:val="0"/>
        <w:autoSpaceDE w:val="0"/>
        <w:widowControl/>
        <w:spacing w:line="250" w:lineRule="auto" w:before="48" w:after="0"/>
        <w:ind w:left="40" w:right="7056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Project # 1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Module:   Accounts Payables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Client : Accounts Team Aptara </w:t>
      </w:r>
    </w:p>
    <w:p>
      <w:pPr>
        <w:autoSpaceDN w:val="0"/>
        <w:tabs>
          <w:tab w:pos="760" w:val="left"/>
          <w:tab w:pos="2200" w:val="left"/>
        </w:tabs>
        <w:autoSpaceDE w:val="0"/>
        <w:widowControl/>
        <w:spacing w:line="245" w:lineRule="auto" w:before="436" w:after="0"/>
        <w:ind w:left="40" w:right="1008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Role </w:t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: Developer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Technologies Used </w:t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: Crystal Reports, People Tools, Application Designer, Reporting Tools </w:t>
      </w:r>
    </w:p>
    <w:p>
      <w:pPr>
        <w:autoSpaceDN w:val="0"/>
        <w:autoSpaceDE w:val="0"/>
        <w:widowControl/>
        <w:spacing w:line="262" w:lineRule="auto" w:before="770" w:after="0"/>
        <w:ind w:left="40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Application Designer: By using this tool we have created page which contains run control record and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that page add in the component and register the component so that its reflected in the PIA(pure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internet architecture)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People Tools:          we have created a permission list by the help of people Tools and that permission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list to a separate role so that selected user can access the page. </w:t>
      </w:r>
    </w:p>
    <w:p>
      <w:pPr>
        <w:autoSpaceDN w:val="0"/>
        <w:autoSpaceDE w:val="0"/>
        <w:widowControl/>
        <w:spacing w:line="245" w:lineRule="auto" w:before="94" w:after="0"/>
        <w:ind w:left="40" w:right="432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 we have also created a process to run the crystal through this tools so that the output will visible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through process monitor. </w:t>
      </w:r>
    </w:p>
    <w:p>
      <w:pPr>
        <w:autoSpaceDN w:val="0"/>
        <w:autoSpaceDE w:val="0"/>
        <w:widowControl/>
        <w:spacing w:line="245" w:lineRule="auto" w:before="96" w:after="0"/>
        <w:ind w:left="4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Reporting Tools:      we have created PS queries by the help of Reporting Tools for main report and for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sub report in the crystal report. </w:t>
      </w:r>
    </w:p>
    <w:p>
      <w:pPr>
        <w:autoSpaceDN w:val="0"/>
        <w:autoSpaceDE w:val="0"/>
        <w:widowControl/>
        <w:spacing w:line="245" w:lineRule="auto" w:before="98" w:after="0"/>
        <w:ind w:left="40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Crystal Reports:      by this tool we can used the PS queries, formula fields, running Total fields to get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the required output </w:t>
      </w:r>
    </w:p>
    <w:p>
      <w:pPr>
        <w:autoSpaceDN w:val="0"/>
        <w:autoSpaceDE w:val="0"/>
        <w:widowControl/>
        <w:spacing w:line="250" w:lineRule="auto" w:before="434" w:after="0"/>
        <w:ind w:left="40" w:right="806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Project # 2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Module:   Purchasing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Client : Admin Team </w:t>
      </w:r>
    </w:p>
    <w:p>
      <w:pPr>
        <w:autoSpaceDN w:val="0"/>
        <w:tabs>
          <w:tab w:pos="760" w:val="left"/>
          <w:tab w:pos="2200" w:val="left"/>
        </w:tabs>
        <w:autoSpaceDE w:val="0"/>
        <w:widowControl/>
        <w:spacing w:line="245" w:lineRule="auto" w:before="432" w:after="0"/>
        <w:ind w:left="40" w:right="662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Role </w:t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: Developer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Technologies Used </w:t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: People Tools </w:t>
      </w:r>
    </w:p>
    <w:p>
      <w:pPr>
        <w:sectPr>
          <w:pgSz w:w="11906" w:h="16838"/>
          <w:pgMar w:top="518" w:right="800" w:bottom="662" w:left="824" w:header="720" w:footer="720" w:gutter="0"/>
          <w:cols w:space="720" w:num="1" w:equalWidth="0">
            <w:col w:w="1028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8"/>
        <w:ind w:left="0" w:right="0"/>
      </w:pPr>
    </w:p>
    <w:p>
      <w:pPr>
        <w:autoSpaceDN w:val="0"/>
        <w:autoSpaceDE w:val="0"/>
        <w:widowControl/>
        <w:spacing w:line="245" w:lineRule="auto" w:before="92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As for the client requirement for requisition purpose we have to create a new origin for admin so that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any requisition raise through that origin it’s only for Admin purpose. </w:t>
      </w:r>
    </w:p>
    <w:p>
      <w:pPr>
        <w:autoSpaceDN w:val="0"/>
        <w:autoSpaceDE w:val="0"/>
        <w:widowControl/>
        <w:spacing w:line="250" w:lineRule="auto" w:before="100" w:after="0"/>
        <w:ind w:left="28" w:right="432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to get the requisition approval flow for admin we have created the origin for admin and add that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origin in the route control profile by the help of People Tools. And that route control profile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added in the approver user ids to get the work done. </w:t>
      </w:r>
    </w:p>
    <w:p>
      <w:pPr>
        <w:autoSpaceDN w:val="0"/>
        <w:autoSpaceDE w:val="0"/>
        <w:widowControl/>
        <w:spacing w:line="197" w:lineRule="auto" w:before="770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197" w:lineRule="auto" w:before="96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• Tracking the Defects to Closure and Defects Verification. </w:t>
      </w:r>
    </w:p>
    <w:p>
      <w:pPr>
        <w:autoSpaceDN w:val="0"/>
        <w:autoSpaceDE w:val="0"/>
        <w:widowControl/>
        <w:spacing w:line="197" w:lineRule="auto" w:before="98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• Status meetings with Client. </w:t>
      </w:r>
    </w:p>
    <w:p>
      <w:pPr>
        <w:autoSpaceDN w:val="0"/>
        <w:autoSpaceDE w:val="0"/>
        <w:widowControl/>
        <w:spacing w:line="245" w:lineRule="auto" w:before="96" w:after="0"/>
        <w:ind w:left="28" w:right="4176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• Creating Peoplesoft User id as per the User requirement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• creating Origin, route control profile, Roles for requisition. </w:t>
      </w:r>
    </w:p>
    <w:p>
      <w:pPr>
        <w:autoSpaceDN w:val="0"/>
        <w:autoSpaceDE w:val="0"/>
        <w:widowControl/>
        <w:spacing w:line="197" w:lineRule="auto" w:before="100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• Handling Requisition, Purchase Order, Receipt and Inventory related issue. </w:t>
      </w:r>
    </w:p>
    <w:p>
      <w:pPr>
        <w:autoSpaceDN w:val="0"/>
        <w:autoSpaceDE w:val="0"/>
        <w:widowControl/>
        <w:spacing w:line="245" w:lineRule="auto" w:before="96" w:after="0"/>
        <w:ind w:left="28" w:right="576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• creating Billing specialist etc. as per the requirement from the user, also resolve the bug (e.g. if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invoice not get printed etc.). </w:t>
      </w:r>
    </w:p>
    <w:p>
      <w:pPr>
        <w:autoSpaceDN w:val="0"/>
        <w:autoSpaceDE w:val="0"/>
        <w:widowControl/>
        <w:spacing w:line="245" w:lineRule="auto" w:before="98" w:after="358"/>
        <w:ind w:left="28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• Handling journal error issues (e.g. its might be combo error, amount difference, open period error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or zero line error)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280"/>
      </w:tblGrid>
      <w:tr>
        <w:trPr>
          <w:trHeight w:hRule="exact" w:val="344"/>
        </w:trPr>
        <w:tc>
          <w:tcPr>
            <w:tcW w:type="dxa" w:w="10238"/>
            <w:tcBorders/>
            <w:shd w:fill="d6e2b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>FUNCTIONAL</w:t>
            </w: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>SUMMARY</w:t>
            </w:r>
          </w:p>
        </w:tc>
      </w:tr>
    </w:tbl>
    <w:p>
      <w:pPr>
        <w:autoSpaceDN w:val="0"/>
        <w:autoSpaceDE w:val="0"/>
        <w:widowControl/>
        <w:spacing w:line="245" w:lineRule="auto" w:before="306" w:after="0"/>
        <w:ind w:left="28" w:right="5328" w:hanging="16"/>
        <w:jc w:val="left"/>
      </w:pPr>
      <w:r>
        <w:rPr>
          <w:rFonts w:ascii="Verdana" w:hAnsi="Verdana" w:eastAsia="Verdana"/>
          <w:b w:val="0"/>
          <w:i w:val="0"/>
          <w:color w:val="000000"/>
          <w:sz w:val="19"/>
        </w:rPr>
        <w:t xml:space="preserve">Oracle PeopleSoft Application (Finance) 8.9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Modules Handled: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Resource Management of FSCM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40"/>
        <w:gridCol w:w="5140"/>
      </w:tblGrid>
      <w:tr>
        <w:trPr>
          <w:trHeight w:hRule="exact" w:val="1604"/>
        </w:trPr>
        <w:tc>
          <w:tcPr>
            <w:tcW w:type="dxa" w:w="6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388" w:right="114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96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4" w:after="0"/>
              <w:ind w:left="144" w:right="5616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9"/>
              </w:rPr>
              <w:t xml:space="preserve">Purchasing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9"/>
              </w:rPr>
              <w:t xml:space="preserve">Inventory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9"/>
              </w:rPr>
              <w:t xml:space="preserve">Billing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Sound knowledge in Account Payable </w:t>
            </w:r>
            <w:r>
              <w:br/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Sound knowledge of PeopleSoft security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280"/>
      </w:tblGrid>
      <w:tr>
        <w:trPr>
          <w:trHeight w:hRule="exact" w:val="342"/>
        </w:trPr>
        <w:tc>
          <w:tcPr>
            <w:tcW w:type="dxa" w:w="10238"/>
            <w:tcBorders/>
            <w:shd w:fill="d6e2b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>TECHNICAL</w:t>
            </w: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SUMMARY </w:t>
            </w:r>
          </w:p>
        </w:tc>
      </w:tr>
    </w:tbl>
    <w:p>
      <w:pPr>
        <w:autoSpaceDN w:val="0"/>
        <w:autoSpaceDE w:val="0"/>
        <w:widowControl/>
        <w:spacing w:line="250" w:lineRule="auto" w:before="346" w:after="358"/>
        <w:ind w:left="28" w:right="1152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Primary Skills: </w:t>
      </w:r>
      <w:r>
        <w:rPr>
          <w:rFonts w:ascii="Verdana" w:hAnsi="Verdana" w:eastAsia="Verdana"/>
          <w:b w:val="0"/>
          <w:i w:val="0"/>
          <w:color w:val="000000"/>
          <w:sz w:val="19"/>
        </w:rPr>
        <w:t xml:space="preserve">PS Query, Application Designer (Field, Record, Page, Component, Menu), SQL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Secondary Skills: </w:t>
      </w:r>
      <w:r>
        <w:rPr>
          <w:rFonts w:ascii="Verdana" w:hAnsi="Verdana" w:eastAsia="Verdana"/>
          <w:b w:val="0"/>
          <w:i w:val="0"/>
          <w:color w:val="000000"/>
          <w:sz w:val="19"/>
        </w:rPr>
        <w:t xml:space="preserve">Peoplecode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TOOLS: </w:t>
      </w:r>
      <w:r>
        <w:rPr>
          <w:rFonts w:ascii="Verdana" w:hAnsi="Verdana" w:eastAsia="Verdana"/>
          <w:b w:val="0"/>
          <w:i w:val="0"/>
          <w:color w:val="000000"/>
          <w:sz w:val="19"/>
        </w:rPr>
        <w:t>People Tools,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ORACLE SQL Developer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>Database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: ORACLE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280"/>
      </w:tblGrid>
      <w:tr>
        <w:trPr>
          <w:trHeight w:hRule="exact" w:val="342"/>
        </w:trPr>
        <w:tc>
          <w:tcPr>
            <w:tcW w:type="dxa" w:w="10238"/>
            <w:tcBorders/>
            <w:shd w:fill="d6e2b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EDUCATION </w:t>
            </w:r>
          </w:p>
        </w:tc>
      </w:tr>
    </w:tbl>
    <w:p>
      <w:pPr>
        <w:autoSpaceDN w:val="0"/>
        <w:autoSpaceDE w:val="0"/>
        <w:widowControl/>
        <w:spacing w:line="245" w:lineRule="auto" w:before="48" w:after="340"/>
        <w:ind w:left="2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B.Tech in Electrical and Electronics Engineering, </w:t>
      </w:r>
      <w:r>
        <w:rPr>
          <w:rFonts w:ascii="Calibri" w:hAnsi="Calibri" w:eastAsia="Calibri"/>
          <w:b w:val="0"/>
          <w:i w:val="0"/>
          <w:color w:val="2D2D2D"/>
          <w:sz w:val="24"/>
        </w:rPr>
        <w:t>Indus college of engineering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Biju Patnaik University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Technology, Orissa from0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27"/>
        <w:gridCol w:w="3427"/>
        <w:gridCol w:w="3427"/>
      </w:tblGrid>
      <w:tr>
        <w:trPr>
          <w:trHeight w:hRule="exact" w:val="344"/>
        </w:trPr>
        <w:tc>
          <w:tcPr>
            <w:tcW w:type="dxa" w:w="10238"/>
            <w:gridSpan w:val="3"/>
            <w:tcBorders/>
            <w:shd w:fill="d6e2b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6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>PERSONAL</w:t>
            </w: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>VITAE</w:t>
            </w:r>
          </w:p>
        </w:tc>
      </w:tr>
      <w:tr>
        <w:trPr>
          <w:trHeight w:hRule="exact" w:val="552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64" w:after="0"/>
              <w:ind w:left="0" w:right="8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● </w:t>
            </w:r>
          </w:p>
        </w:tc>
        <w:tc>
          <w:tcPr>
            <w:tcW w:type="dxa" w:w="95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104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Date of Birth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: 10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14"/>
              </w:rPr>
              <w:t>th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Jan 1991</w:t>
            </w:r>
          </w:p>
        </w:tc>
      </w:tr>
      <w:tr>
        <w:trPr>
          <w:trHeight w:hRule="exact" w:val="32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" w:after="0"/>
              <w:ind w:left="0" w:right="8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●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104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Languages </w:t>
            </w:r>
          </w:p>
        </w:tc>
        <w:tc>
          <w:tcPr>
            <w:tcW w:type="dxa" w:w="82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16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: English, Hindi, Odia</w:t>
            </w:r>
          </w:p>
        </w:tc>
      </w:tr>
      <w:tr>
        <w:trPr>
          <w:trHeight w:hRule="exact" w:val="320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4" w:after="0"/>
              <w:ind w:left="0" w:right="8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●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Nationality </w:t>
            </w:r>
          </w:p>
        </w:tc>
        <w:tc>
          <w:tcPr>
            <w:tcW w:type="dxa" w:w="82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16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: Indian</w:t>
            </w:r>
          </w:p>
        </w:tc>
      </w:tr>
      <w:tr>
        <w:trPr>
          <w:trHeight w:hRule="exact" w:val="346"/>
        </w:trPr>
        <w:tc>
          <w:tcPr>
            <w:tcW w:type="dxa" w:w="6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4" w:after="0"/>
              <w:ind w:left="0" w:right="8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●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104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Gender </w:t>
            </w:r>
          </w:p>
        </w:tc>
        <w:tc>
          <w:tcPr>
            <w:tcW w:type="dxa" w:w="82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164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: Male</w:t>
            </w:r>
          </w:p>
        </w:tc>
      </w:tr>
    </w:tbl>
    <w:p>
      <w:pPr>
        <w:autoSpaceDN w:val="0"/>
        <w:autoSpaceDE w:val="0"/>
        <w:widowControl/>
        <w:spacing w:line="197" w:lineRule="auto" w:before="48" w:after="0"/>
        <w:ind w:left="74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</w:t>
      </w:r>
    </w:p>
    <w:p>
      <w:pPr>
        <w:sectPr>
          <w:pgSz w:w="11906" w:h="16838"/>
          <w:pgMar w:top="508" w:right="790" w:bottom="612" w:left="836" w:header="720" w:footer="720" w:gutter="0"/>
          <w:cols w:space="720" w:num="1" w:equalWidth="0">
            <w:col w:w="10280" w:space="0"/>
            <w:col w:w="1028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258"/>
      </w:tblGrid>
      <w:tr>
        <w:trPr>
          <w:trHeight w:hRule="exact" w:val="366"/>
        </w:trPr>
        <w:tc>
          <w:tcPr>
            <w:tcW w:type="dxa" w:w="10238"/>
            <w:tcBorders>
              <w:top w:sz="16.80000000000001" w:val="single" w:color="#234060"/>
            </w:tcBorders>
            <w:shd w:fill="d6e2b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2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DECLARATION </w:t>
            </w:r>
          </w:p>
        </w:tc>
      </w:tr>
    </w:tbl>
    <w:p>
      <w:pPr>
        <w:autoSpaceDN w:val="0"/>
        <w:autoSpaceDE w:val="0"/>
        <w:widowControl/>
        <w:spacing w:line="240" w:lineRule="auto" w:before="318" w:after="144"/>
        <w:ind w:left="2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I do hereby declare that the information given above is true and correct to my knowledge and belief.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129"/>
        <w:gridCol w:w="5129"/>
      </w:tblGrid>
      <w:tr>
        <w:trPr>
          <w:trHeight w:hRule="exact" w:val="398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2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Date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: </w:t>
            </w:r>
          </w:p>
          <w:p>
            <w:pPr>
              <w:autoSpaceDN w:val="0"/>
              <w:autoSpaceDE w:val="0"/>
              <w:widowControl/>
              <w:spacing w:line="240" w:lineRule="auto" w:before="4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" cy="25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0" w:after="0"/>
              <w:ind w:left="0" w:right="5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Priyabrata Hota.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508" w:right="812" w:bottom="1440" w:left="836" w:header="720" w:footer="720" w:gutter="0"/>
      <w:cols w:space="720" w:num="1" w:equalWidth="0">
        <w:col w:w="10258" w:space="0"/>
        <w:col w:w="10280" w:space="0"/>
        <w:col w:w="10281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