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1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876300</wp:posOffset>
            </wp:positionH>
            <wp:positionV relativeFrom="page">
              <wp:posOffset>8169909</wp:posOffset>
            </wp:positionV>
            <wp:extent cx="5821680" cy="173781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17378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871219</wp:posOffset>
            </wp:positionH>
            <wp:positionV relativeFrom="page">
              <wp:posOffset>1846580</wp:posOffset>
            </wp:positionV>
            <wp:extent cx="5821680" cy="173781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17378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30" w:lineRule="exact" w:before="0" w:after="0"/>
        <w:ind w:left="142" w:right="0" w:firstLine="0"/>
        <w:jc w:val="left"/>
      </w:pPr>
      <w:r>
        <w:rPr>
          <w:rFonts w:ascii="TimesNewRomanPS" w:hAnsi="TimesNewRomanPS" w:eastAsia="TimesNewRomanPS"/>
          <w:b/>
          <w:i w:val="0"/>
          <w:color w:val="2E5394"/>
          <w:sz w:val="31"/>
        </w:rPr>
        <w:t xml:space="preserve">JYOTI VERMA </w:t>
      </w:r>
    </w:p>
    <w:p>
      <w:pPr>
        <w:autoSpaceDN w:val="0"/>
        <w:autoSpaceDE w:val="0"/>
        <w:widowControl/>
        <w:spacing w:line="240" w:lineRule="auto" w:before="130" w:after="21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91200" cy="5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1.99999999999989" w:type="dxa"/>
      </w:tblPr>
      <w:tblGrid>
        <w:gridCol w:w="10147"/>
      </w:tblGrid>
      <w:tr>
        <w:trPr>
          <w:trHeight w:hRule="exact" w:val="284"/>
        </w:trPr>
        <w:tc>
          <w:tcPr>
            <w:tcW w:type="dxa" w:w="9168"/>
            <w:tcBorders>
              <w:bottom w:sz="4.7999999999999545" w:val="single" w:color="#000000"/>
            </w:tcBorders>
            <w:shd w:fill="ddd7c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9"/>
              </w:rPr>
              <w:t xml:space="preserve">PROFESSIONAL SUMMARY </w:t>
            </w:r>
          </w:p>
        </w:tc>
      </w:tr>
    </w:tbl>
    <w:p>
      <w:pPr>
        <w:autoSpaceDN w:val="0"/>
        <w:autoSpaceDE w:val="0"/>
        <w:widowControl/>
        <w:spacing w:line="318" w:lineRule="exact" w:before="218" w:after="0"/>
        <w:ind w:left="14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3 years of Experience in Workday as Functional HCM Consultant. </w:t>
      </w:r>
    </w:p>
    <w:p>
      <w:pPr>
        <w:autoSpaceDN w:val="0"/>
        <w:tabs>
          <w:tab w:pos="492" w:val="left"/>
        </w:tabs>
        <w:autoSpaceDE w:val="0"/>
        <w:widowControl/>
        <w:spacing w:line="280" w:lineRule="exact" w:before="36" w:after="0"/>
        <w:ind w:left="140" w:right="100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Good exposure in working on business improvements and process activities. </w:t>
      </w: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Exceptional ability in understanding the business needs and improving the process. </w:t>
      </w: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Excellent communication skills and proven experience in working independently as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well as in a team. </w:t>
      </w:r>
    </w:p>
    <w:p>
      <w:pPr>
        <w:autoSpaceDN w:val="0"/>
        <w:tabs>
          <w:tab w:pos="492" w:val="left"/>
        </w:tabs>
        <w:autoSpaceDE w:val="0"/>
        <w:widowControl/>
        <w:spacing w:line="272" w:lineRule="exact" w:before="44" w:after="0"/>
        <w:ind w:left="140" w:right="172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Involved in preparing business requirement documents and analysis of client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functional requirements. </w:t>
      </w:r>
    </w:p>
    <w:p>
      <w:pPr>
        <w:autoSpaceDN w:val="0"/>
        <w:tabs>
          <w:tab w:pos="492" w:val="left"/>
        </w:tabs>
        <w:autoSpaceDE w:val="0"/>
        <w:widowControl/>
        <w:spacing w:line="272" w:lineRule="exact" w:before="44" w:after="0"/>
        <w:ind w:left="140" w:right="86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Extensive knowledge on Complete Tenant configurations – (Supervisory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Organizations, Roles, Business Processes)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Experience in performing HCM tasks like defining Job Profiles, position creations,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employee hiring, transfers, promotions, demotions and terminations etc., as part of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Workday Testing requirements. </w:t>
      </w:r>
    </w:p>
    <w:p>
      <w:pPr>
        <w:autoSpaceDN w:val="0"/>
        <w:autoSpaceDE w:val="0"/>
        <w:widowControl/>
        <w:spacing w:line="316" w:lineRule="exact" w:before="0" w:after="0"/>
        <w:ind w:left="14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Configuration of Supervisory Organizations, Business Process. </w:t>
      </w:r>
    </w:p>
    <w:p>
      <w:pPr>
        <w:autoSpaceDN w:val="0"/>
        <w:tabs>
          <w:tab w:pos="492" w:val="left"/>
        </w:tabs>
        <w:autoSpaceDE w:val="0"/>
        <w:widowControl/>
        <w:spacing w:line="276" w:lineRule="exact" w:before="40" w:after="0"/>
        <w:ind w:left="140" w:right="187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Experience working on Workday HCM Global roll out and Support projects </w:t>
      </w: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Proficient in analyzing and translating business requirements to technical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requirements and architectures. </w:t>
      </w:r>
    </w:p>
    <w:p>
      <w:pPr>
        <w:autoSpaceDN w:val="0"/>
        <w:tabs>
          <w:tab w:pos="492" w:val="left"/>
        </w:tabs>
        <w:autoSpaceDE w:val="0"/>
        <w:widowControl/>
        <w:spacing w:line="270" w:lineRule="exact" w:before="48" w:after="0"/>
        <w:ind w:left="140" w:right="216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Day to day support of Workday HCM, reporting issues and implementing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enhancements when needed. </w:t>
      </w:r>
    </w:p>
    <w:p>
      <w:pPr>
        <w:autoSpaceDN w:val="0"/>
        <w:autoSpaceDE w:val="0"/>
        <w:widowControl/>
        <w:spacing w:line="316" w:lineRule="exact" w:before="0" w:after="0"/>
        <w:ind w:left="14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Created Custom Reports and scheduled reports as requested by end-users. </w:t>
      </w:r>
    </w:p>
    <w:p>
      <w:pPr>
        <w:autoSpaceDN w:val="0"/>
        <w:tabs>
          <w:tab w:pos="492" w:val="left"/>
        </w:tabs>
        <w:autoSpaceDE w:val="0"/>
        <w:widowControl/>
        <w:spacing w:line="270" w:lineRule="exact" w:before="46" w:after="0"/>
        <w:ind w:left="140" w:right="144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Exposure on modifying/troubleshooting/enhancing existing custom reports using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Calculated Fields. </w:t>
      </w:r>
    </w:p>
    <w:p>
      <w:pPr>
        <w:autoSpaceDN w:val="0"/>
        <w:tabs>
          <w:tab w:pos="492" w:val="left"/>
        </w:tabs>
        <w:autoSpaceDE w:val="0"/>
        <w:widowControl/>
        <w:spacing w:line="268" w:lineRule="exact" w:before="48" w:after="0"/>
        <w:ind w:left="140" w:right="216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Created and used calculated fields in reporting, business processes, and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integrations within Workday. </w:t>
      </w:r>
    </w:p>
    <w:p>
      <w:pPr>
        <w:autoSpaceDN w:val="0"/>
        <w:autoSpaceDE w:val="0"/>
        <w:widowControl/>
        <w:spacing w:line="316" w:lineRule="exact" w:before="0" w:after="0"/>
        <w:ind w:left="14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Understanding and careful analysis of the Internal HR team requirements. </w:t>
      </w:r>
    </w:p>
    <w:p>
      <w:pPr>
        <w:autoSpaceDN w:val="0"/>
        <w:autoSpaceDE w:val="0"/>
        <w:widowControl/>
        <w:spacing w:line="266" w:lineRule="exact" w:before="50" w:after="0"/>
        <w:ind w:left="492" w:right="2736" w:hanging="352"/>
        <w:jc w:val="left"/>
      </w:pP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Exposure on object management skills in Workday like configuring 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Supervisory/Matrix Organizations (Divide organizations, Inactivate 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Organizations, create subordinates). </w:t>
      </w:r>
    </w:p>
    <w:p>
      <w:pPr>
        <w:autoSpaceDN w:val="0"/>
        <w:autoSpaceDE w:val="0"/>
        <w:widowControl/>
        <w:spacing w:line="270" w:lineRule="exact" w:before="46" w:after="0"/>
        <w:ind w:left="492" w:right="1584" w:hanging="352"/>
        <w:jc w:val="left"/>
      </w:pP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Experience in creating Job Profiles, Job Families and Job Family Groups, also 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worked with the creation and maintenance of position and job staffing models. </w:t>
      </w:r>
    </w:p>
    <w:p>
      <w:pPr>
        <w:autoSpaceDN w:val="0"/>
        <w:tabs>
          <w:tab w:pos="492" w:val="left"/>
        </w:tabs>
        <w:autoSpaceDE w:val="0"/>
        <w:widowControl/>
        <w:spacing w:line="278" w:lineRule="exact" w:before="38" w:after="0"/>
        <w:ind w:left="140" w:right="144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Experience in maintenance and creation of Workday Supervisory Organizations,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Locations, Positions, Cost centers, Cost Center hierarchies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Excellent interpersonal skills with a strong desire to achieve specified goals. </w:t>
      </w:r>
    </w:p>
    <w:p>
      <w:pPr>
        <w:autoSpaceDN w:val="0"/>
        <w:tabs>
          <w:tab w:pos="492" w:val="left"/>
        </w:tabs>
        <w:autoSpaceDE w:val="0"/>
        <w:widowControl/>
        <w:spacing w:line="252" w:lineRule="exact" w:before="64" w:after="0"/>
        <w:ind w:left="140" w:right="201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Knowledge on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Compensation (salary plans based on different grades, grade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profiles and allowances).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0147"/>
      </w:tblGrid>
      <w:tr>
        <w:trPr>
          <w:trHeight w:hRule="exact" w:val="286"/>
        </w:trPr>
        <w:tc>
          <w:tcPr>
            <w:tcW w:type="dxa" w:w="9168"/>
            <w:tcBorders>
              <w:bottom w:sz="6.399999999999636" w:val="single" w:color="#000000"/>
            </w:tcBorders>
            <w:shd w:fill="ddd7c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9"/>
              </w:rPr>
              <w:t xml:space="preserve">QUALIFICATION: </w:t>
            </w:r>
          </w:p>
        </w:tc>
      </w:tr>
    </w:tbl>
    <w:p>
      <w:pPr>
        <w:autoSpaceDN w:val="0"/>
        <w:autoSpaceDE w:val="0"/>
        <w:widowControl/>
        <w:spacing w:line="6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37"/>
        <w:gridCol w:w="2537"/>
        <w:gridCol w:w="2537"/>
        <w:gridCol w:w="2537"/>
      </w:tblGrid>
      <w:tr>
        <w:trPr>
          <w:trHeight w:hRule="exact" w:val="240"/>
        </w:trPr>
        <w:tc>
          <w:tcPr>
            <w:tcW w:type="dxa" w:w="25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Degree/Exams </w:t>
            </w:r>
          </w:p>
        </w:tc>
        <w:tc>
          <w:tcPr>
            <w:tcW w:type="dxa" w:w="2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Year </w:t>
            </w:r>
          </w:p>
        </w:tc>
        <w:tc>
          <w:tcPr>
            <w:tcW w:type="dxa" w:w="2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Institute/Board </w:t>
            </w:r>
          </w:p>
        </w:tc>
        <w:tc>
          <w:tcPr>
            <w:tcW w:type="dxa" w:w="25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%Percentage </w:t>
            </w:r>
          </w:p>
        </w:tc>
      </w:tr>
      <w:tr>
        <w:trPr>
          <w:trHeight w:hRule="exact" w:val="548"/>
        </w:trPr>
        <w:tc>
          <w:tcPr>
            <w:tcW w:type="dxa" w:w="25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8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B. E in MECHANICAL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ENGINEERING </w:t>
            </w:r>
          </w:p>
        </w:tc>
        <w:tc>
          <w:tcPr>
            <w:tcW w:type="dxa" w:w="2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2009 </w:t>
            </w:r>
          </w:p>
        </w:tc>
        <w:tc>
          <w:tcPr>
            <w:tcW w:type="dxa" w:w="2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GOVT. ENGINEERING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COLLEGE AJMER</w:t>
            </w:r>
          </w:p>
        </w:tc>
        <w:tc>
          <w:tcPr>
            <w:tcW w:type="dxa" w:w="25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65.68%</w:t>
            </w:r>
          </w:p>
        </w:tc>
      </w:tr>
      <w:tr>
        <w:trPr>
          <w:trHeight w:hRule="exact" w:val="470"/>
        </w:trPr>
        <w:tc>
          <w:tcPr>
            <w:tcW w:type="dxa" w:w="25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4"/>
              </w:rPr>
              <w:t>th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(R.B.S.E) </w:t>
            </w:r>
          </w:p>
        </w:tc>
        <w:tc>
          <w:tcPr>
            <w:tcW w:type="dxa" w:w="2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2004 </w:t>
            </w:r>
          </w:p>
        </w:tc>
        <w:tc>
          <w:tcPr>
            <w:tcW w:type="dxa" w:w="2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ALL SAINTS SR. SEC.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SCHOOL,AJMER(RAJ) </w:t>
            </w:r>
          </w:p>
        </w:tc>
        <w:tc>
          <w:tcPr>
            <w:tcW w:type="dxa" w:w="25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58%</w:t>
            </w:r>
          </w:p>
        </w:tc>
      </w:tr>
      <w:tr>
        <w:trPr>
          <w:trHeight w:hRule="exact" w:val="450"/>
        </w:trPr>
        <w:tc>
          <w:tcPr>
            <w:tcW w:type="dxa" w:w="25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6" w:after="0"/>
              <w:ind w:left="18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4"/>
              </w:rPr>
              <w:t>th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(R.B.S.E) </w:t>
            </w:r>
          </w:p>
        </w:tc>
        <w:tc>
          <w:tcPr>
            <w:tcW w:type="dxa" w:w="23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2002 </w:t>
            </w:r>
          </w:p>
        </w:tc>
        <w:tc>
          <w:tcPr>
            <w:tcW w:type="dxa" w:w="26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ALL SAINTS SR. SEC.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SCHOOL AJMER(RAJ)</w:t>
            </w:r>
          </w:p>
        </w:tc>
        <w:tc>
          <w:tcPr>
            <w:tcW w:type="dxa" w:w="25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77%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11" w:h="16841"/>
          <w:pgMar w:top="1030" w:right="504" w:bottom="650" w:left="1260" w:header="720" w:footer="720" w:gutter="0"/>
          <w:cols w:space="720" w:num="1" w:equalWidth="0"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876300</wp:posOffset>
            </wp:positionH>
            <wp:positionV relativeFrom="page">
              <wp:posOffset>1313180</wp:posOffset>
            </wp:positionV>
            <wp:extent cx="5821680" cy="173781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17378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871219</wp:posOffset>
            </wp:positionH>
            <wp:positionV relativeFrom="page">
              <wp:posOffset>5808980</wp:posOffset>
            </wp:positionV>
            <wp:extent cx="5821680" cy="173781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17378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871219</wp:posOffset>
            </wp:positionH>
            <wp:positionV relativeFrom="page">
              <wp:posOffset>7002780</wp:posOffset>
            </wp:positionV>
            <wp:extent cx="5821680" cy="178355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1783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0651"/>
      </w:tblGrid>
      <w:tr>
        <w:trPr>
          <w:trHeight w:hRule="exact" w:val="286"/>
        </w:trPr>
        <w:tc>
          <w:tcPr>
            <w:tcW w:type="dxa" w:w="9168"/>
            <w:tcBorders>
              <w:bottom w:sz="5.600000000000023" w:val="single" w:color="#000000"/>
            </w:tcBorders>
            <w:shd w:fill="ddd7c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9"/>
              </w:rPr>
              <w:t xml:space="preserve">EXPERIENCE DETAILS: </w:t>
            </w:r>
          </w:p>
        </w:tc>
      </w:tr>
    </w:tbl>
    <w:p>
      <w:pPr>
        <w:autoSpaceDN w:val="0"/>
        <w:tabs>
          <w:tab w:pos="492" w:val="left"/>
        </w:tabs>
        <w:autoSpaceDE w:val="0"/>
        <w:widowControl/>
        <w:spacing w:line="270" w:lineRule="exact" w:before="290" w:after="236"/>
        <w:ind w:left="140" w:right="172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Currently working as a Workday HCM Functional Consultant in Icroz Solutions Pvt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Ltd, Hyderabad from September 2018 to till date.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550"/>
        <w:gridCol w:w="3550"/>
        <w:gridCol w:w="3550"/>
      </w:tblGrid>
      <w:tr>
        <w:trPr>
          <w:trHeight w:hRule="exact" w:val="240"/>
        </w:trPr>
        <w:tc>
          <w:tcPr>
            <w:tcW w:type="dxa" w:w="35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YEAR </w:t>
            </w:r>
          </w:p>
        </w:tc>
        <w:tc>
          <w:tcPr>
            <w:tcW w:type="dxa" w:w="35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  <w:u w:val="single"/>
              </w:rPr>
              <w:t>INDUSTRY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3948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  <w:u w:val="single"/>
              </w:rPr>
              <w:t>ROLE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</w:t>
            </w:r>
          </w:p>
        </w:tc>
      </w:tr>
      <w:tr>
        <w:trPr>
          <w:trHeight w:hRule="exact" w:val="702"/>
        </w:trPr>
        <w:tc>
          <w:tcPr>
            <w:tcW w:type="dxa" w:w="357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JAN2015 – OCT 2016</w:t>
            </w:r>
          </w:p>
        </w:tc>
        <w:tc>
          <w:tcPr>
            <w:tcW w:type="dxa" w:w="357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" w:after="0"/>
              <w:ind w:left="104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EDUCATION (JAIPUR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ENGINEERING COLLEGE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RESEARCH CENTRE)JAIPUR.</w:t>
            </w:r>
          </w:p>
        </w:tc>
        <w:tc>
          <w:tcPr>
            <w:tcW w:type="dxa" w:w="3948"/>
            <w:tcBorders>
              <w:start w:sz="3.199999999999818" w:val="single" w:color="#000000"/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  <w:u w:val="single"/>
              </w:rPr>
              <w:t>Senior Lecturer.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</w:t>
            </w:r>
          </w:p>
        </w:tc>
      </w:tr>
      <w:tr>
        <w:trPr>
          <w:trHeight w:hRule="exact" w:val="240"/>
        </w:trPr>
        <w:tc>
          <w:tcPr>
            <w:tcW w:type="dxa" w:w="357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Domain </w:t>
            </w:r>
          </w:p>
        </w:tc>
        <w:tc>
          <w:tcPr>
            <w:tcW w:type="dxa" w:w="7524"/>
            <w:gridSpan w:val="2"/>
            <w:tcBorders>
              <w:start w:sz="4.0" w:val="single" w:color="#000000"/>
              <w:top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Mechanical Deptt.</w:t>
            </w:r>
          </w:p>
        </w:tc>
      </w:tr>
    </w:tbl>
    <w:p>
      <w:pPr>
        <w:autoSpaceDN w:val="0"/>
        <w:autoSpaceDE w:val="0"/>
        <w:widowControl/>
        <w:spacing w:line="2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550"/>
        <w:gridCol w:w="3550"/>
        <w:gridCol w:w="3550"/>
      </w:tblGrid>
      <w:tr>
        <w:trPr>
          <w:trHeight w:hRule="exact" w:val="242"/>
        </w:trPr>
        <w:tc>
          <w:tcPr>
            <w:tcW w:type="dxa" w:w="35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YEAR </w:t>
            </w:r>
          </w:p>
        </w:tc>
        <w:tc>
          <w:tcPr>
            <w:tcW w:type="dxa" w:w="35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  <w:u w:val="single"/>
              </w:rPr>
              <w:t>INDUSTRY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3948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  <w:u w:val="single"/>
              </w:rPr>
              <w:t>ROLE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</w:t>
            </w:r>
          </w:p>
        </w:tc>
      </w:tr>
      <w:tr>
        <w:trPr>
          <w:trHeight w:hRule="exact" w:val="700"/>
        </w:trPr>
        <w:tc>
          <w:tcPr>
            <w:tcW w:type="dxa" w:w="35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Aug2012 – AUG 2014</w:t>
            </w:r>
          </w:p>
        </w:tc>
        <w:tc>
          <w:tcPr>
            <w:tcW w:type="dxa" w:w="35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04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EDUCATION(YAGVALKYA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INSTITUTE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TECHNOLOGY)JAIPUR. </w:t>
            </w:r>
          </w:p>
        </w:tc>
        <w:tc>
          <w:tcPr>
            <w:tcW w:type="dxa" w:w="3948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  <w:u w:val="single"/>
              </w:rPr>
              <w:t xml:space="preserve">Lecturer and counselor </w:t>
            </w:r>
          </w:p>
        </w:tc>
      </w:tr>
      <w:tr>
        <w:trPr>
          <w:trHeight w:hRule="exact" w:val="240"/>
        </w:trPr>
        <w:tc>
          <w:tcPr>
            <w:tcW w:type="dxa" w:w="35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Domain </w:t>
            </w:r>
          </w:p>
        </w:tc>
        <w:tc>
          <w:tcPr>
            <w:tcW w:type="dxa" w:w="7524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Mechanical Deptt. </w:t>
            </w:r>
          </w:p>
        </w:tc>
      </w:tr>
    </w:tbl>
    <w:p>
      <w:pPr>
        <w:autoSpaceDN w:val="0"/>
        <w:autoSpaceDE w:val="0"/>
        <w:widowControl/>
        <w:spacing w:line="2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550"/>
        <w:gridCol w:w="3550"/>
        <w:gridCol w:w="3550"/>
      </w:tblGrid>
      <w:tr>
        <w:trPr>
          <w:trHeight w:hRule="exact" w:val="240"/>
        </w:trPr>
        <w:tc>
          <w:tcPr>
            <w:tcW w:type="dxa" w:w="35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YEAR </w:t>
            </w:r>
          </w:p>
        </w:tc>
        <w:tc>
          <w:tcPr>
            <w:tcW w:type="dxa" w:w="35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  <w:u w:val="single"/>
              </w:rPr>
              <w:t>INDUSTRY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3948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  <w:u w:val="single"/>
              </w:rPr>
              <w:t>ROLE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</w:t>
            </w:r>
          </w:p>
        </w:tc>
      </w:tr>
      <w:tr>
        <w:trPr>
          <w:trHeight w:hRule="exact" w:val="470"/>
        </w:trPr>
        <w:tc>
          <w:tcPr>
            <w:tcW w:type="dxa" w:w="35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March2011 – July2012</w:t>
            </w:r>
          </w:p>
        </w:tc>
        <w:tc>
          <w:tcPr>
            <w:tcW w:type="dxa" w:w="35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EDUCATION(Mayurakshi Institute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Engineering &amp;Technology)Jodhpur </w:t>
            </w:r>
          </w:p>
        </w:tc>
        <w:tc>
          <w:tcPr>
            <w:tcW w:type="dxa" w:w="3948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  <w:u w:val="single"/>
              </w:rPr>
              <w:t>Lecturer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</w:t>
            </w:r>
          </w:p>
        </w:tc>
      </w:tr>
      <w:tr>
        <w:trPr>
          <w:trHeight w:hRule="exact" w:val="240"/>
        </w:trPr>
        <w:tc>
          <w:tcPr>
            <w:tcW w:type="dxa" w:w="35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Domain </w:t>
            </w:r>
          </w:p>
        </w:tc>
        <w:tc>
          <w:tcPr>
            <w:tcW w:type="dxa" w:w="7524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Mechanical Deptt. </w:t>
            </w:r>
          </w:p>
        </w:tc>
      </w:tr>
    </w:tbl>
    <w:p>
      <w:pPr>
        <w:autoSpaceDN w:val="0"/>
        <w:autoSpaceDE w:val="0"/>
        <w:widowControl/>
        <w:spacing w:line="2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550"/>
        <w:gridCol w:w="3550"/>
        <w:gridCol w:w="3550"/>
      </w:tblGrid>
      <w:tr>
        <w:trPr>
          <w:trHeight w:hRule="exact" w:val="240"/>
        </w:trPr>
        <w:tc>
          <w:tcPr>
            <w:tcW w:type="dxa" w:w="35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YEAR </w:t>
            </w:r>
          </w:p>
        </w:tc>
        <w:tc>
          <w:tcPr>
            <w:tcW w:type="dxa" w:w="35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  <w:u w:val="single"/>
              </w:rPr>
              <w:t>INDUSTRY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3948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  <w:u w:val="single"/>
              </w:rPr>
              <w:t>ROLE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</w:t>
            </w:r>
          </w:p>
        </w:tc>
      </w:tr>
      <w:tr>
        <w:trPr>
          <w:trHeight w:hRule="exact" w:val="240"/>
        </w:trPr>
        <w:tc>
          <w:tcPr>
            <w:tcW w:type="dxa" w:w="35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Oct2009– Feb2011</w:t>
            </w:r>
          </w:p>
        </w:tc>
        <w:tc>
          <w:tcPr>
            <w:tcW w:type="dxa" w:w="35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Religare </w:t>
            </w:r>
          </w:p>
        </w:tc>
        <w:tc>
          <w:tcPr>
            <w:tcW w:type="dxa" w:w="3948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  <w:u w:val="single"/>
              </w:rPr>
              <w:t>Maintenance  Engineer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</w:t>
            </w:r>
          </w:p>
        </w:tc>
      </w:tr>
      <w:tr>
        <w:trPr>
          <w:trHeight w:hRule="exact" w:val="240"/>
        </w:trPr>
        <w:tc>
          <w:tcPr>
            <w:tcW w:type="dxa" w:w="35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Domain </w:t>
            </w:r>
          </w:p>
        </w:tc>
        <w:tc>
          <w:tcPr>
            <w:tcW w:type="dxa" w:w="7524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Mechanical Deptt. </w:t>
            </w:r>
          </w:p>
        </w:tc>
      </w:tr>
    </w:tbl>
    <w:p>
      <w:pPr>
        <w:autoSpaceDN w:val="0"/>
        <w:autoSpaceDE w:val="0"/>
        <w:widowControl/>
        <w:spacing w:line="8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1.99999999999989" w:type="dxa"/>
      </w:tblPr>
      <w:tblGrid>
        <w:gridCol w:w="10651"/>
      </w:tblGrid>
      <w:tr>
        <w:trPr>
          <w:trHeight w:hRule="exact" w:val="280"/>
        </w:trPr>
        <w:tc>
          <w:tcPr>
            <w:tcW w:type="dxa" w:w="9168"/>
            <w:tcBorders/>
            <w:shd w:fill="ddd7c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9"/>
              </w:rPr>
              <w:t xml:space="preserve">PROFESSIONAL EXPERIENCE: </w:t>
            </w:r>
          </w:p>
        </w:tc>
      </w:tr>
      <w:tr>
        <w:trPr>
          <w:trHeight w:hRule="exact" w:val="1416"/>
        </w:trPr>
        <w:tc>
          <w:tcPr>
            <w:tcW w:type="dxa" w:w="9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821680" cy="18034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1680" cy="1803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1432" w:val="left"/>
                <w:tab w:pos="2132" w:val="left"/>
              </w:tabs>
              <w:autoSpaceDE w:val="0"/>
              <w:widowControl/>
              <w:spacing w:line="320" w:lineRule="exact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E5394"/>
                <w:sz w:val="23"/>
              </w:rPr>
              <w:t xml:space="preserve">Project-1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2E5394"/>
                <w:sz w:val="23"/>
              </w:rPr>
              <w:t xml:space="preserve">: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2E5394"/>
                <w:sz w:val="23"/>
              </w:rPr>
              <w:t>Support of Workday HCM</w:t>
            </w:r>
          </w:p>
          <w:p>
            <w:pPr>
              <w:autoSpaceDN w:val="0"/>
              <w:tabs>
                <w:tab w:pos="1432" w:val="left"/>
                <w:tab w:pos="2132" w:val="left"/>
              </w:tabs>
              <w:autoSpaceDE w:val="0"/>
              <w:widowControl/>
              <w:spacing w:line="318" w:lineRule="exact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E5394"/>
                <w:sz w:val="23"/>
              </w:rPr>
              <w:t xml:space="preserve">Client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2E5394"/>
                <w:sz w:val="23"/>
              </w:rPr>
              <w:t xml:space="preserve">: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2E5394"/>
                <w:sz w:val="23"/>
              </w:rPr>
              <w:t xml:space="preserve">Electronic Arts </w:t>
            </w:r>
          </w:p>
          <w:p>
            <w:pPr>
              <w:autoSpaceDN w:val="0"/>
              <w:tabs>
                <w:tab w:pos="1432" w:val="left"/>
                <w:tab w:pos="2132" w:val="left"/>
              </w:tabs>
              <w:autoSpaceDE w:val="0"/>
              <w:widowControl/>
              <w:spacing w:line="320" w:lineRule="exact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E5394"/>
                <w:sz w:val="23"/>
              </w:rPr>
              <w:t xml:space="preserve">Role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2E5394"/>
                <w:sz w:val="23"/>
              </w:rPr>
              <w:t xml:space="preserve">: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2E5394"/>
                <w:sz w:val="23"/>
              </w:rPr>
              <w:t xml:space="preserve">Workday Consultant </w:t>
            </w:r>
          </w:p>
          <w:p>
            <w:pPr>
              <w:autoSpaceDN w:val="0"/>
              <w:tabs>
                <w:tab w:pos="1432" w:val="left"/>
                <w:tab w:pos="2132" w:val="left"/>
              </w:tabs>
              <w:autoSpaceDE w:val="0"/>
              <w:widowControl/>
              <w:spacing w:line="320" w:lineRule="exact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E5394"/>
                <w:sz w:val="23"/>
              </w:rPr>
              <w:t xml:space="preserve">Duration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2E5394"/>
                <w:sz w:val="23"/>
              </w:rPr>
              <w:t xml:space="preserve">: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2E5394"/>
                <w:sz w:val="23"/>
              </w:rPr>
              <w:t>Sept 2018 to Till Date</w:t>
            </w:r>
          </w:p>
        </w:tc>
      </w:tr>
    </w:tbl>
    <w:p>
      <w:pPr>
        <w:autoSpaceDN w:val="0"/>
        <w:autoSpaceDE w:val="0"/>
        <w:widowControl/>
        <w:spacing w:line="1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1.99999999999989" w:type="dxa"/>
      </w:tblPr>
      <w:tblGrid>
        <w:gridCol w:w="10651"/>
      </w:tblGrid>
      <w:tr>
        <w:trPr>
          <w:trHeight w:hRule="exact" w:val="286"/>
        </w:trPr>
        <w:tc>
          <w:tcPr>
            <w:tcW w:type="dxa" w:w="9168"/>
            <w:tcBorders>
              <w:bottom w:sz="4.800000000000182" w:val="single" w:color="#000000"/>
            </w:tcBorders>
            <w:shd w:fill="ddd7c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9"/>
              </w:rPr>
              <w:t xml:space="preserve">ROLES&amp;RESPONSIBILITIES: </w:t>
            </w:r>
          </w:p>
        </w:tc>
      </w:tr>
    </w:tbl>
    <w:p>
      <w:pPr>
        <w:autoSpaceDN w:val="0"/>
        <w:tabs>
          <w:tab w:pos="492" w:val="left"/>
        </w:tabs>
        <w:autoSpaceDE w:val="0"/>
        <w:widowControl/>
        <w:spacing w:line="266" w:lineRule="exact" w:before="290" w:after="0"/>
        <w:ind w:left="140" w:right="172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Worked extensively on creating calculated fields and setting up validation rules to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accomplish the Client needs for BP Setup and Reporting needs. </w:t>
      </w:r>
    </w:p>
    <w:p>
      <w:pPr>
        <w:autoSpaceDN w:val="0"/>
        <w:tabs>
          <w:tab w:pos="492" w:val="left"/>
        </w:tabs>
        <w:autoSpaceDE w:val="0"/>
        <w:widowControl/>
        <w:spacing w:line="270" w:lineRule="exact" w:before="46" w:after="0"/>
        <w:ind w:left="140" w:right="172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Involved in setting up Eligibility Criteria, Workflows and Security Groups to support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Business Processes for Core HR. </w:t>
      </w:r>
    </w:p>
    <w:p>
      <w:pPr>
        <w:autoSpaceDN w:val="0"/>
        <w:tabs>
          <w:tab w:pos="492" w:val="left"/>
        </w:tabs>
        <w:autoSpaceDE w:val="0"/>
        <w:widowControl/>
        <w:spacing w:line="272" w:lineRule="exact" w:before="44" w:after="0"/>
        <w:ind w:left="140" w:right="230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Exposure in developing Standard, Advanced, custom reports  and  thorough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understanding  of Workday data sources and business objects. </w:t>
      </w:r>
    </w:p>
    <w:p>
      <w:pPr>
        <w:autoSpaceDN w:val="0"/>
        <w:autoSpaceDE w:val="0"/>
        <w:widowControl/>
        <w:spacing w:line="316" w:lineRule="exact" w:before="0" w:after="0"/>
        <w:ind w:left="14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Day to day support of Workday HCM </w:t>
      </w:r>
    </w:p>
    <w:p>
      <w:pPr>
        <w:autoSpaceDN w:val="0"/>
        <w:tabs>
          <w:tab w:pos="492" w:val="left"/>
        </w:tabs>
        <w:autoSpaceDE w:val="0"/>
        <w:widowControl/>
        <w:spacing w:line="278" w:lineRule="exact" w:before="38" w:after="0"/>
        <w:ind w:left="140" w:right="129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Created Supervisory Organizations, Cost Centers, Cost Center Hierarchies, and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location hierarchies and modification of Workday Business Processes and definitions. </w:t>
      </w: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Creating and maintaining Workday Custom reports like Simple, Advance Reports. </w:t>
      </w:r>
    </w:p>
    <w:p>
      <w:pPr>
        <w:autoSpaceDN w:val="0"/>
        <w:tabs>
          <w:tab w:pos="492" w:val="left"/>
        </w:tabs>
        <w:autoSpaceDE w:val="0"/>
        <w:widowControl/>
        <w:spacing w:line="278" w:lineRule="exact" w:before="38" w:after="0"/>
        <w:ind w:left="140" w:right="172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Creating supervisory Organizations, creating sub ordinates, assign superior, Move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workers, Creating Locations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Knowledge on Workday Standard Reports and Custom Reports. </w:t>
      </w:r>
    </w:p>
    <w:p>
      <w:pPr>
        <w:autoSpaceDN w:val="0"/>
        <w:autoSpaceDE w:val="0"/>
        <w:widowControl/>
        <w:spacing w:line="288" w:lineRule="exact" w:before="30" w:after="0"/>
        <w:ind w:left="142" w:right="244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Knowledge on Calculated Fields, System wide and Report Specific Fields. </w:t>
      </w: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Knowledge on Staffing Models, Job profiles, Positions. </w:t>
      </w:r>
    </w:p>
    <w:p>
      <w:pPr>
        <w:autoSpaceDN w:val="0"/>
        <w:autoSpaceDE w:val="0"/>
        <w:widowControl/>
        <w:spacing w:line="288" w:lineRule="exact" w:before="28" w:after="0"/>
        <w:ind w:left="142" w:right="475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Knowledge on security policies and security groups </w:t>
      </w: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Knowledge on EIB integrations </w:t>
      </w:r>
    </w:p>
    <w:p>
      <w:pPr>
        <w:sectPr>
          <w:pgSz w:w="11911" w:h="16841"/>
          <w:pgMar w:top="1026" w:right="0" w:bottom="234" w:left="1260" w:header="720" w:footer="720" w:gutter="0"/>
          <w:cols w:space="720" w:num="1" w:equalWidth="0">
            <w:col w:w="10652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77"/>
      </w:tblGrid>
      <w:tr>
        <w:trPr>
          <w:trHeight w:hRule="exact" w:val="230"/>
        </w:trPr>
        <w:tc>
          <w:tcPr>
            <w:tcW w:type="dxa" w:w="9258"/>
            <w:tcBorders/>
            <w:shd w:fill="16365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8" w:right="0" w:firstLine="0"/>
              <w:jc w:val="left"/>
            </w:pPr>
            <w:r>
              <w:rPr>
                <w:w w:val="101.0976791381836"/>
                <w:rFonts w:ascii="TimesNewRomanPS" w:hAnsi="TimesNewRomanPS" w:eastAsia="TimesNewRomanPS"/>
                <w:b w:val="0"/>
                <w:i/>
                <w:color w:val="FFFFFF"/>
                <w:sz w:val="20"/>
              </w:rPr>
              <w:t>Declaration:</w:t>
            </w:r>
          </w:p>
        </w:tc>
      </w:tr>
    </w:tbl>
    <w:p>
      <w:pPr>
        <w:autoSpaceDN w:val="0"/>
        <w:tabs>
          <w:tab w:pos="7248" w:val="left"/>
          <w:tab w:pos="7328" w:val="left"/>
        </w:tabs>
        <w:autoSpaceDE w:val="0"/>
        <w:widowControl/>
        <w:spacing w:line="452" w:lineRule="exact" w:before="178" w:after="0"/>
        <w:ind w:left="8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I hereby declare that the information furnished above is true to the best of my Knowledge.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1"/>
        </w:rPr>
        <w:t xml:space="preserve"> Yours faithfully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JYOTI VERMA </w:t>
      </w:r>
    </w:p>
    <w:sectPr w:rsidR="00FC693F" w:rsidRPr="0006063C" w:rsidSect="00034616">
      <w:pgSz w:w="11911" w:h="16841"/>
      <w:pgMar w:top="1030" w:right="1260" w:bottom="1440" w:left="1374" w:header="720" w:footer="720" w:gutter="0"/>
      <w:cols w:space="720" w:num="1" w:equalWidth="0">
        <w:col w:w="9278" w:space="0"/>
        <w:col w:w="10652" w:space="0"/>
        <w:col w:w="101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