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18589" cy="600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589" cy="600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0" w:right="4944" w:firstLine="0"/>
        <w:jc w:val="right"/>
      </w:pPr>
      <w:r>
        <w:rPr>
          <w:rFonts w:ascii="Cambria" w:hAnsi="Cambria" w:eastAsia="Cambria"/>
          <w:b w:val="0"/>
          <w:i w:val="0"/>
          <w:color w:val="00AFEF"/>
          <w:sz w:val="28"/>
        </w:rPr>
        <w:t xml:space="preserve">Madeeswar A </w:t>
      </w:r>
    </w:p>
    <w:p>
      <w:pPr>
        <w:autoSpaceDN w:val="0"/>
        <w:autoSpaceDE w:val="0"/>
        <w:widowControl/>
        <w:spacing w:line="197" w:lineRule="auto" w:before="772" w:after="0"/>
        <w:ind w:left="1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PROFILE</w:t>
      </w:r>
      <w:r>
        <w:rPr>
          <w:rFonts w:ascii="Calibri" w:hAnsi="Calibri" w:eastAsia="Calibri"/>
          <w:b w:val="0"/>
          <w:i w:val="0"/>
          <w:color w:val="000000"/>
          <w:sz w:val="22"/>
        </w:rPr>
        <w:t>SUMMARY:</w:t>
      </w:r>
    </w:p>
    <w:p>
      <w:pPr>
        <w:autoSpaceDN w:val="0"/>
        <w:tabs>
          <w:tab w:pos="1192" w:val="left"/>
        </w:tabs>
        <w:autoSpaceDE w:val="0"/>
        <w:widowControl/>
        <w:spacing w:line="257" w:lineRule="auto" w:before="342" w:after="0"/>
        <w:ind w:left="832" w:right="144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Having around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6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years of IT experience in developing and Implementation of ERP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technology by using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Workday HCM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</w:t>
      </w:r>
      <w:r>
        <w:rPr>
          <w:rFonts w:ascii="Cambria" w:hAnsi="Cambria" w:eastAsia="Cambria"/>
          <w:b/>
          <w:i w:val="0"/>
          <w:color w:val="000000"/>
          <w:sz w:val="22"/>
        </w:rPr>
        <w:t>ETL (informatica) technologies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192" w:val="left"/>
        </w:tabs>
        <w:autoSpaceDE w:val="0"/>
        <w:widowControl/>
        <w:spacing w:line="259" w:lineRule="auto" w:before="36" w:after="0"/>
        <w:ind w:left="832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/>
          <w:i w:val="0"/>
          <w:color w:val="000000"/>
          <w:sz w:val="22"/>
        </w:rPr>
        <w:t>3.5 years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of experience as </w:t>
      </w:r>
      <w:r>
        <w:rPr>
          <w:rFonts w:ascii="Cambria" w:hAnsi="Cambria" w:eastAsia="Cambria"/>
          <w:b/>
          <w:i w:val="0"/>
          <w:color w:val="000000"/>
          <w:sz w:val="22"/>
        </w:rPr>
        <w:t>Workday Integration Consultant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and involved in a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maintenance and implementation. </w:t>
      </w:r>
    </w:p>
    <w:p>
      <w:pPr>
        <w:autoSpaceDN w:val="0"/>
        <w:tabs>
          <w:tab w:pos="1192" w:val="left"/>
        </w:tabs>
        <w:autoSpaceDE w:val="0"/>
        <w:widowControl/>
        <w:spacing w:line="257" w:lineRule="auto" w:before="38" w:after="0"/>
        <w:ind w:left="832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in all phases in Workday like requirements gathering, Analysis, Design,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Development and Testing. </w:t>
      </w:r>
    </w:p>
    <w:p>
      <w:pPr>
        <w:autoSpaceDN w:val="0"/>
        <w:tabs>
          <w:tab w:pos="1192" w:val="left"/>
        </w:tabs>
        <w:autoSpaceDE w:val="0"/>
        <w:widowControl/>
        <w:spacing w:line="257" w:lineRule="auto" w:before="40" w:after="0"/>
        <w:ind w:left="832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Hands on experience in inbound/outbound integrations using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core connector, Workday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>studio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managing business processes, working with </w:t>
      </w:r>
      <w:r>
        <w:rPr>
          <w:rFonts w:ascii="Cambria" w:hAnsi="Cambria" w:eastAsia="Cambria"/>
          <w:b/>
          <w:i w:val="0"/>
          <w:color w:val="000000"/>
          <w:sz w:val="22"/>
        </w:rPr>
        <w:t>EIB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Report Writer. </w:t>
      </w:r>
    </w:p>
    <w:p>
      <w:pPr>
        <w:autoSpaceDN w:val="0"/>
        <w:tabs>
          <w:tab w:pos="1192" w:val="left"/>
        </w:tabs>
        <w:autoSpaceDE w:val="0"/>
        <w:widowControl/>
        <w:spacing w:line="257" w:lineRule="auto" w:before="38" w:after="36"/>
        <w:ind w:left="832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>Developed and maintained custom-report types (</w:t>
      </w:r>
      <w:r>
        <w:rPr>
          <w:rFonts w:ascii="Cambria" w:hAnsi="Cambria" w:eastAsia="Cambria"/>
          <w:b/>
          <w:i w:val="0"/>
          <w:color w:val="000000"/>
          <w:sz w:val="22"/>
        </w:rPr>
        <w:t>Advanced, Matrix, Composite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) using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report writer tool.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3.9999999999999" w:type="dxa"/>
      </w:tblPr>
      <w:tblGrid>
        <w:gridCol w:w="10340"/>
      </w:tblGrid>
      <w:tr>
        <w:trPr>
          <w:trHeight w:hRule="exact" w:val="298"/>
        </w:trPr>
        <w:tc>
          <w:tcPr>
            <w:tcW w:type="dxa" w:w="905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✓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in transformation of XML into XSLT for presenting data for different web Services. </w:t>
            </w:r>
          </w:p>
        </w:tc>
      </w:tr>
    </w:tbl>
    <w:p>
      <w:pPr>
        <w:autoSpaceDN w:val="0"/>
        <w:tabs>
          <w:tab w:pos="1192" w:val="left"/>
        </w:tabs>
        <w:autoSpaceDE w:val="0"/>
        <w:widowControl/>
        <w:spacing w:line="257" w:lineRule="auto" w:before="0" w:after="0"/>
        <w:ind w:left="832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Building Workday Integration (EIB), calculated fields, Custom Reports and Writing XSLT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transformation code. </w:t>
      </w:r>
    </w:p>
    <w:p>
      <w:pPr>
        <w:autoSpaceDN w:val="0"/>
        <w:tabs>
          <w:tab w:pos="1192" w:val="left"/>
        </w:tabs>
        <w:autoSpaceDE w:val="0"/>
        <w:widowControl/>
        <w:spacing w:line="318" w:lineRule="exact" w:before="10" w:after="0"/>
        <w:ind w:left="832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Having knowledge in XML, WD-SOAP Web Service, and WD- REST Web Service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experienced in using tools such as Soap, XML Exchanger.</w:t>
      </w:r>
    </w:p>
    <w:p>
      <w:pPr>
        <w:autoSpaceDN w:val="0"/>
        <w:tabs>
          <w:tab w:pos="1192" w:val="left"/>
        </w:tabs>
        <w:autoSpaceDE w:val="0"/>
        <w:widowControl/>
        <w:spacing w:line="257" w:lineRule="auto" w:before="28" w:after="0"/>
        <w:ind w:left="832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Involved in writing transformation code for converting XML into XSLT  for different web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services. </w:t>
      </w:r>
    </w:p>
    <w:p>
      <w:pPr>
        <w:autoSpaceDN w:val="0"/>
        <w:tabs>
          <w:tab w:pos="1192" w:val="left"/>
        </w:tabs>
        <w:autoSpaceDE w:val="0"/>
        <w:widowControl/>
        <w:spacing w:line="257" w:lineRule="auto" w:before="38" w:after="0"/>
        <w:ind w:left="832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Knowledge in Software Development Life Cycle process (Analysis, Design, Development,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Testing) for Implementation and Support in different application domain. </w:t>
      </w:r>
    </w:p>
    <w:p>
      <w:pPr>
        <w:autoSpaceDN w:val="0"/>
        <w:autoSpaceDE w:val="0"/>
        <w:widowControl/>
        <w:spacing w:line="240" w:lineRule="auto" w:before="40" w:after="0"/>
        <w:ind w:left="83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of working  in Production support model. </w:t>
      </w:r>
    </w:p>
    <w:p>
      <w:pPr>
        <w:autoSpaceDN w:val="0"/>
        <w:tabs>
          <w:tab w:pos="1192" w:val="left"/>
        </w:tabs>
        <w:autoSpaceDE w:val="0"/>
        <w:widowControl/>
        <w:spacing w:line="259" w:lineRule="auto" w:before="36" w:after="356"/>
        <w:ind w:left="832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Excellent client interaction skills and proven experience in working independently as well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as in a team.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340"/>
      </w:tblGrid>
      <w:tr>
        <w:trPr>
          <w:trHeight w:hRule="exact" w:val="236"/>
        </w:trPr>
        <w:tc>
          <w:tcPr>
            <w:tcW w:type="dxa" w:w="9668"/>
            <w:tcBorders/>
            <w:shd w:fill="4f81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TECHNICA SKILLS: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170"/>
        <w:gridCol w:w="5170"/>
      </w:tblGrid>
      <w:tr>
        <w:trPr>
          <w:trHeight w:hRule="exact" w:val="936"/>
        </w:trPr>
        <w:tc>
          <w:tcPr>
            <w:tcW w:type="dxa" w:w="276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WORKDAY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SKILLS</w:t>
            </w:r>
          </w:p>
        </w:tc>
        <w:tc>
          <w:tcPr>
            <w:tcW w:type="dxa" w:w="69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56" w:firstLine="0"/>
              <w:jc w:val="both"/>
            </w:pPr>
            <w:r>
              <w:rPr>
                <w:shd w:val="clear" w:color="auto" w:fill="fdfdfd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Workday HCM, Workday Advanced Report Writer, Core connectors </w:t>
            </w:r>
            <w:r>
              <w:rPr>
                <w:shd w:val="clear" w:color="auto" w:fill="fdfdfd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PICOF, Document Transformation and Workday Studio, EIB, Workday </w:t>
            </w:r>
            <w:r>
              <w:rPr>
                <w:shd w:val="clear" w:color="auto" w:fill="fdfdfd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Web Services, Workday Security. </w:t>
            </w:r>
          </w:p>
        </w:tc>
      </w:tr>
      <w:tr>
        <w:trPr>
          <w:trHeight w:hRule="exact" w:val="372"/>
        </w:trPr>
        <w:tc>
          <w:tcPr>
            <w:tcW w:type="dxa" w:w="276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ROGRAMMING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ANGUAGES</w:t>
            </w:r>
          </w:p>
        </w:tc>
        <w:tc>
          <w:tcPr>
            <w:tcW w:type="dxa" w:w="69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XML, XSLT, X-Path, SQL. </w:t>
            </w:r>
          </w:p>
        </w:tc>
      </w:tr>
      <w:tr>
        <w:trPr>
          <w:trHeight w:hRule="exact" w:val="376"/>
        </w:trPr>
        <w:tc>
          <w:tcPr>
            <w:tcW w:type="dxa" w:w="276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ETL tools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69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Informatica 9 &amp;10 ,Teradata </w:t>
            </w:r>
          </w:p>
        </w:tc>
      </w:tr>
      <w:tr>
        <w:trPr>
          <w:trHeight w:hRule="exact" w:val="374"/>
        </w:trPr>
        <w:tc>
          <w:tcPr>
            <w:tcW w:type="dxa" w:w="2768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PERATING SYSTEMS</w:t>
            </w:r>
          </w:p>
        </w:tc>
        <w:tc>
          <w:tcPr>
            <w:tcW w:type="dxa" w:w="69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Linux, Windows. </w:t>
            </w:r>
          </w:p>
        </w:tc>
      </w:tr>
      <w:tr>
        <w:trPr>
          <w:trHeight w:hRule="exact" w:val="330"/>
        </w:trPr>
        <w:tc>
          <w:tcPr>
            <w:tcW w:type="dxa" w:w="2768"/>
            <w:tcBorders>
              <w:start w:sz="3.1999999999999886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Tools </w:t>
            </w:r>
          </w:p>
        </w:tc>
        <w:tc>
          <w:tcPr>
            <w:tcW w:type="dxa" w:w="6912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.00000000000045" w:type="dxa"/>
            </w:tblPr>
            <w:tblGrid>
              <w:gridCol w:w="6912"/>
            </w:tblGrid>
            <w:tr>
              <w:trPr>
                <w:trHeight w:hRule="exact" w:val="276"/>
              </w:trPr>
              <w:tc>
                <w:tcPr>
                  <w:tcW w:type="dxa" w:w="6758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3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SQL developer, Talend, Putty, Appworx, Maestro, Winscp.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60" w:after="0"/>
        <w:ind w:left="112" w:right="50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E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DUCATION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>D</w:t>
      </w:r>
      <w:r>
        <w:rPr>
          <w:rFonts w:ascii="Calibri" w:hAnsi="Calibri" w:eastAsia="Calibri"/>
          <w:b w:val="0"/>
          <w:i w:val="0"/>
          <w:color w:val="000000"/>
          <w:sz w:val="18"/>
        </w:rPr>
        <w:t>ETAILS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B.Tech   from JNTU Anantapuramu , A.P, India. </w:t>
      </w:r>
    </w:p>
    <w:p>
      <w:pPr>
        <w:autoSpaceDN w:val="0"/>
        <w:autoSpaceDE w:val="0"/>
        <w:widowControl/>
        <w:spacing w:line="266" w:lineRule="exact" w:before="502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Page 1 </w:t>
      </w:r>
    </w:p>
    <w:p>
      <w:pPr>
        <w:sectPr>
          <w:pgSz w:w="12240" w:h="15840"/>
          <w:pgMar w:top="288" w:right="752" w:bottom="480" w:left="1148" w:header="720" w:footer="720" w:gutter="0"/>
          <w:cols w:space="720" w:num="1" w:equalWidth="0">
            <w:col w:w="10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40" w:lineRule="auto" w:before="0" w:after="26"/>
        <w:ind w:left="1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18589" cy="6007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589" cy="6007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9900"/>
      </w:tblGrid>
      <w:tr>
        <w:trPr>
          <w:trHeight w:hRule="exact" w:val="236"/>
        </w:trPr>
        <w:tc>
          <w:tcPr>
            <w:tcW w:type="dxa" w:w="9668"/>
            <w:tcBorders/>
            <w:shd w:fill="4f81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ORK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XPERIENCE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</w:tr>
    </w:tbl>
    <w:p>
      <w:pPr>
        <w:autoSpaceDN w:val="0"/>
        <w:tabs>
          <w:tab w:pos="828" w:val="left"/>
        </w:tabs>
        <w:autoSpaceDE w:val="0"/>
        <w:widowControl/>
        <w:spacing w:line="257" w:lineRule="auto" w:before="48" w:after="262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Working as a </w:t>
      </w:r>
      <w:r>
        <w:rPr>
          <w:rFonts w:ascii="Cambria" w:hAnsi="Cambria" w:eastAsia="Cambria"/>
          <w:b/>
          <w:i w:val="0"/>
          <w:color w:val="000000"/>
          <w:sz w:val="22"/>
        </w:rPr>
        <w:t>Workday Technical Consultant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for </w:t>
      </w:r>
      <w:r>
        <w:rPr>
          <w:rFonts w:ascii="Cambria" w:hAnsi="Cambria" w:eastAsia="Cambria"/>
          <w:b/>
          <w:i w:val="0"/>
          <w:color w:val="000000"/>
          <w:sz w:val="22"/>
        </w:rPr>
        <w:t>INTEGRATED DATA SYSTEMS LTD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from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June- 2015 to till date.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4950"/>
        <w:gridCol w:w="4950"/>
      </w:tblGrid>
      <w:tr>
        <w:trPr>
          <w:trHeight w:hRule="exact" w:val="234"/>
        </w:trPr>
        <w:tc>
          <w:tcPr>
            <w:tcW w:type="dxa" w:w="4604"/>
            <w:tcBorders/>
            <w:shd w:fill="4f81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ROJECTS UNDER TAKEN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5064"/>
            <w:tcBorders/>
            <w:shd w:fill="4f81bb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8"/>
        </w:trPr>
        <w:tc>
          <w:tcPr>
            <w:tcW w:type="dxa" w:w="4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00000"/>
                <w:sz w:val="22"/>
              </w:rPr>
              <w:t xml:space="preserve">Client: Gap Inc, USA </w:t>
            </w:r>
          </w:p>
        </w:tc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54" w:after="0"/>
              <w:ind w:left="0" w:right="618" w:firstLine="0"/>
              <w:jc w:val="right"/>
            </w:pPr>
            <w:r>
              <w:rPr>
                <w:rFonts w:ascii="Calibri" w:hAnsi="Calibri" w:eastAsia="Calibri"/>
                <w:b/>
                <w:i/>
                <w:color w:val="000000"/>
                <w:sz w:val="22"/>
              </w:rPr>
              <w:t xml:space="preserve"> June 2019 - Present </w:t>
            </w:r>
          </w:p>
        </w:tc>
      </w:tr>
    </w:tbl>
    <w:p>
      <w:pPr>
        <w:autoSpaceDN w:val="0"/>
        <w:autoSpaceDE w:val="0"/>
        <w:widowControl/>
        <w:spacing w:line="197" w:lineRule="auto" w:before="42" w:after="0"/>
        <w:ind w:left="108" w:right="0" w:firstLine="0"/>
        <w:jc w:val="left"/>
      </w:pPr>
      <w:r>
        <w:rPr>
          <w:rFonts w:ascii="Calibri" w:hAnsi="Calibri" w:eastAsia="Calibri"/>
          <w:b/>
          <w:i/>
          <w:color w:val="000000"/>
          <w:sz w:val="22"/>
        </w:rPr>
        <w:t xml:space="preserve">Role: Workday Technical Consultant </w:t>
      </w:r>
    </w:p>
    <w:p>
      <w:pPr>
        <w:autoSpaceDN w:val="0"/>
        <w:autoSpaceDE w:val="0"/>
        <w:widowControl/>
        <w:spacing w:line="197" w:lineRule="auto" w:before="88" w:after="0"/>
        <w:ind w:left="108" w:right="0" w:firstLine="0"/>
        <w:jc w:val="left"/>
      </w:pPr>
      <w:r>
        <w:rPr>
          <w:rFonts w:ascii="Calibri" w:hAnsi="Calibri" w:eastAsia="Calibri"/>
          <w:b/>
          <w:i/>
          <w:color w:val="000000"/>
          <w:sz w:val="22"/>
        </w:rPr>
        <w:t xml:space="preserve">Description: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Gap Inc. is an American worldwide clothing and accessories retailer. The company operates six </w:t>
      </w:r>
    </w:p>
    <w:p>
      <w:pPr>
        <w:autoSpaceDN w:val="0"/>
        <w:autoSpaceDE w:val="0"/>
        <w:widowControl/>
        <w:spacing w:line="197" w:lineRule="auto" w:before="90" w:after="0"/>
        <w:ind w:left="10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primary divisions: Gap (the namesake banner),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 xml:space="preserve"> Banana Republic,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 xml:space="preserve"> Old Navy,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Intermix, Hill City, and Athleta. </w:t>
      </w:r>
    </w:p>
    <w:p>
      <w:pPr>
        <w:autoSpaceDN w:val="0"/>
        <w:autoSpaceDE w:val="0"/>
        <w:widowControl/>
        <w:spacing w:line="197" w:lineRule="auto" w:before="86" w:after="0"/>
        <w:ind w:left="10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Gap Inc. is the largest specialty retailer in the United States.</w:t>
      </w:r>
    </w:p>
    <w:p>
      <w:pPr>
        <w:autoSpaceDN w:val="0"/>
        <w:tabs>
          <w:tab w:pos="468" w:val="left"/>
        </w:tabs>
        <w:autoSpaceDE w:val="0"/>
        <w:widowControl/>
        <w:spacing w:line="245" w:lineRule="auto" w:before="90" w:after="0"/>
        <w:ind w:left="108" w:right="288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Responsibilities: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Expertise in understanding the Functional Requirement Documents. </w:t>
      </w:r>
    </w:p>
    <w:p>
      <w:pPr>
        <w:autoSpaceDN w:val="0"/>
        <w:autoSpaceDE w:val="0"/>
        <w:widowControl/>
        <w:spacing w:line="226" w:lineRule="auto" w:before="52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Build and maintain Custom reports s </w:t>
      </w:r>
      <w:r>
        <w:rPr>
          <w:rFonts w:ascii="Calibri" w:hAnsi="Calibri" w:eastAsia="Calibri"/>
          <w:b/>
          <w:i w:val="0"/>
          <w:color w:val="000000"/>
          <w:sz w:val="22"/>
        </w:rPr>
        <w:t>Simple, Advanced, Matrix, trending, nBox, Search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reports </w:t>
      </w:r>
    </w:p>
    <w:p>
      <w:pPr>
        <w:autoSpaceDN w:val="0"/>
        <w:autoSpaceDE w:val="0"/>
        <w:widowControl/>
        <w:spacing w:line="197" w:lineRule="auto" w:before="90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using calculation fields. </w:t>
      </w:r>
    </w:p>
    <w:p>
      <w:pPr>
        <w:autoSpaceDN w:val="0"/>
        <w:autoSpaceDE w:val="0"/>
        <w:widowControl/>
        <w:spacing w:line="226" w:lineRule="auto" w:before="56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Created inbound/ outbound integrations using integration tools </w:t>
      </w:r>
      <w:r>
        <w:rPr>
          <w:rFonts w:ascii="Calibri" w:hAnsi="Calibri" w:eastAsia="Calibri"/>
          <w:b/>
          <w:i w:val="0"/>
          <w:color w:val="000000"/>
          <w:sz w:val="22"/>
        </w:rPr>
        <w:t>EIB, Core connector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worker and </w:t>
      </w:r>
    </w:p>
    <w:p>
      <w:pPr>
        <w:autoSpaceDN w:val="0"/>
        <w:autoSpaceDE w:val="0"/>
        <w:widowControl/>
        <w:spacing w:line="197" w:lineRule="auto" w:before="86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Studio and DT integration tools. </w:t>
      </w:r>
    </w:p>
    <w:p>
      <w:pPr>
        <w:autoSpaceDN w:val="0"/>
        <w:autoSpaceDE w:val="0"/>
        <w:widowControl/>
        <w:spacing w:line="226" w:lineRule="auto" w:before="56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Creating security users and groups like ISU,ISG,ISSG. </w:t>
      </w:r>
    </w:p>
    <w:p>
      <w:pPr>
        <w:autoSpaceDN w:val="0"/>
        <w:autoSpaceDE w:val="0"/>
        <w:widowControl/>
        <w:spacing w:line="226" w:lineRule="auto" w:before="56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Involved in building </w:t>
      </w:r>
      <w:r>
        <w:rPr>
          <w:rFonts w:ascii="Calibri" w:hAnsi="Calibri" w:eastAsia="Calibri"/>
          <w:b/>
          <w:i w:val="0"/>
          <w:color w:val="000000"/>
          <w:sz w:val="22"/>
        </w:rPr>
        <w:t>CCW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integrations for fetching delta changes and full file. </w:t>
      </w:r>
    </w:p>
    <w:p>
      <w:pPr>
        <w:autoSpaceDN w:val="0"/>
        <w:autoSpaceDE w:val="0"/>
        <w:widowControl/>
        <w:spacing w:line="252" w:lineRule="auto" w:before="54" w:after="0"/>
        <w:ind w:left="468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Write </w:t>
      </w:r>
      <w:r>
        <w:rPr>
          <w:rFonts w:ascii="Calibri" w:hAnsi="Calibri" w:eastAsia="Calibri"/>
          <w:b/>
          <w:i w:val="0"/>
          <w:color w:val="000000"/>
          <w:sz w:val="22"/>
        </w:rPr>
        <w:t>XSLT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code to transform Xml files to text files and working on validation test conditions.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Taking care of production issues and done few enhancements based on CR-Request. </w:t>
      </w:r>
    </w:p>
    <w:p>
      <w:pPr>
        <w:autoSpaceDN w:val="0"/>
        <w:autoSpaceDE w:val="0"/>
        <w:widowControl/>
        <w:spacing w:line="226" w:lineRule="auto" w:before="54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Hands-on experience In Migrating the </w:t>
      </w:r>
      <w:r>
        <w:rPr>
          <w:rFonts w:ascii="Calibri" w:hAnsi="Calibri" w:eastAsia="Calibri"/>
          <w:b/>
          <w:i w:val="0"/>
          <w:color w:val="000000"/>
          <w:sz w:val="22"/>
        </w:rPr>
        <w:t>XSLT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Code, Reports from Lower tenet to Sandbox and </w:t>
      </w:r>
    </w:p>
    <w:p>
      <w:pPr>
        <w:autoSpaceDN w:val="0"/>
        <w:autoSpaceDE w:val="0"/>
        <w:widowControl/>
        <w:spacing w:line="197" w:lineRule="auto" w:before="90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Production using Object Transporter. </w:t>
      </w:r>
    </w:p>
    <w:p>
      <w:pPr>
        <w:autoSpaceDN w:val="0"/>
        <w:autoSpaceDE w:val="0"/>
        <w:widowControl/>
        <w:spacing w:line="226" w:lineRule="auto" w:before="54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Provide Day to day support of Workday Integrations and Reporting issues Created test scripts and </w:t>
      </w:r>
    </w:p>
    <w:p>
      <w:pPr>
        <w:autoSpaceDN w:val="0"/>
        <w:autoSpaceDE w:val="0"/>
        <w:widowControl/>
        <w:spacing w:line="197" w:lineRule="auto" w:before="88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coordinated the testing effort with all the stakeholders for System and </w:t>
      </w:r>
      <w:r>
        <w:rPr>
          <w:rFonts w:ascii="Calibri" w:hAnsi="Calibri" w:eastAsia="Calibri"/>
          <w:b/>
          <w:i w:val="0"/>
          <w:color w:val="000000"/>
          <w:sz w:val="22"/>
        </w:rPr>
        <w:t>UAT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6" w:lineRule="auto" w:before="56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Collaborate with the ST (System Testing) and UAT (User Acceptance Testing) teams to test the </w:t>
      </w:r>
    </w:p>
    <w:p>
      <w:pPr>
        <w:autoSpaceDN w:val="0"/>
        <w:autoSpaceDE w:val="0"/>
        <w:widowControl/>
        <w:spacing w:line="197" w:lineRule="auto" w:before="86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integration builds. Fix issues encountered in ST and UAT phase. </w:t>
      </w:r>
    </w:p>
    <w:p>
      <w:pPr>
        <w:autoSpaceDN w:val="0"/>
        <w:tabs>
          <w:tab w:pos="7268" w:val="left"/>
        </w:tabs>
        <w:autoSpaceDE w:val="0"/>
        <w:widowControl/>
        <w:spacing w:line="257" w:lineRule="auto" w:before="544" w:after="0"/>
        <w:ind w:left="108" w:right="432" w:firstLine="0"/>
        <w:jc w:val="left"/>
      </w:pPr>
      <w:r>
        <w:rPr>
          <w:rFonts w:ascii="Cambria" w:hAnsi="Cambria" w:eastAsia="Cambria"/>
          <w:b/>
          <w:i/>
          <w:color w:val="000000"/>
          <w:sz w:val="22"/>
        </w:rPr>
        <w:t xml:space="preserve">Client: Alliance healthcare </w:t>
      </w:r>
      <w:r>
        <w:tab/>
      </w:r>
      <w:r>
        <w:rPr>
          <w:rFonts w:ascii="Cambria" w:hAnsi="Cambria" w:eastAsia="Cambria"/>
          <w:b/>
          <w:i/>
          <w:color w:val="000000"/>
          <w:sz w:val="22"/>
        </w:rPr>
        <w:t xml:space="preserve"> Dec  2017- May 2019 </w:t>
      </w:r>
      <w:r>
        <w:rPr>
          <w:rFonts w:ascii="Cambria" w:hAnsi="Cambria" w:eastAsia="Cambria"/>
          <w:b/>
          <w:i/>
          <w:color w:val="000000"/>
          <w:sz w:val="22"/>
        </w:rPr>
        <w:t xml:space="preserve">Role: Workday Technical Consultant </w:t>
      </w:r>
    </w:p>
    <w:p>
      <w:pPr>
        <w:autoSpaceDN w:val="0"/>
        <w:autoSpaceDE w:val="0"/>
        <w:widowControl/>
        <w:spacing w:line="240" w:lineRule="auto" w:before="336" w:after="0"/>
        <w:ind w:left="10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828" w:val="left"/>
          <w:tab w:pos="4428" w:val="left"/>
        </w:tabs>
        <w:autoSpaceDE w:val="0"/>
        <w:widowControl/>
        <w:spacing w:line="264" w:lineRule="auto" w:before="156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Integrations in Workday using different tools like CCW,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EIB, DT, Custom Report and Workday Studio, Responsible for developing Integrations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testing them. </w:t>
      </w:r>
    </w:p>
    <w:p>
      <w:pPr>
        <w:autoSpaceDN w:val="0"/>
        <w:tabs>
          <w:tab w:pos="828" w:val="left"/>
          <w:tab w:pos="4428" w:val="left"/>
        </w:tabs>
        <w:autoSpaceDE w:val="0"/>
        <w:widowControl/>
        <w:spacing w:line="259" w:lineRule="auto" w:before="158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Responsible for supporting the new change requests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enhancements in the project</w:t>
      </w:r>
    </w:p>
    <w:p>
      <w:pPr>
        <w:autoSpaceDN w:val="0"/>
        <w:tabs>
          <w:tab w:pos="828" w:val="left"/>
          <w:tab w:pos="4428" w:val="left"/>
        </w:tabs>
        <w:autoSpaceDE w:val="0"/>
        <w:widowControl/>
        <w:spacing w:line="257" w:lineRule="auto" w:before="156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Created calculated fields and Worked on Simple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Advanced Reports. </w:t>
      </w:r>
    </w:p>
    <w:p>
      <w:pPr>
        <w:autoSpaceDN w:val="0"/>
        <w:autoSpaceDE w:val="0"/>
        <w:widowControl/>
        <w:spacing w:line="266" w:lineRule="exact" w:before="652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Page 2 </w:t>
      </w:r>
    </w:p>
    <w:p>
      <w:pPr>
        <w:sectPr>
          <w:pgSz w:w="12240" w:h="15840"/>
          <w:pgMar w:top="288" w:right="1188" w:bottom="480" w:left="1152" w:header="720" w:footer="720" w:gutter="0"/>
          <w:cols w:space="720" w:num="1" w:equalWidth="0">
            <w:col w:w="9900" w:space="0"/>
            <w:col w:w="10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365760</wp:posOffset>
            </wp:positionV>
            <wp:extent cx="1418589" cy="62306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589" cy="6230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584200</wp:posOffset>
            </wp:positionV>
            <wp:extent cx="38100" cy="38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428" w:val="left"/>
        </w:tabs>
        <w:autoSpaceDE w:val="0"/>
        <w:widowControl/>
        <w:spacing w:line="240" w:lineRule="auto" w:before="0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Worked on Integration Systems (EIBs, Core Connectors). </w:t>
      </w:r>
    </w:p>
    <w:p>
      <w:pPr>
        <w:autoSpaceDN w:val="0"/>
        <w:tabs>
          <w:tab w:pos="828" w:val="left"/>
          <w:tab w:pos="4428" w:val="left"/>
        </w:tabs>
        <w:autoSpaceDE w:val="0"/>
        <w:widowControl/>
        <w:spacing w:line="257" w:lineRule="auto" w:before="158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Day to day support of Workday Integrations, Security,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Reporting issues. </w:t>
      </w:r>
    </w:p>
    <w:p>
      <w:pPr>
        <w:autoSpaceDN w:val="0"/>
        <w:tabs>
          <w:tab w:pos="828" w:val="left"/>
        </w:tabs>
        <w:autoSpaceDE w:val="0"/>
        <w:widowControl/>
        <w:spacing w:line="264" w:lineRule="auto" w:before="158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Had knowledge on hire, terminate, data changes etc. of employees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Expertise in developing Payroll interfaces using </w:t>
      </w:r>
      <w:r>
        <w:rPr>
          <w:rFonts w:ascii="Cambria" w:hAnsi="Cambria" w:eastAsia="Cambria"/>
          <w:b/>
          <w:i w:val="0"/>
          <w:color w:val="000000"/>
          <w:sz w:val="22"/>
        </w:rPr>
        <w:t>PICOF, PECI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with the help of Workday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Studio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</w:t>
      </w:r>
      <w:r>
        <w:rPr>
          <w:rFonts w:ascii="Cambria" w:hAnsi="Cambria" w:eastAsia="Cambria"/>
          <w:b/>
          <w:i w:val="0"/>
          <w:color w:val="000000"/>
          <w:sz w:val="22"/>
        </w:rPr>
        <w:t>DocumentTransformation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to meet client’s complex payroll requirements. </w:t>
      </w:r>
    </w:p>
    <w:p>
      <w:pPr>
        <w:autoSpaceDN w:val="0"/>
        <w:tabs>
          <w:tab w:pos="828" w:val="left"/>
        </w:tabs>
        <w:autoSpaceDE w:val="0"/>
        <w:widowControl/>
        <w:spacing w:line="264" w:lineRule="auto" w:before="38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Design of web services to send/receive data between Workday and Third party system.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Developed analytics </w:t>
      </w:r>
      <w:r>
        <w:rPr>
          <w:rFonts w:ascii="Cambria" w:hAnsi="Cambria" w:eastAsia="Cambria"/>
          <w:b/>
          <w:i w:val="0"/>
          <w:color w:val="000000"/>
          <w:sz w:val="22"/>
        </w:rPr>
        <w:t>dashboards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utilizing multiple data sources to provide actionable reporting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embedded analytics. </w:t>
      </w:r>
    </w:p>
    <w:p>
      <w:pPr>
        <w:autoSpaceDN w:val="0"/>
        <w:tabs>
          <w:tab w:pos="828" w:val="left"/>
        </w:tabs>
        <w:autoSpaceDE w:val="0"/>
        <w:widowControl/>
        <w:spacing w:line="257" w:lineRule="auto" w:before="36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Experienced in analyzing and preparing Project Deliverables such as Technical Design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Document (TDD) and Functional Design Document (FDD). </w:t>
      </w:r>
    </w:p>
    <w:p>
      <w:pPr>
        <w:autoSpaceDN w:val="0"/>
        <w:tabs>
          <w:tab w:pos="828" w:val="left"/>
        </w:tabs>
        <w:autoSpaceDE w:val="0"/>
        <w:widowControl/>
        <w:spacing w:line="257" w:lineRule="auto" w:before="40" w:after="334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Created test scripts and coordinated the testing effort with all the stakeholders for System and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>UAT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p>
      <w:pPr>
        <w:sectPr>
          <w:pgSz w:w="12240" w:h="15840"/>
          <w:pgMar w:top="762" w:right="1182" w:bottom="480" w:left="1152" w:header="720" w:footer="720" w:gutter="0"/>
          <w:cols w:space="720" w:num="1" w:equalWidth="0">
            <w:col w:w="9906" w:space="0"/>
            <w:col w:w="9900" w:space="0"/>
            <w:col w:w="10340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108" w:right="1296" w:firstLine="0"/>
        <w:jc w:val="left"/>
      </w:pPr>
      <w:r>
        <w:rPr>
          <w:rFonts w:ascii="Cambria" w:hAnsi="Cambria" w:eastAsia="Cambria"/>
          <w:b/>
          <w:i/>
          <w:color w:val="000000"/>
          <w:sz w:val="22"/>
        </w:rPr>
        <w:t xml:space="preserve">Client: 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Bumiputra Commerce bank, Malaysia. </w:t>
      </w:r>
      <w:r>
        <w:rPr>
          <w:rFonts w:ascii="Cambria" w:hAnsi="Cambria" w:eastAsia="Cambria"/>
          <w:b/>
          <w:i/>
          <w:color w:val="000000"/>
          <w:sz w:val="22"/>
        </w:rPr>
        <w:t xml:space="preserve">Role:  ETL Developer </w:t>
      </w:r>
    </w:p>
    <w:p>
      <w:pPr>
        <w:autoSpaceDN w:val="0"/>
        <w:autoSpaceDE w:val="0"/>
        <w:widowControl/>
        <w:spacing w:line="240" w:lineRule="auto" w:before="334" w:after="0"/>
        <w:ind w:left="10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Responsibilities: </w:t>
      </w:r>
    </w:p>
    <w:p>
      <w:pPr>
        <w:sectPr>
          <w:type w:val="continuous"/>
          <w:pgSz w:w="12240" w:h="15840"/>
          <w:pgMar w:top="762" w:right="1182" w:bottom="480" w:left="1152" w:header="720" w:footer="720" w:gutter="0"/>
          <w:cols w:space="720" w:num="2" w:equalWidth="0">
            <w:col w:w="6090" w:space="0"/>
            <w:col w:w="3815" w:space="0"/>
            <w:col w:w="9906" w:space="0"/>
            <w:col w:w="9900" w:space="0"/>
            <w:col w:w="103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930"/>
        <w:ind w:left="0" w:right="234" w:firstLine="0"/>
        <w:jc w:val="right"/>
      </w:pPr>
      <w:r>
        <w:rPr>
          <w:rFonts w:ascii="Cambria" w:hAnsi="Cambria" w:eastAsia="Cambria"/>
          <w:b/>
          <w:i/>
          <w:color w:val="000000"/>
          <w:sz w:val="22"/>
        </w:rPr>
        <w:t xml:space="preserve"> Jun  2015 – Nov 2017 </w:t>
      </w:r>
    </w:p>
    <w:p>
      <w:pPr>
        <w:sectPr>
          <w:type w:val="nextColumn"/>
          <w:pgSz w:w="12240" w:h="15840"/>
          <w:pgMar w:top="762" w:right="1182" w:bottom="480" w:left="1152" w:header="720" w:footer="720" w:gutter="0"/>
          <w:cols w:space="720" w:num="2" w:equalWidth="0">
            <w:col w:w="6090" w:space="0"/>
            <w:col w:w="3815" w:space="0"/>
            <w:col w:w="9906" w:space="0"/>
            <w:col w:w="9900" w:space="0"/>
            <w:col w:w="103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Analyzed the requirements and framed the business logic for the ETL process </w:t>
      </w:r>
    </w:p>
    <w:p>
      <w:pPr>
        <w:autoSpaceDN w:val="0"/>
        <w:autoSpaceDE w:val="0"/>
        <w:widowControl/>
        <w:spacing w:line="240" w:lineRule="auto" w:before="238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Strong understanding of application architecture and business functionality. </w:t>
      </w:r>
    </w:p>
    <w:p>
      <w:pPr>
        <w:autoSpaceDN w:val="0"/>
        <w:tabs>
          <w:tab w:pos="828" w:val="left"/>
        </w:tabs>
        <w:autoSpaceDE w:val="0"/>
        <w:widowControl/>
        <w:spacing w:line="257" w:lineRule="auto" w:before="36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Developed Informatica Mappings and Mapplets to load data using various Power Center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transformations and Performing Unit test cases for various types of Mappings. </w:t>
      </w:r>
    </w:p>
    <w:p>
      <w:pPr>
        <w:autoSpaceDN w:val="0"/>
        <w:tabs>
          <w:tab w:pos="828" w:val="left"/>
        </w:tabs>
        <w:autoSpaceDE w:val="0"/>
        <w:widowControl/>
        <w:spacing w:line="320" w:lineRule="exact" w:before="20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Transformations like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Source Qualifier, Aggregator, Expression, filter, Sequence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generator, Joiner and Update Strategy transformations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Informatica Designer. </w:t>
      </w:r>
    </w:p>
    <w:p>
      <w:pPr>
        <w:autoSpaceDN w:val="0"/>
        <w:tabs>
          <w:tab w:pos="828" w:val="left"/>
        </w:tabs>
        <w:autoSpaceDE w:val="0"/>
        <w:widowControl/>
        <w:spacing w:line="257" w:lineRule="auto" w:before="14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Responsible for </w:t>
      </w:r>
      <w:r>
        <w:rPr>
          <w:rFonts w:ascii="Cambria" w:hAnsi="Cambria" w:eastAsia="Cambria"/>
          <w:b/>
          <w:i w:val="0"/>
          <w:color w:val="000000"/>
          <w:sz w:val="22"/>
        </w:rPr>
        <w:t>Performance Tuning, Debugging and Error Handling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of Informatica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mappings. </w:t>
      </w:r>
    </w:p>
    <w:p>
      <w:pPr>
        <w:autoSpaceDN w:val="0"/>
        <w:autoSpaceDE w:val="0"/>
        <w:widowControl/>
        <w:spacing w:line="240" w:lineRule="auto" w:before="38" w:after="0"/>
        <w:ind w:left="4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Providing application support and handling production issues within SLA specified. </w:t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Production Informatica, batch jobs </w:t>
      </w:r>
      <w:r>
        <w:rPr>
          <w:rFonts w:ascii="Cambria" w:hAnsi="Cambria" w:eastAsia="Cambria"/>
          <w:b/>
          <w:i w:val="0"/>
          <w:color w:val="000000"/>
          <w:sz w:val="22"/>
        </w:rPr>
        <w:t>scheduling, monitoring, failure debugging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and fixing. </w:t>
      </w:r>
    </w:p>
    <w:p>
      <w:pPr>
        <w:autoSpaceDN w:val="0"/>
        <w:autoSpaceDE w:val="0"/>
        <w:widowControl/>
        <w:spacing w:line="197" w:lineRule="auto" w:before="400" w:after="0"/>
        <w:ind w:left="10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D</w:t>
      </w:r>
      <w:r>
        <w:rPr>
          <w:rFonts w:ascii="Calibri" w:hAnsi="Calibri" w:eastAsia="Calibri"/>
          <w:b w:val="0"/>
          <w:i w:val="0"/>
          <w:color w:val="000000"/>
          <w:sz w:val="18"/>
        </w:rPr>
        <w:t>ECLARATION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0" w:lineRule="auto" w:before="276" w:after="0"/>
        <w:ind w:left="828" w:right="0" w:firstLine="0"/>
        <w:jc w:val="left"/>
      </w:pPr>
      <w:r>
        <w:rPr>
          <w:rFonts w:ascii="Cambria" w:hAnsi="Cambria" w:eastAsia="Cambria"/>
          <w:b w:val="0"/>
          <w:i w:val="0"/>
          <w:color w:val="000009"/>
          <w:sz w:val="22"/>
        </w:rPr>
        <w:t xml:space="preserve">I hereby declare that the information provided above is true to the best of my knowledge. </w:t>
      </w:r>
    </w:p>
    <w:p>
      <w:pPr>
        <w:autoSpaceDN w:val="0"/>
        <w:autoSpaceDE w:val="0"/>
        <w:widowControl/>
        <w:spacing w:line="240" w:lineRule="auto" w:before="26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9"/>
          <w:sz w:val="22"/>
        </w:rPr>
        <w:t>Date:                                                                                                                       Name: Madeeswar A</w:t>
      </w:r>
    </w:p>
    <w:p>
      <w:pPr>
        <w:autoSpaceDN w:val="0"/>
        <w:autoSpaceDE w:val="0"/>
        <w:widowControl/>
        <w:spacing w:line="240" w:lineRule="auto" w:before="22" w:after="0"/>
        <w:ind w:left="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596" w:after="0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Page 3 </w:t>
      </w:r>
    </w:p>
    <w:sectPr w:rsidR="00FC693F" w:rsidRPr="0006063C" w:rsidSect="00034616">
      <w:type w:val="continuous"/>
      <w:pgSz w:w="12240" w:h="15840"/>
      <w:pgMar w:top="762" w:right="1182" w:bottom="480" w:left="1152" w:header="720" w:footer="720" w:gutter="0"/>
      <w:cols w:space="720" w:num="1" w:equalWidth="0">
        <w:col w:w="9906" w:space="0"/>
        <w:col w:w="6090" w:space="0"/>
        <w:col w:w="3815" w:space="0"/>
        <w:col w:w="9906" w:space="0"/>
        <w:col w:w="9900" w:space="0"/>
        <w:col w:w="103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en.wikipedia.org/wiki/Banana_Republic" TargetMode="External"/><Relationship Id="rId11" Type="http://schemas.openxmlformats.org/officeDocument/2006/relationships/hyperlink" Target="https://en.wikipedia.org/wiki/Old_Navy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