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8"/>
        </w:rPr>
        <w:t xml:space="preserve">VENKATA SAIKRISHNA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 Workday Consultant </w:t>
      </w:r>
    </w:p>
    <w:p>
      <w:pPr>
        <w:autoSpaceDN w:val="0"/>
        <w:autoSpaceDE w:val="0"/>
        <w:widowControl/>
        <w:spacing w:line="320" w:lineRule="exact" w:before="488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PROFSSIONAL SUMMARY: </w:t>
      </w:r>
    </w:p>
    <w:p>
      <w:pPr>
        <w:autoSpaceDN w:val="0"/>
        <w:autoSpaceDE w:val="0"/>
        <w:widowControl/>
        <w:spacing w:line="197" w:lineRule="auto" w:before="30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Over all 3 years of IT experience as a </w:t>
      </w:r>
      <w:r>
        <w:rPr>
          <w:rFonts w:ascii="Calibri" w:hAnsi="Calibri" w:eastAsia="Calibri"/>
          <w:b/>
          <w:i w:val="0"/>
          <w:color w:val="000000"/>
          <w:sz w:val="22"/>
        </w:rPr>
        <w:t>Workday Consultant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Integral in maintenance and creation of Workday Supervisory Organizations, Business Process,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Locations, Positions, Company, Cost centers, and Hierarchies.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understanding the Client Business Requirements, Organizational Hierarchy Setup,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Configurable Security Setup and Tenant Setup.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6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with different Staffing Models, defining Hire restrictions to Job Management, Position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Hands on experience with Compensation Module like creating Compensation Grades,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Compensation Eligibility Rules, Allowance Plans, Salary Plans, Hourly Plans.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 in creating Job Profiles, Job Families, and Job Family Group.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with Workday security groups like Role based security, User based Security,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Intersection, and Job based Security.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with creating Staffing models for Supervisory Orgs, Reorganizations and business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 framework, Organization Types, Organization Hierarchies.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Strong Experience with Workday Report Writer - Custom Reporting (Calculated Fields,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Advanced, Standard Reports).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Hands on experience in inbound/ outbound integrations using EIB and core connectors.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Troubleshooted day to day issues arising in Workday, reporting issues to identify and fix root causes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0" w:lineRule="exact" w:before="244" w:after="26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288"/>
        <w:gridCol w:w="5288"/>
      </w:tblGrid>
      <w:tr>
        <w:trPr>
          <w:trHeight w:hRule="exact" w:val="288"/>
        </w:trPr>
        <w:tc>
          <w:tcPr>
            <w:tcW w:type="dxa" w:w="30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ERP Systems</w:t>
            </w:r>
          </w:p>
        </w:tc>
        <w:tc>
          <w:tcPr>
            <w:tcW w:type="dxa" w:w="62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Workday</w:t>
            </w:r>
          </w:p>
        </w:tc>
      </w:tr>
      <w:tr>
        <w:trPr>
          <w:trHeight w:hRule="exact" w:val="506"/>
        </w:trPr>
        <w:tc>
          <w:tcPr>
            <w:tcW w:type="dxa" w:w="30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Workday Modules</w:t>
            </w:r>
          </w:p>
        </w:tc>
        <w:tc>
          <w:tcPr>
            <w:tcW w:type="dxa" w:w="62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HCM, Workday Reports</w:t>
            </w:r>
          </w:p>
        </w:tc>
      </w:tr>
      <w:tr>
        <w:trPr>
          <w:trHeight w:hRule="exact" w:val="1458"/>
        </w:trPr>
        <w:tc>
          <w:tcPr>
            <w:tcW w:type="dxa" w:w="30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Workday Skills</w:t>
            </w:r>
          </w:p>
        </w:tc>
        <w:tc>
          <w:tcPr>
            <w:tcW w:type="dxa" w:w="62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2" w:val="left"/>
                <w:tab w:pos="2618" w:val="left"/>
                <w:tab w:pos="4268" w:val="left"/>
                <w:tab w:pos="5248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Business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Notifications,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Alerts,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Security,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Integrations-EIB, Core Connectors, Reports, Calculated Fields,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Compensation,</w:t>
            </w:r>
          </w:p>
        </w:tc>
      </w:tr>
      <w:tr>
        <w:trPr>
          <w:trHeight w:hRule="exact" w:val="536"/>
        </w:trPr>
        <w:tc>
          <w:tcPr>
            <w:tcW w:type="dxa" w:w="304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Windows</w:t>
            </w:r>
          </w:p>
        </w:tc>
        <w:tc>
          <w:tcPr>
            <w:tcW w:type="dxa" w:w="62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Windows 7, Windows 8/8.1, Windows 10</w:t>
            </w:r>
          </w:p>
        </w:tc>
      </w:tr>
    </w:tbl>
    <w:p>
      <w:pPr>
        <w:autoSpaceDN w:val="0"/>
        <w:autoSpaceDE w:val="0"/>
        <w:widowControl/>
        <w:spacing w:line="320" w:lineRule="exact" w:before="248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EXPERIENCE: </w:t>
      </w:r>
    </w:p>
    <w:p>
      <w:pPr>
        <w:autoSpaceDN w:val="0"/>
        <w:autoSpaceDE w:val="0"/>
        <w:widowControl/>
        <w:spacing w:line="240" w:lineRule="auto" w:before="234" w:after="0"/>
        <w:ind w:left="2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Working as Workday Consultant in Value Momentum, from Aug-2018 to Till Date.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Role: Workday Consultant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  <w:u w:val="single"/>
        </w:rPr>
        <w:t>Responsibilities: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84" w:lineRule="exact" w:before="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Supervisory Organizations, Cost Centers, Cost Centre Hierarchies, and location hierarchies’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maintenance, Staffing Models, Job details Positions and Job Requisitions.</w:t>
      </w:r>
    </w:p>
    <w:p>
      <w:pPr>
        <w:autoSpaceDN w:val="0"/>
        <w:autoSpaceDE w:val="0"/>
        <w:widowControl/>
        <w:spacing w:line="276" w:lineRule="exact" w:before="44" w:after="0"/>
        <w:ind w:left="748" w:right="20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Setup end to end recruiting process for clients from creating business processes like job application,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Offer, Hire, and Onboarding, setup external career site, questionnaires, offer letters and review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documents. 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Staffing Movements, An employee changes in position, inbound process and outbound process.</w:t>
      </w:r>
    </w:p>
    <w:p>
      <w:pPr>
        <w:autoSpaceDN w:val="0"/>
        <w:autoSpaceDE w:val="0"/>
        <w:widowControl/>
        <w:spacing w:line="280" w:lineRule="exact" w:before="40" w:after="0"/>
        <w:ind w:left="388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Termination Process, initiate termination process, review termination process, to do tasks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Worked on the creation of benefit plans, job profiles, and job families.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Configured Workday compensation packages including salary, bonus, allowance, commission,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compensation eligibility rules based on management levels, job profile, and job family.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Managed job description and workflow of employee data for compensation module including job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families, pay ranges and supervisor setup.</w:t>
      </w:r>
    </w:p>
    <w:p>
      <w:pPr>
        <w:sectPr>
          <w:pgSz w:w="11906" w:h="16838"/>
          <w:pgMar w:top="360" w:right="638" w:bottom="464" w:left="692" w:header="720" w:footer="720" w:gutter="0"/>
          <w:cols w:space="720" w:num="1" w:equalWidth="0">
            <w:col w:w="105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Setup Merit plans including merit and bonus plan processing and created the business process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bonus plan, merit plan, salary plan and hourly plan.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on several calculated fields like look up related value, Evaluate Expression, True or false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conditions, Arithmetic Calculation, formatting date fields etc...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arithmetic calculation in Matrix report for counting, averaging, summing, ranging between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maximum and minimum. 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Worked with Simple and Advanced Reports, defining columns, business objects, fields.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Setup security groups, domain security policies and business process security policies.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with Business Process and configurations various business process on Compensation, Talent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Management, Recruiting, Benefits.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 of Workday’s business process framework configured conditional rules to guide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workflow or validate data as required to accommodate desired outcomes.</w:t>
      </w:r>
    </w:p>
    <w:p>
      <w:pPr>
        <w:autoSpaceDN w:val="0"/>
        <w:autoSpaceDE w:val="0"/>
        <w:widowControl/>
        <w:spacing w:line="280" w:lineRule="exact" w:before="42" w:after="0"/>
        <w:ind w:left="388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Developing the integrations using tool Enterprise Interface Builder (EIB), Core connector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Designed and built both inbound and outbound EIB in various segments of Workday system.</w:t>
      </w:r>
    </w:p>
    <w:p>
      <w:pPr>
        <w:autoSpaceDN w:val="0"/>
        <w:autoSpaceDE w:val="0"/>
        <w:widowControl/>
        <w:spacing w:line="262" w:lineRule="exact" w:before="72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Environment: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EIB, Web services, Workday Report Writing, custom Reports, calculated fields,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compensation,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MS PowerPoint, MS Excel, Windows. </w:t>
      </w:r>
    </w:p>
    <w:p>
      <w:pPr>
        <w:autoSpaceDN w:val="0"/>
        <w:tabs>
          <w:tab w:pos="388" w:val="left"/>
        </w:tabs>
        <w:autoSpaceDE w:val="0"/>
        <w:widowControl/>
        <w:spacing w:line="290" w:lineRule="exact" w:before="788" w:after="0"/>
        <w:ind w:left="28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MBA in HR and Marketing from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KL University in 2018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0" w:lineRule="exact" w:before="494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DECLARATION: </w:t>
      </w:r>
    </w:p>
    <w:p>
      <w:pPr>
        <w:autoSpaceDN w:val="0"/>
        <w:autoSpaceDE w:val="0"/>
        <w:widowControl/>
        <w:spacing w:line="197" w:lineRule="auto" w:before="29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I do here by declare that all particulars mentioned above are true to the best of my knowledge.</w:t>
      </w:r>
    </w:p>
    <w:p>
      <w:pPr>
        <w:autoSpaceDN w:val="0"/>
        <w:autoSpaceDE w:val="0"/>
        <w:widowControl/>
        <w:spacing w:line="197" w:lineRule="auto" w:before="2464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Hyderabad</w:t>
      </w:r>
    </w:p>
    <w:sectPr w:rsidR="00FC693F" w:rsidRPr="0006063C" w:rsidSect="00034616">
      <w:pgSz w:w="11906" w:h="16838"/>
      <w:pgMar w:top="348" w:right="638" w:bottom="1440" w:left="692" w:header="720" w:footer="720" w:gutter="0"/>
      <w:cols w:space="720" w:num="1" w:equalWidth="0">
        <w:col w:w="10576" w:space="0"/>
        <w:col w:w="105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