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8"/>
        <w:ind w:left="0" w:right="0"/>
      </w:pPr>
    </w:p>
    <w:p>
      <w:pPr>
        <w:sectPr>
          <w:pgSz w:w="11906" w:h="16838"/>
          <w:pgMar w:top="470" w:right="796" w:bottom="578" w:left="8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72" w:lineRule="exact" w:before="0" w:after="0"/>
        <w:ind w:left="28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Ramesh 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(Workday HCM Consultant) </w:t>
      </w:r>
    </w:p>
    <w:p>
      <w:pPr>
        <w:sectPr>
          <w:type w:val="continuous"/>
          <w:pgSz w:w="11906" w:h="16838"/>
          <w:pgMar w:top="470" w:right="796" w:bottom="578" w:left="836" w:header="720" w:footer="720" w:gutter="0"/>
          <w:cols w:space="720" w:num="2" w:equalWidth="0"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99820" cy="554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554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76"/>
        <w:sectPr>
          <w:type w:val="nextColumn"/>
          <w:pgSz w:w="11906" w:h="16838"/>
          <w:pgMar w:top="470" w:right="796" w:bottom="578" w:left="836" w:header="720" w:footer="720" w:gutter="0"/>
          <w:cols w:space="720" w:num="2" w:equalWidth="0"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332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PROFESSIONAL SUMMARY: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92" w:after="0"/>
        <w:ind w:left="388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ERP Consultant with overall 5+ years of professional IT experience with 3+ years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extensive Workday experience. </w:t>
      </w:r>
    </w:p>
    <w:p>
      <w:pPr>
        <w:autoSpaceDN w:val="0"/>
        <w:autoSpaceDE w:val="0"/>
        <w:widowControl/>
        <w:spacing w:line="197" w:lineRule="auto" w:before="5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Exceptional experience in Workday’s Core HR, Staffing and Compensation Functional areas.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52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Hands on experience in Configuring Organizations, Business process and creation of Custom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Reports. </w:t>
      </w:r>
    </w:p>
    <w:p>
      <w:pPr>
        <w:autoSpaceDN w:val="0"/>
        <w:autoSpaceDE w:val="0"/>
        <w:widowControl/>
        <w:spacing w:line="197" w:lineRule="auto" w:before="5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on Compensation elements configurations and updates. </w:t>
      </w:r>
    </w:p>
    <w:p>
      <w:pPr>
        <w:autoSpaceDN w:val="0"/>
        <w:autoSpaceDE w:val="0"/>
        <w:widowControl/>
        <w:spacing w:line="245" w:lineRule="auto" w:before="52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requirements analysis, integrations, testing and system documentation support.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Creation of various calculated fields to use in custom reports. </w:t>
      </w:r>
    </w:p>
    <w:p>
      <w:pPr>
        <w:autoSpaceDN w:val="0"/>
        <w:autoSpaceDE w:val="0"/>
        <w:widowControl/>
        <w:spacing w:line="197" w:lineRule="auto" w:before="5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Configuring EIB Inbound and Load data into workday with webservices. </w:t>
      </w:r>
    </w:p>
    <w:p>
      <w:pPr>
        <w:autoSpaceDN w:val="0"/>
        <w:autoSpaceDE w:val="0"/>
        <w:widowControl/>
        <w:spacing w:line="197" w:lineRule="auto" w:before="5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Creation of various custom reports as per the requirements.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52" w:after="0"/>
        <w:ind w:left="388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on various enhancements related to EIB Integrations, Custom Reports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Configuration changes.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52" w:after="0"/>
        <w:ind w:left="3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with creating Staffing models for Supervisory Orgs, Reorganizations and business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 framework, Organization Types, Organization Hierarchies.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5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experienced in developing technical solutions for the Workday platform using EIB and Web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Services.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5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Workday training includes Fundamentals, Simple Inbound Integrations, Business Processes,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Calculated Fields, Report Writer, and Security Fundamentals. </w:t>
      </w:r>
    </w:p>
    <w:p>
      <w:pPr>
        <w:autoSpaceDN w:val="0"/>
        <w:autoSpaceDE w:val="0"/>
        <w:widowControl/>
        <w:spacing w:line="197" w:lineRule="auto" w:before="52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writing SQL queries and have exposure to different databases, includes SQL Server.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56" w:after="0"/>
        <w:ind w:left="388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Possess Good communication skills, keen to adapt to new technologies and effective Team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Player. </w:t>
      </w:r>
    </w:p>
    <w:p>
      <w:pPr>
        <w:autoSpaceDN w:val="0"/>
        <w:autoSpaceDE w:val="0"/>
        <w:widowControl/>
        <w:spacing w:line="240" w:lineRule="auto" w:before="296" w:after="362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TECHNICAL SKILLS: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4.00000000000006" w:type="dxa"/>
      </w:tblPr>
      <w:tblGrid>
        <w:gridCol w:w="5137"/>
        <w:gridCol w:w="5137"/>
      </w:tblGrid>
      <w:tr>
        <w:trPr>
          <w:trHeight w:hRule="exact" w:val="306"/>
        </w:trPr>
        <w:tc>
          <w:tcPr>
            <w:tcW w:type="dxa" w:w="42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Functional Areas </w:t>
            </w:r>
          </w:p>
        </w:tc>
        <w:tc>
          <w:tcPr>
            <w:tcW w:type="dxa" w:w="5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HCM, Staffing and Compensation </w:t>
            </w:r>
          </w:p>
        </w:tc>
      </w:tr>
      <w:tr>
        <w:trPr>
          <w:trHeight w:hRule="exact" w:val="302"/>
        </w:trPr>
        <w:tc>
          <w:tcPr>
            <w:tcW w:type="dxa" w:w="42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Integration Inbounds </w:t>
            </w:r>
          </w:p>
        </w:tc>
        <w:tc>
          <w:tcPr>
            <w:tcW w:type="dxa" w:w="5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EIB </w:t>
            </w:r>
          </w:p>
        </w:tc>
      </w:tr>
      <w:tr>
        <w:trPr>
          <w:trHeight w:hRule="exact" w:val="596"/>
        </w:trPr>
        <w:tc>
          <w:tcPr>
            <w:tcW w:type="dxa" w:w="42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Other Skills </w:t>
            </w:r>
          </w:p>
        </w:tc>
        <w:tc>
          <w:tcPr>
            <w:tcW w:type="dxa" w:w="5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48" w:after="0"/>
              <w:ind w:left="46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Business Process, Calculated Fields and Report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Writer</w:t>
            </w:r>
          </w:p>
        </w:tc>
      </w:tr>
      <w:tr>
        <w:trPr>
          <w:trHeight w:hRule="exact" w:val="890"/>
        </w:trPr>
        <w:tc>
          <w:tcPr>
            <w:tcW w:type="dxa" w:w="42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Security </w:t>
            </w:r>
          </w:p>
        </w:tc>
        <w:tc>
          <w:tcPr>
            <w:tcW w:type="dxa" w:w="53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824" w:right="0" w:hanging="36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Domain security for functional area and Business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process, Security groups (Constrained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Unconstrained) </w:t>
            </w:r>
          </w:p>
        </w:tc>
      </w:tr>
    </w:tbl>
    <w:p>
      <w:pPr>
        <w:autoSpaceDN w:val="0"/>
        <w:autoSpaceDE w:val="0"/>
        <w:widowControl/>
        <w:spacing w:line="240" w:lineRule="auto" w:before="324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EDUCATION: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90" w:after="0"/>
        <w:ind w:left="2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/>
          <w:i w:val="0"/>
          <w:color w:val="000000"/>
          <w:sz w:val="24"/>
        </w:rPr>
        <w:t>Bachelor of Technology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Mechanical Engineering from Jawaharlal Nehru Technological University –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Kakinada. </w:t>
      </w:r>
    </w:p>
    <w:p>
      <w:pPr>
        <w:autoSpaceDN w:val="0"/>
        <w:autoSpaceDE w:val="0"/>
        <w:widowControl/>
        <w:spacing w:line="240" w:lineRule="auto" w:before="166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PROFESSIONAL EXPERIENCE: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33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Tata Consultancy Services </w:t>
      </w:r>
    </w:p>
    <w:p>
      <w:pPr>
        <w:autoSpaceDN w:val="0"/>
        <w:tabs>
          <w:tab w:pos="8942" w:val="left"/>
        </w:tabs>
        <w:autoSpaceDE w:val="0"/>
        <w:widowControl/>
        <w:spacing w:line="245" w:lineRule="auto" w:before="234" w:after="0"/>
        <w:ind w:left="28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Project: Support/Enhancement of Workday HCM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(May’ 19 –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Till date)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AIMS Community College, USA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Workday HCM Functional Consultant </w:t>
      </w:r>
    </w:p>
    <w:p>
      <w:pPr>
        <w:sectPr>
          <w:type w:val="continuous"/>
          <w:pgSz w:w="11906" w:h="16838"/>
          <w:pgMar w:top="470" w:right="796" w:bottom="578" w:left="836" w:header="720" w:footer="720" w:gutter="0"/>
          <w:cols w:space="720" w:num="1" w:equalWidth="0"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tabs>
          <w:tab w:pos="812" w:val="left"/>
        </w:tabs>
        <w:autoSpaceDE w:val="0"/>
        <w:widowControl/>
        <w:spacing w:line="257" w:lineRule="auto" w:before="0" w:after="0"/>
        <w:ind w:left="0" w:right="864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Roles and Responsibilities: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Responsible to work on workday application incidents raised by business end users. </w:t>
      </w:r>
    </w:p>
    <w:p>
      <w:pPr>
        <w:autoSpaceDN w:val="0"/>
        <w:autoSpaceDE w:val="0"/>
        <w:widowControl/>
        <w:spacing w:line="197" w:lineRule="auto" w:before="96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Troubleshoot the issue to find the root cause of the incident and provide them a solution. </w:t>
      </w:r>
    </w:p>
    <w:p>
      <w:pPr>
        <w:autoSpaceDN w:val="0"/>
        <w:autoSpaceDE w:val="0"/>
        <w:widowControl/>
        <w:spacing w:line="245" w:lineRule="auto" w:before="98" w:after="0"/>
        <w:ind w:left="812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Written custom validations on business process object as per business requirement.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Modified Business process as add/remove steps from the existing configurations. </w:t>
      </w:r>
    </w:p>
    <w:p>
      <w:pPr>
        <w:autoSpaceDN w:val="0"/>
        <w:autoSpaceDE w:val="0"/>
        <w:widowControl/>
        <w:spacing w:line="197" w:lineRule="auto" w:before="96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Changed the security groups on business process security policy functional areas. </w:t>
      </w:r>
    </w:p>
    <w:p>
      <w:pPr>
        <w:autoSpaceDN w:val="0"/>
        <w:autoSpaceDE w:val="0"/>
        <w:widowControl/>
        <w:spacing w:line="197" w:lineRule="auto" w:before="100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Modified step condition rules for existing business processes. </w:t>
      </w:r>
    </w:p>
    <w:p>
      <w:pPr>
        <w:autoSpaceDN w:val="0"/>
        <w:tabs>
          <w:tab w:pos="1172" w:val="left"/>
        </w:tabs>
        <w:autoSpaceDE w:val="0"/>
        <w:widowControl/>
        <w:spacing w:line="245" w:lineRule="auto" w:before="96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custom Integrations to update Compensation Eligibility rules, Grade and Grade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profiles. </w:t>
      </w:r>
    </w:p>
    <w:p>
      <w:pPr>
        <w:autoSpaceDN w:val="0"/>
        <w:tabs>
          <w:tab w:pos="1172" w:val="left"/>
        </w:tabs>
        <w:autoSpaceDE w:val="0"/>
        <w:widowControl/>
        <w:spacing w:line="245" w:lineRule="auto" w:before="98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Inbound integrations to load job profile and matrix organization per business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requirement. </w:t>
      </w:r>
    </w:p>
    <w:p>
      <w:pPr>
        <w:autoSpaceDN w:val="0"/>
        <w:autoSpaceDE w:val="0"/>
        <w:widowControl/>
        <w:spacing w:line="250" w:lineRule="auto" w:before="98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Clarify the end user queries and guide new users about workday system functionality.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Communicate end users for better understand of the case and update the status of incident.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Responsible to Loaded new set of setup data through EIB. </w:t>
      </w:r>
    </w:p>
    <w:p>
      <w:pPr>
        <w:autoSpaceDN w:val="0"/>
        <w:autoSpaceDE w:val="0"/>
        <w:widowControl/>
        <w:spacing w:line="197" w:lineRule="auto" w:before="98" w:after="0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 and modify condition rules as per new business policy changes. </w:t>
      </w:r>
    </w:p>
    <w:p>
      <w:pPr>
        <w:autoSpaceDN w:val="0"/>
        <w:autoSpaceDE w:val="0"/>
        <w:widowControl/>
        <w:spacing w:line="197" w:lineRule="auto" w:before="96" w:after="744"/>
        <w:ind w:left="8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Configured new work schedules as requested by the business operations user. </w:t>
      </w:r>
    </w:p>
    <w:p>
      <w:pPr>
        <w:sectPr>
          <w:pgSz w:w="11906" w:h="16838"/>
          <w:pgMar w:top="432" w:right="790" w:bottom="474" w:left="864" w:header="720" w:footer="720" w:gutter="0"/>
          <w:cols w:space="720" w:num="1" w:equalWidth="0">
            <w:col w:w="10251" w:space="0"/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6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Project: Support of Workday HCM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Safeway, Phoenix, AZ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Workday Reports Developer. </w:t>
      </w:r>
    </w:p>
    <w:p>
      <w:pPr>
        <w:autoSpaceDN w:val="0"/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Roles and Responsibilities: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sectPr>
          <w:type w:val="continuous"/>
          <w:pgSz w:w="11906" w:h="16838"/>
          <w:pgMar w:top="432" w:right="790" w:bottom="474" w:left="864" w:header="720" w:footer="720" w:gutter="0"/>
          <w:cols w:space="720" w:num="2" w:equalWidth="0">
            <w:col w:w="5680" w:space="0"/>
            <w:col w:w="4571" w:space="0"/>
            <w:col w:w="10251" w:space="0"/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1356"/>
        <w:ind w:left="0" w:right="444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>(Nov’17 – May’ 19)</w:t>
      </w:r>
    </w:p>
    <w:p>
      <w:pPr>
        <w:sectPr>
          <w:type w:val="nextColumn"/>
          <w:pgSz w:w="11906" w:h="16838"/>
          <w:pgMar w:top="432" w:right="790" w:bottom="474" w:left="864" w:header="720" w:footer="720" w:gutter="0"/>
          <w:cols w:space="720" w:num="2" w:equalWidth="0">
            <w:col w:w="5680" w:space="0"/>
            <w:col w:w="4571" w:space="0"/>
            <w:col w:w="10251" w:space="0"/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on Reports to create custom reports using Workday Report Writer to meet the business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 of HR application report consumer groups.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2" w:after="0"/>
        <w:ind w:left="36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Generate different kinds of reports - Simple, Advanced and Matrix reports to meet client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 within the workday tenant. </w:t>
      </w:r>
    </w:p>
    <w:p>
      <w:pPr>
        <w:autoSpaceDN w:val="0"/>
        <w:autoSpaceDE w:val="0"/>
        <w:widowControl/>
        <w:spacing w:line="197" w:lineRule="auto" w:before="5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 calculated fields for Custom Reports to ensure required report delivery.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advanced custom reports, composite reports and matrix reports in Workday and test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reports.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Designedand built both inbound and outbound EIB integrations in various segments of Workday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system.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2" w:after="0"/>
        <w:ind w:left="36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Organizations (Locations, Supervisory Orgs, Business Units, Cost Centers, Custom orgs,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Organization Hierarchy (Location Hierarchy).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2" w:after="0"/>
        <w:ind w:left="36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 reports by using appropriate data source and business objects to deliver output for end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users. </w:t>
      </w:r>
    </w:p>
    <w:p>
      <w:pPr>
        <w:autoSpaceDN w:val="0"/>
        <w:autoSpaceDE w:val="0"/>
        <w:widowControl/>
        <w:spacing w:line="197" w:lineRule="auto" w:before="5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report on Employee Convert to Contract to full time Employee List. </w:t>
      </w:r>
    </w:p>
    <w:p>
      <w:pPr>
        <w:autoSpaceDN w:val="0"/>
        <w:autoSpaceDE w:val="0"/>
        <w:widowControl/>
        <w:spacing w:line="197" w:lineRule="auto" w:before="5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report on Contingent workers, converting the contingent workers into employees.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2" w:after="0"/>
        <w:ind w:left="36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Extensively worked on Workday application in creating reports, calculated fields, basic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integrations using EIB, data conversion and Migrations. </w:t>
      </w:r>
    </w:p>
    <w:p>
      <w:pPr>
        <w:autoSpaceDN w:val="0"/>
        <w:autoSpaceDE w:val="0"/>
        <w:widowControl/>
        <w:spacing w:line="240" w:lineRule="auto" w:before="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>Developed custom reports for the hcm modules</w:t>
      </w:r>
      <w:r>
        <w:rPr>
          <w:rFonts w:ascii="___WRD_EMBED_SUB_1243" w:hAnsi="___WRD_EMBED_SUB_1243" w:eastAsia="___WRD_EMBED_SUB_1243"/>
          <w:b w:val="0"/>
          <w:i w:val="0"/>
          <w:color w:val="000000"/>
          <w:sz w:val="24"/>
        </w:rPr>
        <w:t xml:space="preserve"> like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Core HR.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8" w:after="694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Used Report Writer to create new Custom reports with appropriate Data Sources, Objects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Fields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Supported Customer resources in development and troubleshooting of reports and integrations. </w:t>
      </w:r>
    </w:p>
    <w:p>
      <w:pPr>
        <w:sectPr>
          <w:type w:val="continuous"/>
          <w:pgSz w:w="11906" w:h="16838"/>
          <w:pgMar w:top="432" w:right="790" w:bottom="474" w:left="864" w:header="720" w:footer="720" w:gutter="0"/>
          <w:cols w:space="720" w:num="1" w:equalWidth="0">
            <w:col w:w="10251" w:space="0"/>
            <w:col w:w="5680" w:space="0"/>
            <w:col w:w="4571" w:space="0"/>
            <w:col w:w="10251" w:space="0"/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01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Project: Support of PeopleSoft HCM </w:t>
      </w:r>
      <w:r>
        <w:rPr>
          <w:rFonts w:ascii="Calibri" w:hAnsi="Calibri" w:eastAsia="Calibri"/>
          <w:b/>
          <w:i w:val="0"/>
          <w:color w:val="000000"/>
          <w:sz w:val="24"/>
        </w:rPr>
        <w:t>Amdocs</w:t>
      </w:r>
    </w:p>
    <w:p>
      <w:pPr>
        <w:sectPr>
          <w:type w:val="continuous"/>
          <w:pgSz w:w="11906" w:h="16838"/>
          <w:pgMar w:top="432" w:right="790" w:bottom="474" w:left="864" w:header="720" w:footer="720" w:gutter="0"/>
          <w:cols w:space="720" w:num="2" w:equalWidth="0">
            <w:col w:w="5774" w:space="0"/>
            <w:col w:w="4478" w:space="0"/>
            <w:col w:w="10251" w:space="0"/>
            <w:col w:w="5680" w:space="0"/>
            <w:col w:w="4571" w:space="0"/>
            <w:col w:w="10251" w:space="0"/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464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(April’16 – Oct’17) </w:t>
      </w:r>
    </w:p>
    <w:p>
      <w:pPr>
        <w:sectPr>
          <w:type w:val="nextColumn"/>
          <w:pgSz w:w="11906" w:h="16838"/>
          <w:pgMar w:top="432" w:right="790" w:bottom="474" w:left="864" w:header="720" w:footer="720" w:gutter="0"/>
          <w:cols w:space="720" w:num="2" w:equalWidth="0">
            <w:col w:w="5774" w:space="0"/>
            <w:col w:w="4478" w:space="0"/>
            <w:col w:w="10251" w:space="0"/>
            <w:col w:w="5680" w:space="0"/>
            <w:col w:w="4571" w:space="0"/>
            <w:col w:w="10251" w:space="0"/>
            <w:col w:w="10274" w:space="0"/>
            <w:col w:w="536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PeopleSoft Developer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Responsibilities: </w:t>
      </w:r>
    </w:p>
    <w:p>
      <w:pPr>
        <w:autoSpaceDN w:val="0"/>
        <w:autoSpaceDE w:val="0"/>
        <w:widowControl/>
        <w:spacing w:line="245" w:lineRule="auto" w:before="358" w:after="0"/>
        <w:ind w:left="36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Analyzed the requirement documents to understand the customer business requirement.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Customized system applications and designed many applications as scratch. </w:t>
      </w:r>
    </w:p>
    <w:p>
      <w:pPr>
        <w:autoSpaceDN w:val="0"/>
        <w:autoSpaceDE w:val="0"/>
        <w:widowControl/>
        <w:spacing w:line="197" w:lineRule="auto" w:before="5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 with incident request raised at user end. </w:t>
      </w:r>
    </w:p>
    <w:p>
      <w:pPr>
        <w:autoSpaceDN w:val="0"/>
        <w:autoSpaceDE w:val="0"/>
        <w:widowControl/>
        <w:spacing w:line="197" w:lineRule="auto" w:before="5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Interact with onsite team to know status of project on daily basis. </w:t>
      </w:r>
    </w:p>
    <w:p>
      <w:pPr>
        <w:autoSpaceDN w:val="0"/>
        <w:autoSpaceDE w:val="0"/>
        <w:widowControl/>
        <w:spacing w:line="197" w:lineRule="auto" w:before="5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Responsible to work on support issues. </w:t>
      </w:r>
    </w:p>
    <w:p>
      <w:pPr>
        <w:autoSpaceDN w:val="0"/>
        <w:autoSpaceDE w:val="0"/>
        <w:widowControl/>
        <w:spacing w:line="245" w:lineRule="auto" w:before="52" w:after="0"/>
        <w:ind w:left="36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Consulting with the Solution Architect on business prospective implementation workflow.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Collaborating with overseas team-mates on daily/weekly discussions. </w:t>
      </w:r>
    </w:p>
    <w:p>
      <w:pPr>
        <w:autoSpaceDN w:val="0"/>
        <w:autoSpaceDE w:val="0"/>
        <w:widowControl/>
        <w:spacing w:line="245" w:lineRule="auto" w:before="54" w:after="0"/>
        <w:ind w:left="360" w:right="15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Analyzing the issues and providing resolutions reported by users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on Incidents, Service Request and EWO’s (Enhancement Work Orders). </w:t>
      </w:r>
    </w:p>
    <w:p>
      <w:pPr>
        <w:autoSpaceDN w:val="0"/>
        <w:autoSpaceDE w:val="0"/>
        <w:widowControl/>
        <w:spacing w:line="245" w:lineRule="auto" w:before="54" w:after="0"/>
        <w:ind w:left="36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custom advanced custom reports, calculated fields, complex xslt logic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Coordinate with other team members for defect deliveries and production support activities.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Conduct knowledge sharing sessions to newly joined team members. </w:t>
      </w:r>
    </w:p>
    <w:sectPr w:rsidR="00FC693F" w:rsidRPr="0006063C" w:rsidSect="00034616">
      <w:pgSz w:w="11906" w:h="16838"/>
      <w:pgMar w:top="456" w:right="812" w:bottom="1440" w:left="864" w:header="720" w:footer="720" w:gutter="0"/>
      <w:cols w:space="720" w:num="1" w:equalWidth="0">
        <w:col w:w="10230" w:space="0"/>
        <w:col w:w="5774" w:space="0"/>
        <w:col w:w="4478" w:space="0"/>
        <w:col w:w="10251" w:space="0"/>
        <w:col w:w="5680" w:space="0"/>
        <w:col w:w="4571" w:space="0"/>
        <w:col w:w="10251" w:space="0"/>
        <w:col w:w="10274" w:space="0"/>
        <w:col w:w="5366" w:space="0"/>
        <w:col w:w="49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