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950F9" w:rsidRPr="007950F9" w:rsidRDefault="007950F9" w:rsidP="007950F9">
      <w:pPr>
        <w:rPr>
          <w:b/>
          <w:bCs/>
        </w:rPr>
      </w:pPr>
      <w:r w:rsidRPr="007950F9">
        <w:rPr>
          <w:b/>
          <w:bCs/>
        </w:rPr>
        <w:t>Backtest and Validation Report for Trading Strategy on SOLUSDT</w:t>
      </w:r>
    </w:p>
    <w:p w:rsidR="007950F9" w:rsidRPr="007950F9" w:rsidRDefault="007950F9" w:rsidP="007950F9">
      <w:pPr>
        <w:rPr>
          <w:b/>
          <w:bCs/>
        </w:rPr>
      </w:pPr>
      <w:r w:rsidRPr="007950F9">
        <w:rPr>
          <w:b/>
          <w:bCs/>
        </w:rPr>
        <w:t>Overview</w:t>
      </w:r>
    </w:p>
    <w:p w:rsidR="007950F9" w:rsidRPr="007950F9" w:rsidRDefault="007950F9" w:rsidP="007950F9">
      <w:r w:rsidRPr="007950F9">
        <w:t>This report presents the performance of a trading strategy based on technical indicators such as SMA (Simple Moving Average), RSI (Relative Strength Index), and MACD (Moving Average Convergence Divergence) on the SOLUSDT cryptocurrency pair. The strategy was backtested and validated on a dataset with performance metrics such as Sharpe ratio, Max Drawdown, Total Return, Accuracy, Precision, and Recall.</w:t>
      </w:r>
    </w:p>
    <w:p w:rsidR="007950F9" w:rsidRPr="007950F9" w:rsidRDefault="007950F9" w:rsidP="007950F9">
      <w:pPr>
        <w:rPr>
          <w:b/>
          <w:bCs/>
        </w:rPr>
      </w:pPr>
      <w:r w:rsidRPr="007950F9">
        <w:rPr>
          <w:b/>
          <w:bCs/>
        </w:rPr>
        <w:t>Feature Engineering</w:t>
      </w:r>
    </w:p>
    <w:p w:rsidR="007950F9" w:rsidRPr="007950F9" w:rsidRDefault="007950F9" w:rsidP="007950F9">
      <w:r w:rsidRPr="007950F9">
        <w:t>Technical indicators and engineered features used in the strategy include:</w:t>
      </w:r>
    </w:p>
    <w:p w:rsidR="007950F9" w:rsidRPr="007950F9" w:rsidRDefault="007950F9" w:rsidP="007950F9">
      <w:pPr>
        <w:numPr>
          <w:ilvl w:val="0"/>
          <w:numId w:val="1"/>
        </w:numPr>
      </w:pPr>
      <w:r w:rsidRPr="007950F9">
        <w:rPr>
          <w:b/>
          <w:bCs/>
        </w:rPr>
        <w:t>SMA (Simple Moving Average)</w:t>
      </w:r>
      <w:r w:rsidRPr="007950F9">
        <w:t>: 10-period and 30-period SMAs.</w:t>
      </w:r>
    </w:p>
    <w:p w:rsidR="007950F9" w:rsidRPr="007950F9" w:rsidRDefault="007950F9" w:rsidP="007950F9">
      <w:pPr>
        <w:numPr>
          <w:ilvl w:val="0"/>
          <w:numId w:val="1"/>
        </w:numPr>
      </w:pPr>
      <w:r w:rsidRPr="007950F9">
        <w:rPr>
          <w:b/>
          <w:bCs/>
        </w:rPr>
        <w:t>RSI (Relative Strength Index)</w:t>
      </w:r>
      <w:r w:rsidRPr="007950F9">
        <w:t>: 14-period RSI to identify overbought and oversold conditions.</w:t>
      </w:r>
    </w:p>
    <w:p w:rsidR="007950F9" w:rsidRPr="007950F9" w:rsidRDefault="007950F9" w:rsidP="007950F9">
      <w:pPr>
        <w:numPr>
          <w:ilvl w:val="0"/>
          <w:numId w:val="1"/>
        </w:numPr>
      </w:pPr>
      <w:r w:rsidRPr="007950F9">
        <w:rPr>
          <w:b/>
          <w:bCs/>
        </w:rPr>
        <w:t>MACD (Moving Average Convergence Divergence)</w:t>
      </w:r>
      <w:r w:rsidRPr="007950F9">
        <w:t>: Used to assess trend momentum.</w:t>
      </w:r>
    </w:p>
    <w:p w:rsidR="007950F9" w:rsidRPr="007950F9" w:rsidRDefault="007950F9" w:rsidP="007950F9">
      <w:pPr>
        <w:numPr>
          <w:ilvl w:val="0"/>
          <w:numId w:val="1"/>
        </w:numPr>
      </w:pPr>
      <w:r w:rsidRPr="007950F9">
        <w:rPr>
          <w:b/>
          <w:bCs/>
        </w:rPr>
        <w:t>Price Spread</w:t>
      </w:r>
      <w:r w:rsidRPr="007950F9">
        <w:t>: High-Low spread and Open-Close spread.</w:t>
      </w:r>
    </w:p>
    <w:p w:rsidR="007950F9" w:rsidRPr="007950F9" w:rsidRDefault="007950F9" w:rsidP="007950F9">
      <w:pPr>
        <w:numPr>
          <w:ilvl w:val="0"/>
          <w:numId w:val="1"/>
        </w:numPr>
      </w:pPr>
      <w:r w:rsidRPr="007950F9">
        <w:rPr>
          <w:b/>
          <w:bCs/>
        </w:rPr>
        <w:t>Momentum</w:t>
      </w:r>
      <w:r w:rsidRPr="007950F9">
        <w:t>: Day-over-day price change.</w:t>
      </w:r>
    </w:p>
    <w:p w:rsidR="007950F9" w:rsidRPr="007950F9" w:rsidRDefault="007950F9" w:rsidP="007950F9">
      <w:pPr>
        <w:numPr>
          <w:ilvl w:val="0"/>
          <w:numId w:val="1"/>
        </w:numPr>
      </w:pPr>
      <w:r w:rsidRPr="007950F9">
        <w:rPr>
          <w:b/>
          <w:bCs/>
        </w:rPr>
        <w:t>Returns</w:t>
      </w:r>
      <w:r w:rsidRPr="007950F9">
        <w:t>: Percentage change in price from the previous day.</w:t>
      </w:r>
    </w:p>
    <w:p w:rsidR="007950F9" w:rsidRPr="007950F9" w:rsidRDefault="007950F9" w:rsidP="007950F9">
      <w:pPr>
        <w:numPr>
          <w:ilvl w:val="0"/>
          <w:numId w:val="1"/>
        </w:numPr>
      </w:pPr>
      <w:r w:rsidRPr="007950F9">
        <w:rPr>
          <w:b/>
          <w:bCs/>
        </w:rPr>
        <w:t>Target Variable</w:t>
      </w:r>
      <w:r w:rsidRPr="007950F9">
        <w:t>: Binary classification where 1 represents the next day's price being higher and 0 otherwise.</w:t>
      </w:r>
    </w:p>
    <w:p w:rsidR="007950F9" w:rsidRPr="007950F9" w:rsidRDefault="007950F9" w:rsidP="007950F9">
      <w:pPr>
        <w:rPr>
          <w:b/>
          <w:bCs/>
        </w:rPr>
      </w:pPr>
      <w:r w:rsidRPr="007950F9">
        <w:rPr>
          <w:b/>
          <w:bCs/>
        </w:rPr>
        <w:t>Backtest Results (SOLUSDT 1-Minute Data)</w:t>
      </w:r>
    </w:p>
    <w:p w:rsidR="007950F9" w:rsidRPr="007950F9" w:rsidRDefault="007950F9" w:rsidP="007950F9">
      <w:pPr>
        <w:numPr>
          <w:ilvl w:val="0"/>
          <w:numId w:val="2"/>
        </w:numPr>
      </w:pPr>
      <w:r w:rsidRPr="007950F9">
        <w:rPr>
          <w:b/>
          <w:bCs/>
        </w:rPr>
        <w:t>Sharpe Ratio</w:t>
      </w:r>
      <w:r w:rsidRPr="007950F9">
        <w:t>: 0.0769</w:t>
      </w:r>
    </w:p>
    <w:p w:rsidR="007950F9" w:rsidRPr="007950F9" w:rsidRDefault="007950F9" w:rsidP="007950F9">
      <w:pPr>
        <w:numPr>
          <w:ilvl w:val="0"/>
          <w:numId w:val="2"/>
        </w:numPr>
      </w:pPr>
      <w:r w:rsidRPr="007950F9">
        <w:rPr>
          <w:b/>
          <w:bCs/>
        </w:rPr>
        <w:t>Max Drawdown</w:t>
      </w:r>
      <w:r w:rsidRPr="007950F9">
        <w:t>: -1.93e+77 (This very large value suggests an issue with data handling or calculation during the backtest. Further investigation is required.)</w:t>
      </w:r>
    </w:p>
    <w:p w:rsidR="007950F9" w:rsidRPr="007950F9" w:rsidRDefault="007950F9" w:rsidP="007950F9">
      <w:pPr>
        <w:numPr>
          <w:ilvl w:val="0"/>
          <w:numId w:val="2"/>
        </w:numPr>
      </w:pPr>
      <w:r w:rsidRPr="007950F9">
        <w:rPr>
          <w:b/>
          <w:bCs/>
        </w:rPr>
        <w:t>Total Return</w:t>
      </w:r>
      <w:r w:rsidRPr="007950F9">
        <w:t>: 9.67e+307 (This extreme value is unrealistic and may indicate a data or calculation error.)</w:t>
      </w:r>
    </w:p>
    <w:p w:rsidR="007950F9" w:rsidRPr="007950F9" w:rsidRDefault="007950F9" w:rsidP="007950F9">
      <w:pPr>
        <w:numPr>
          <w:ilvl w:val="0"/>
          <w:numId w:val="2"/>
        </w:numPr>
      </w:pPr>
      <w:r w:rsidRPr="007950F9">
        <w:rPr>
          <w:b/>
          <w:bCs/>
        </w:rPr>
        <w:t>Accuracy</w:t>
      </w:r>
      <w:r w:rsidRPr="007950F9">
        <w:t>: 90.38%</w:t>
      </w:r>
    </w:p>
    <w:p w:rsidR="007950F9" w:rsidRPr="007950F9" w:rsidRDefault="007950F9" w:rsidP="007950F9">
      <w:pPr>
        <w:numPr>
          <w:ilvl w:val="0"/>
          <w:numId w:val="2"/>
        </w:numPr>
      </w:pPr>
      <w:r w:rsidRPr="007950F9">
        <w:rPr>
          <w:b/>
          <w:bCs/>
        </w:rPr>
        <w:t>Precision</w:t>
      </w:r>
      <w:r w:rsidRPr="007950F9">
        <w:t>: 86.15%</w:t>
      </w:r>
    </w:p>
    <w:p w:rsidR="007950F9" w:rsidRPr="007950F9" w:rsidRDefault="007950F9" w:rsidP="007950F9">
      <w:pPr>
        <w:numPr>
          <w:ilvl w:val="0"/>
          <w:numId w:val="2"/>
        </w:numPr>
      </w:pPr>
      <w:r w:rsidRPr="007950F9">
        <w:rPr>
          <w:b/>
          <w:bCs/>
        </w:rPr>
        <w:t>Recall</w:t>
      </w:r>
      <w:r w:rsidRPr="007950F9">
        <w:t>: 91.61%</w:t>
      </w:r>
    </w:p>
    <w:p w:rsidR="007950F9" w:rsidRPr="007950F9" w:rsidRDefault="007950F9" w:rsidP="007950F9">
      <w:r w:rsidRPr="007950F9">
        <w:rPr>
          <w:b/>
          <w:bCs/>
        </w:rPr>
        <w:t>Findings:</w:t>
      </w:r>
      <w:r w:rsidRPr="007950F9">
        <w:t xml:space="preserve"> The extreme values for Max Drawdown and Total Return suggest potential issues with data integrity or error accumulation in the backtest process. Despite this, the high Accuracy (90.38%) and Recall (91.61%) imply that the strategy correctly predicted upward price movements a significant proportion of the time.</w:t>
      </w:r>
    </w:p>
    <w:p w:rsidR="007950F9" w:rsidRPr="007950F9" w:rsidRDefault="007950F9" w:rsidP="007950F9">
      <w:pPr>
        <w:rPr>
          <w:b/>
          <w:bCs/>
        </w:rPr>
      </w:pPr>
      <w:r w:rsidRPr="007950F9">
        <w:rPr>
          <w:b/>
          <w:bCs/>
        </w:rPr>
        <w:t>Validation Results</w:t>
      </w:r>
    </w:p>
    <w:p w:rsidR="007950F9" w:rsidRPr="007950F9" w:rsidRDefault="007950F9" w:rsidP="007950F9">
      <w:r w:rsidRPr="007950F9">
        <w:rPr>
          <w:b/>
          <w:bCs/>
        </w:rPr>
        <w:t>Training Set:</w:t>
      </w:r>
    </w:p>
    <w:p w:rsidR="007950F9" w:rsidRPr="007950F9" w:rsidRDefault="007950F9" w:rsidP="007950F9">
      <w:pPr>
        <w:numPr>
          <w:ilvl w:val="0"/>
          <w:numId w:val="3"/>
        </w:numPr>
      </w:pPr>
      <w:r w:rsidRPr="007950F9">
        <w:rPr>
          <w:b/>
          <w:bCs/>
        </w:rPr>
        <w:t>Sharpe Ratio</w:t>
      </w:r>
      <w:r w:rsidRPr="007950F9">
        <w:t>: -0.0307</w:t>
      </w:r>
    </w:p>
    <w:p w:rsidR="007950F9" w:rsidRPr="007950F9" w:rsidRDefault="007950F9" w:rsidP="007950F9">
      <w:pPr>
        <w:numPr>
          <w:ilvl w:val="0"/>
          <w:numId w:val="3"/>
        </w:numPr>
      </w:pPr>
      <w:r w:rsidRPr="007950F9">
        <w:rPr>
          <w:b/>
          <w:bCs/>
        </w:rPr>
        <w:t>Max Drawdown</w:t>
      </w:r>
      <w:r w:rsidRPr="007950F9">
        <w:t>: -122.28%</w:t>
      </w:r>
    </w:p>
    <w:p w:rsidR="007950F9" w:rsidRPr="007950F9" w:rsidRDefault="007950F9" w:rsidP="007950F9">
      <w:pPr>
        <w:numPr>
          <w:ilvl w:val="0"/>
          <w:numId w:val="3"/>
        </w:numPr>
      </w:pPr>
      <w:r w:rsidRPr="007950F9">
        <w:rPr>
          <w:b/>
          <w:bCs/>
        </w:rPr>
        <w:lastRenderedPageBreak/>
        <w:t>Total Return</w:t>
      </w:r>
      <w:r w:rsidRPr="007950F9">
        <w:t>: -24.18%</w:t>
      </w:r>
    </w:p>
    <w:p w:rsidR="007950F9" w:rsidRPr="007950F9" w:rsidRDefault="007950F9" w:rsidP="007950F9">
      <w:pPr>
        <w:numPr>
          <w:ilvl w:val="0"/>
          <w:numId w:val="3"/>
        </w:numPr>
      </w:pPr>
      <w:r w:rsidRPr="007950F9">
        <w:rPr>
          <w:b/>
          <w:bCs/>
        </w:rPr>
        <w:t>Accuracy</w:t>
      </w:r>
      <w:r w:rsidRPr="007950F9">
        <w:t>: 44.47%</w:t>
      </w:r>
    </w:p>
    <w:p w:rsidR="007950F9" w:rsidRPr="007950F9" w:rsidRDefault="007950F9" w:rsidP="007950F9">
      <w:pPr>
        <w:numPr>
          <w:ilvl w:val="0"/>
          <w:numId w:val="3"/>
        </w:numPr>
      </w:pPr>
      <w:r w:rsidRPr="007950F9">
        <w:rPr>
          <w:b/>
          <w:bCs/>
        </w:rPr>
        <w:t>Precision</w:t>
      </w:r>
      <w:r w:rsidRPr="007950F9">
        <w:t>: 40.93%</w:t>
      </w:r>
    </w:p>
    <w:p w:rsidR="007950F9" w:rsidRPr="007950F9" w:rsidRDefault="007950F9" w:rsidP="007950F9">
      <w:pPr>
        <w:numPr>
          <w:ilvl w:val="0"/>
          <w:numId w:val="3"/>
        </w:numPr>
      </w:pPr>
      <w:r w:rsidRPr="007950F9">
        <w:rPr>
          <w:b/>
          <w:bCs/>
        </w:rPr>
        <w:t>Recall</w:t>
      </w:r>
      <w:r w:rsidRPr="007950F9">
        <w:t>: 69.62%</w:t>
      </w:r>
    </w:p>
    <w:p w:rsidR="007950F9" w:rsidRPr="007950F9" w:rsidRDefault="007950F9" w:rsidP="007950F9">
      <w:r w:rsidRPr="007950F9">
        <w:rPr>
          <w:b/>
          <w:bCs/>
        </w:rPr>
        <w:t>Validation Set:</w:t>
      </w:r>
    </w:p>
    <w:p w:rsidR="007950F9" w:rsidRPr="007950F9" w:rsidRDefault="007950F9" w:rsidP="007950F9">
      <w:pPr>
        <w:numPr>
          <w:ilvl w:val="0"/>
          <w:numId w:val="4"/>
        </w:numPr>
      </w:pPr>
      <w:r w:rsidRPr="007950F9">
        <w:rPr>
          <w:b/>
          <w:bCs/>
        </w:rPr>
        <w:t>Sharpe Ratio</w:t>
      </w:r>
      <w:r w:rsidRPr="007950F9">
        <w:t>: 0.8623</w:t>
      </w:r>
    </w:p>
    <w:p w:rsidR="007950F9" w:rsidRPr="007950F9" w:rsidRDefault="007950F9" w:rsidP="007950F9">
      <w:pPr>
        <w:numPr>
          <w:ilvl w:val="0"/>
          <w:numId w:val="4"/>
        </w:numPr>
      </w:pPr>
      <w:r w:rsidRPr="007950F9">
        <w:rPr>
          <w:b/>
          <w:bCs/>
        </w:rPr>
        <w:t>Max Drawdown</w:t>
      </w:r>
      <w:r w:rsidRPr="007950F9">
        <w:t>: -7.02%</w:t>
      </w:r>
    </w:p>
    <w:p w:rsidR="007950F9" w:rsidRPr="007950F9" w:rsidRDefault="007950F9" w:rsidP="007950F9">
      <w:pPr>
        <w:numPr>
          <w:ilvl w:val="0"/>
          <w:numId w:val="4"/>
        </w:numPr>
      </w:pPr>
      <w:r w:rsidRPr="007950F9">
        <w:rPr>
          <w:b/>
          <w:bCs/>
        </w:rPr>
        <w:t>Total Return</w:t>
      </w:r>
      <w:r w:rsidRPr="007950F9">
        <w:t>: 8.36%</w:t>
      </w:r>
    </w:p>
    <w:p w:rsidR="007950F9" w:rsidRPr="007950F9" w:rsidRDefault="007950F9" w:rsidP="007950F9">
      <w:pPr>
        <w:numPr>
          <w:ilvl w:val="0"/>
          <w:numId w:val="4"/>
        </w:numPr>
      </w:pPr>
      <w:r w:rsidRPr="007950F9">
        <w:rPr>
          <w:b/>
          <w:bCs/>
        </w:rPr>
        <w:t>Accuracy</w:t>
      </w:r>
      <w:r w:rsidRPr="007950F9">
        <w:t>: 40.86%</w:t>
      </w:r>
    </w:p>
    <w:p w:rsidR="007950F9" w:rsidRPr="007950F9" w:rsidRDefault="007950F9" w:rsidP="007950F9">
      <w:pPr>
        <w:numPr>
          <w:ilvl w:val="0"/>
          <w:numId w:val="4"/>
        </w:numPr>
      </w:pPr>
      <w:r w:rsidRPr="007950F9">
        <w:rPr>
          <w:b/>
          <w:bCs/>
        </w:rPr>
        <w:t>Precision</w:t>
      </w:r>
      <w:r w:rsidRPr="007950F9">
        <w:t>: 38.45%</w:t>
      </w:r>
    </w:p>
    <w:p w:rsidR="007950F9" w:rsidRPr="007950F9" w:rsidRDefault="007950F9" w:rsidP="007950F9">
      <w:pPr>
        <w:numPr>
          <w:ilvl w:val="0"/>
          <w:numId w:val="4"/>
        </w:numPr>
      </w:pPr>
      <w:r w:rsidRPr="007950F9">
        <w:rPr>
          <w:b/>
          <w:bCs/>
        </w:rPr>
        <w:t>Recall</w:t>
      </w:r>
      <w:r w:rsidRPr="007950F9">
        <w:t>: 73.22%</w:t>
      </w:r>
    </w:p>
    <w:p w:rsidR="007950F9" w:rsidRPr="007950F9" w:rsidRDefault="007950F9" w:rsidP="007950F9">
      <w:r w:rsidRPr="007950F9">
        <w:rPr>
          <w:b/>
          <w:bCs/>
        </w:rPr>
        <w:t>Test Set:</w:t>
      </w:r>
    </w:p>
    <w:p w:rsidR="007950F9" w:rsidRPr="007950F9" w:rsidRDefault="007950F9" w:rsidP="007950F9">
      <w:pPr>
        <w:numPr>
          <w:ilvl w:val="0"/>
          <w:numId w:val="5"/>
        </w:numPr>
      </w:pPr>
      <w:r w:rsidRPr="007950F9">
        <w:rPr>
          <w:b/>
          <w:bCs/>
        </w:rPr>
        <w:t>Sharpe Ratio</w:t>
      </w:r>
      <w:r w:rsidRPr="007950F9">
        <w:t>: 0.4622</w:t>
      </w:r>
    </w:p>
    <w:p w:rsidR="007950F9" w:rsidRPr="007950F9" w:rsidRDefault="007950F9" w:rsidP="007950F9">
      <w:pPr>
        <w:numPr>
          <w:ilvl w:val="0"/>
          <w:numId w:val="5"/>
        </w:numPr>
      </w:pPr>
      <w:r w:rsidRPr="007950F9">
        <w:rPr>
          <w:b/>
          <w:bCs/>
        </w:rPr>
        <w:t>Max Drawdown</w:t>
      </w:r>
      <w:r w:rsidRPr="007950F9">
        <w:t>: -14.86%</w:t>
      </w:r>
    </w:p>
    <w:p w:rsidR="007950F9" w:rsidRPr="007950F9" w:rsidRDefault="007950F9" w:rsidP="007950F9">
      <w:pPr>
        <w:numPr>
          <w:ilvl w:val="0"/>
          <w:numId w:val="5"/>
        </w:numPr>
      </w:pPr>
      <w:r w:rsidRPr="007950F9">
        <w:rPr>
          <w:b/>
          <w:bCs/>
        </w:rPr>
        <w:t>Total Return</w:t>
      </w:r>
      <w:r w:rsidRPr="007950F9">
        <w:t>: 1.69%</w:t>
      </w:r>
    </w:p>
    <w:p w:rsidR="007950F9" w:rsidRPr="007950F9" w:rsidRDefault="007950F9" w:rsidP="007950F9">
      <w:pPr>
        <w:numPr>
          <w:ilvl w:val="0"/>
          <w:numId w:val="5"/>
        </w:numPr>
      </w:pPr>
      <w:r w:rsidRPr="007950F9">
        <w:rPr>
          <w:b/>
          <w:bCs/>
        </w:rPr>
        <w:t>Accuracy</w:t>
      </w:r>
      <w:r w:rsidRPr="007950F9">
        <w:t>: 40.25%</w:t>
      </w:r>
    </w:p>
    <w:p w:rsidR="007950F9" w:rsidRPr="007950F9" w:rsidRDefault="007950F9" w:rsidP="007950F9">
      <w:pPr>
        <w:numPr>
          <w:ilvl w:val="0"/>
          <w:numId w:val="5"/>
        </w:numPr>
      </w:pPr>
      <w:r w:rsidRPr="007950F9">
        <w:rPr>
          <w:b/>
          <w:bCs/>
        </w:rPr>
        <w:t>Precision</w:t>
      </w:r>
      <w:r w:rsidRPr="007950F9">
        <w:t>: 37.20%</w:t>
      </w:r>
    </w:p>
    <w:p w:rsidR="007950F9" w:rsidRPr="007950F9" w:rsidRDefault="007950F9" w:rsidP="007950F9">
      <w:pPr>
        <w:numPr>
          <w:ilvl w:val="0"/>
          <w:numId w:val="5"/>
        </w:numPr>
      </w:pPr>
      <w:r w:rsidRPr="007950F9">
        <w:rPr>
          <w:b/>
          <w:bCs/>
        </w:rPr>
        <w:t>Recall</w:t>
      </w:r>
      <w:r w:rsidRPr="007950F9">
        <w:t>: 74.88%</w:t>
      </w:r>
    </w:p>
    <w:p w:rsidR="007950F9" w:rsidRPr="007950F9" w:rsidRDefault="007950F9" w:rsidP="007950F9">
      <w:r w:rsidRPr="007950F9">
        <w:rPr>
          <w:b/>
          <w:bCs/>
        </w:rPr>
        <w:t>Key Observations</w:t>
      </w:r>
      <w:r w:rsidRPr="007950F9">
        <w:t>:</w:t>
      </w:r>
    </w:p>
    <w:p w:rsidR="007950F9" w:rsidRPr="007950F9" w:rsidRDefault="007950F9" w:rsidP="007950F9">
      <w:pPr>
        <w:numPr>
          <w:ilvl w:val="0"/>
          <w:numId w:val="6"/>
        </w:numPr>
      </w:pPr>
      <w:r w:rsidRPr="007950F9">
        <w:rPr>
          <w:b/>
          <w:bCs/>
        </w:rPr>
        <w:t>Training Set Performance</w:t>
      </w:r>
      <w:r w:rsidRPr="007950F9">
        <w:t>: Poor results in the training set, including negative Sharpe ratio (-0.0307) and substantial drawdowns (-122.28%), suggest that the model was overfitted and performed poorly on unseen data.</w:t>
      </w:r>
    </w:p>
    <w:p w:rsidR="007950F9" w:rsidRPr="007950F9" w:rsidRDefault="007950F9" w:rsidP="007950F9">
      <w:pPr>
        <w:numPr>
          <w:ilvl w:val="0"/>
          <w:numId w:val="6"/>
        </w:numPr>
      </w:pPr>
      <w:r w:rsidRPr="007950F9">
        <w:rPr>
          <w:b/>
          <w:bCs/>
        </w:rPr>
        <w:t>Validation and Test Set</w:t>
      </w:r>
      <w:r w:rsidRPr="007950F9">
        <w:t>: The model shows improvement in validation (Sharpe ratio of 0.8623 and a total return of 8.36%) and test sets, indicating better generalization but with lower overall accuracy (around 40%). Precision and recall are modest, implying the model is better at identifying correct trades but still has room for improvement in predictive power.</w:t>
      </w:r>
    </w:p>
    <w:p w:rsidR="007950F9" w:rsidRPr="007950F9" w:rsidRDefault="007950F9" w:rsidP="007950F9">
      <w:pPr>
        <w:rPr>
          <w:b/>
          <w:bCs/>
        </w:rPr>
      </w:pPr>
      <w:r w:rsidRPr="007950F9">
        <w:rPr>
          <w:b/>
          <w:bCs/>
        </w:rPr>
        <w:t>Performance Metrics Breakdown</w:t>
      </w:r>
    </w:p>
    <w:p w:rsidR="007950F9" w:rsidRPr="007950F9" w:rsidRDefault="007950F9" w:rsidP="007950F9">
      <w:pPr>
        <w:numPr>
          <w:ilvl w:val="0"/>
          <w:numId w:val="7"/>
        </w:numPr>
      </w:pPr>
      <w:r w:rsidRPr="007950F9">
        <w:rPr>
          <w:b/>
          <w:bCs/>
        </w:rPr>
        <w:t>Sharpe Ratio</w:t>
      </w:r>
      <w:r w:rsidRPr="007950F9">
        <w:t>:</w:t>
      </w:r>
    </w:p>
    <w:p w:rsidR="007950F9" w:rsidRPr="007950F9" w:rsidRDefault="007950F9" w:rsidP="007950F9">
      <w:pPr>
        <w:numPr>
          <w:ilvl w:val="1"/>
          <w:numId w:val="7"/>
        </w:numPr>
      </w:pPr>
      <w:r w:rsidRPr="007950F9">
        <w:t>Measures the risk-adjusted return of the strategy. Positive Sharpe ratios in validation and test sets indicate that the strategy was profitable on a risk-adjusted basis but performed poorly in the training set.</w:t>
      </w:r>
    </w:p>
    <w:p w:rsidR="007950F9" w:rsidRPr="007950F9" w:rsidRDefault="007950F9" w:rsidP="007950F9">
      <w:pPr>
        <w:numPr>
          <w:ilvl w:val="0"/>
          <w:numId w:val="7"/>
        </w:numPr>
      </w:pPr>
      <w:r w:rsidRPr="007950F9">
        <w:rPr>
          <w:b/>
          <w:bCs/>
        </w:rPr>
        <w:t>Max Drawdown</w:t>
      </w:r>
      <w:r w:rsidRPr="007950F9">
        <w:t>:</w:t>
      </w:r>
    </w:p>
    <w:p w:rsidR="007950F9" w:rsidRPr="007950F9" w:rsidRDefault="007950F9" w:rsidP="007950F9">
      <w:pPr>
        <w:numPr>
          <w:ilvl w:val="1"/>
          <w:numId w:val="7"/>
        </w:numPr>
      </w:pPr>
      <w:r w:rsidRPr="007950F9">
        <w:t xml:space="preserve">Significant drawdowns, particularly in the training set (-122.28%), highlight potential risks in trading and the need for tighter risk management strategies. While validation </w:t>
      </w:r>
      <w:r w:rsidRPr="007950F9">
        <w:lastRenderedPageBreak/>
        <w:t>and test drawdowns are more reasonable (-7.02% and -14.86%, respectively), the strategy still experienced notable losses during market downturns.</w:t>
      </w:r>
    </w:p>
    <w:p w:rsidR="007950F9" w:rsidRPr="007950F9" w:rsidRDefault="007950F9" w:rsidP="007950F9">
      <w:pPr>
        <w:numPr>
          <w:ilvl w:val="0"/>
          <w:numId w:val="7"/>
        </w:numPr>
      </w:pPr>
      <w:r w:rsidRPr="007950F9">
        <w:rPr>
          <w:b/>
          <w:bCs/>
        </w:rPr>
        <w:t>Total Return</w:t>
      </w:r>
      <w:r w:rsidRPr="007950F9">
        <w:t>:</w:t>
      </w:r>
    </w:p>
    <w:p w:rsidR="007950F9" w:rsidRPr="007950F9" w:rsidRDefault="007950F9" w:rsidP="007950F9">
      <w:pPr>
        <w:numPr>
          <w:ilvl w:val="1"/>
          <w:numId w:val="7"/>
        </w:numPr>
      </w:pPr>
      <w:r w:rsidRPr="007950F9">
        <w:t>The unrealistic backtest returns suggest calculation or compounding issues. However, validation and test set results (8.36% and 1.69%) suggest a modest but positive cumulative return when run on unseen data.</w:t>
      </w:r>
    </w:p>
    <w:p w:rsidR="007950F9" w:rsidRPr="007950F9" w:rsidRDefault="007950F9" w:rsidP="007950F9">
      <w:pPr>
        <w:numPr>
          <w:ilvl w:val="0"/>
          <w:numId w:val="7"/>
        </w:numPr>
      </w:pPr>
      <w:r w:rsidRPr="007950F9">
        <w:rPr>
          <w:b/>
          <w:bCs/>
        </w:rPr>
        <w:t>Accuracy</w:t>
      </w:r>
      <w:r w:rsidRPr="007950F9">
        <w:t>:</w:t>
      </w:r>
    </w:p>
    <w:p w:rsidR="007950F9" w:rsidRPr="007950F9" w:rsidRDefault="007950F9" w:rsidP="007950F9">
      <w:pPr>
        <w:numPr>
          <w:ilvl w:val="1"/>
          <w:numId w:val="7"/>
        </w:numPr>
      </w:pPr>
      <w:r w:rsidRPr="007950F9">
        <w:t>Indicates the proportion of correct predictions. Accuracy in the test set hovers around 40%, suggesting that while the strategy is not always reliable, it can still capture trends in certain market conditions.</w:t>
      </w:r>
    </w:p>
    <w:p w:rsidR="007950F9" w:rsidRPr="007950F9" w:rsidRDefault="007950F9" w:rsidP="007950F9">
      <w:pPr>
        <w:numPr>
          <w:ilvl w:val="0"/>
          <w:numId w:val="7"/>
        </w:numPr>
      </w:pPr>
      <w:r w:rsidRPr="007950F9">
        <w:rPr>
          <w:b/>
          <w:bCs/>
        </w:rPr>
        <w:t>Precision &amp; Recall</w:t>
      </w:r>
      <w:r w:rsidRPr="007950F9">
        <w:t>:</w:t>
      </w:r>
    </w:p>
    <w:p w:rsidR="007950F9" w:rsidRPr="007950F9" w:rsidRDefault="007950F9" w:rsidP="007950F9">
      <w:pPr>
        <w:numPr>
          <w:ilvl w:val="1"/>
          <w:numId w:val="7"/>
        </w:numPr>
      </w:pPr>
      <w:r w:rsidRPr="007950F9">
        <w:t>High recall (74.88%) in the test set suggests that the strategy is adept at capturing profitable upward movements, but relatively lower precision (37.20%) indicates some false positives, leading to unnecessary trades.</w:t>
      </w:r>
    </w:p>
    <w:p w:rsidR="007950F9" w:rsidRPr="007950F9" w:rsidRDefault="007950F9" w:rsidP="007950F9">
      <w:pPr>
        <w:rPr>
          <w:b/>
          <w:bCs/>
        </w:rPr>
      </w:pPr>
      <w:r w:rsidRPr="007950F9">
        <w:rPr>
          <w:b/>
          <w:bCs/>
        </w:rPr>
        <w:t>Recommendations for Improvement</w:t>
      </w:r>
    </w:p>
    <w:p w:rsidR="007950F9" w:rsidRPr="007950F9" w:rsidRDefault="007950F9" w:rsidP="007950F9">
      <w:pPr>
        <w:numPr>
          <w:ilvl w:val="0"/>
          <w:numId w:val="8"/>
        </w:numPr>
      </w:pPr>
      <w:r w:rsidRPr="007950F9">
        <w:rPr>
          <w:b/>
          <w:bCs/>
        </w:rPr>
        <w:t>Investigate Data/Calculation Errors</w:t>
      </w:r>
      <w:r w:rsidRPr="007950F9">
        <w:t>: The extremely high values for Total Return and Max Drawdown in the backtest indicate potential data issues that need to be addressed. This could involve reviewing the logic for cumulative return calculations and handling of extreme outliers.</w:t>
      </w:r>
    </w:p>
    <w:p w:rsidR="007950F9" w:rsidRPr="007950F9" w:rsidRDefault="007950F9" w:rsidP="007950F9">
      <w:pPr>
        <w:numPr>
          <w:ilvl w:val="0"/>
          <w:numId w:val="8"/>
        </w:numPr>
      </w:pPr>
      <w:r w:rsidRPr="007950F9">
        <w:rPr>
          <w:b/>
          <w:bCs/>
        </w:rPr>
        <w:t>Optimize Feature Engineering</w:t>
      </w:r>
      <w:r w:rsidRPr="007950F9">
        <w:t>:</w:t>
      </w:r>
    </w:p>
    <w:p w:rsidR="007950F9" w:rsidRPr="007950F9" w:rsidRDefault="007950F9" w:rsidP="007950F9">
      <w:pPr>
        <w:numPr>
          <w:ilvl w:val="1"/>
          <w:numId w:val="8"/>
        </w:numPr>
      </w:pPr>
      <w:r w:rsidRPr="007950F9">
        <w:t>Improve the feature set by adding volume-based indicators or refining existing ones, such as adjusting the SMA or RSI parameters for more responsive signal generation.</w:t>
      </w:r>
    </w:p>
    <w:p w:rsidR="007950F9" w:rsidRPr="007950F9" w:rsidRDefault="007950F9" w:rsidP="007950F9">
      <w:pPr>
        <w:numPr>
          <w:ilvl w:val="1"/>
          <w:numId w:val="8"/>
        </w:numPr>
      </w:pPr>
      <w:r w:rsidRPr="007950F9">
        <w:t>Explore the addition of volatility-adjusted stop-loss mechanisms to reduce the impact of high drawdowns.</w:t>
      </w:r>
    </w:p>
    <w:p w:rsidR="007950F9" w:rsidRPr="007950F9" w:rsidRDefault="007950F9" w:rsidP="007950F9">
      <w:pPr>
        <w:numPr>
          <w:ilvl w:val="0"/>
          <w:numId w:val="8"/>
        </w:numPr>
      </w:pPr>
      <w:r w:rsidRPr="007950F9">
        <w:rPr>
          <w:b/>
          <w:bCs/>
        </w:rPr>
        <w:t>Model Validation</w:t>
      </w:r>
      <w:r w:rsidRPr="007950F9">
        <w:t>:</w:t>
      </w:r>
    </w:p>
    <w:p w:rsidR="007950F9" w:rsidRPr="007950F9" w:rsidRDefault="007950F9" w:rsidP="007950F9">
      <w:pPr>
        <w:numPr>
          <w:ilvl w:val="1"/>
          <w:numId w:val="8"/>
        </w:numPr>
      </w:pPr>
      <w:r w:rsidRPr="007950F9">
        <w:t>Fine-tune the model by running cross-validation on multiple timeframes to ensure robustness.</w:t>
      </w:r>
    </w:p>
    <w:p w:rsidR="007950F9" w:rsidRPr="007950F9" w:rsidRDefault="007950F9" w:rsidP="007950F9">
      <w:pPr>
        <w:numPr>
          <w:ilvl w:val="1"/>
          <w:numId w:val="8"/>
        </w:numPr>
      </w:pPr>
      <w:r w:rsidRPr="007950F9">
        <w:t>Conduct more tests across various market conditions (bull, bear, and sideways) to evaluate performance in different environments.</w:t>
      </w:r>
    </w:p>
    <w:p w:rsidR="007950F9" w:rsidRPr="007950F9" w:rsidRDefault="007950F9" w:rsidP="007950F9">
      <w:pPr>
        <w:numPr>
          <w:ilvl w:val="0"/>
          <w:numId w:val="8"/>
        </w:numPr>
      </w:pPr>
      <w:r w:rsidRPr="007950F9">
        <w:rPr>
          <w:b/>
          <w:bCs/>
        </w:rPr>
        <w:t>Risk Management</w:t>
      </w:r>
      <w:r w:rsidRPr="007950F9">
        <w:t>:</w:t>
      </w:r>
    </w:p>
    <w:p w:rsidR="007950F9" w:rsidRPr="007950F9" w:rsidRDefault="007950F9" w:rsidP="007950F9">
      <w:pPr>
        <w:numPr>
          <w:ilvl w:val="1"/>
          <w:numId w:val="8"/>
        </w:numPr>
      </w:pPr>
      <w:r w:rsidRPr="007950F9">
        <w:t>Refine stop-loss strategies and position-sizing techniques to mitigate large drawdowns and preserve capital during unfavorable market conditions.</w:t>
      </w:r>
    </w:p>
    <w:p w:rsidR="007950F9" w:rsidRPr="007950F9" w:rsidRDefault="007950F9" w:rsidP="007950F9">
      <w:pPr>
        <w:rPr>
          <w:b/>
          <w:bCs/>
        </w:rPr>
      </w:pPr>
      <w:r w:rsidRPr="007950F9">
        <w:rPr>
          <w:b/>
          <w:bCs/>
        </w:rPr>
        <w:t>Conclusion</w:t>
      </w:r>
    </w:p>
    <w:p w:rsidR="007950F9" w:rsidRPr="007950F9" w:rsidRDefault="007950F9" w:rsidP="007950F9">
      <w:r w:rsidRPr="007950F9">
        <w:t>The strategy shows potential, particularly in capturing profitable trades, as evidenced by the high recall and positive returns in the validation set. However, the significant issues in the backtest results and poor performance in the training set highlight the need for further refinement in data handling, risk management, and model validation. With improvements, the strategy could become more consistent and resilient in volatile cryptocurrency markets.</w:t>
      </w:r>
    </w:p>
    <w:p w:rsidR="00E12C6A" w:rsidRDefault="00E12C6A"/>
    <w:sectPr w:rsidR="00E12C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3420A7"/>
    <w:multiLevelType w:val="multilevel"/>
    <w:tmpl w:val="D69C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8B157C"/>
    <w:multiLevelType w:val="multilevel"/>
    <w:tmpl w:val="BF969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392C23"/>
    <w:multiLevelType w:val="multilevel"/>
    <w:tmpl w:val="CE9C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651353"/>
    <w:multiLevelType w:val="multilevel"/>
    <w:tmpl w:val="1652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DB7BFB"/>
    <w:multiLevelType w:val="multilevel"/>
    <w:tmpl w:val="60285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E5783D"/>
    <w:multiLevelType w:val="multilevel"/>
    <w:tmpl w:val="158E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626278"/>
    <w:multiLevelType w:val="multilevel"/>
    <w:tmpl w:val="A70CF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FB518D"/>
    <w:multiLevelType w:val="multilevel"/>
    <w:tmpl w:val="8572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022155">
    <w:abstractNumId w:val="3"/>
  </w:num>
  <w:num w:numId="2" w16cid:durableId="1654337376">
    <w:abstractNumId w:val="2"/>
  </w:num>
  <w:num w:numId="3" w16cid:durableId="809783784">
    <w:abstractNumId w:val="0"/>
  </w:num>
  <w:num w:numId="4" w16cid:durableId="550849132">
    <w:abstractNumId w:val="7"/>
  </w:num>
  <w:num w:numId="5" w16cid:durableId="1029259570">
    <w:abstractNumId w:val="5"/>
  </w:num>
  <w:num w:numId="6" w16cid:durableId="560214691">
    <w:abstractNumId w:val="6"/>
  </w:num>
  <w:num w:numId="7" w16cid:durableId="1268809270">
    <w:abstractNumId w:val="4"/>
  </w:num>
  <w:num w:numId="8" w16cid:durableId="2039042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0F9"/>
    <w:rsid w:val="007950F9"/>
    <w:rsid w:val="007E2E58"/>
    <w:rsid w:val="00E12C6A"/>
    <w:rsid w:val="00EC4EA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A5D700-6BC8-407B-962C-2B0BC29B2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2554970">
      <w:bodyDiv w:val="1"/>
      <w:marLeft w:val="0"/>
      <w:marRight w:val="0"/>
      <w:marTop w:val="0"/>
      <w:marBottom w:val="0"/>
      <w:divBdr>
        <w:top w:val="none" w:sz="0" w:space="0" w:color="auto"/>
        <w:left w:val="none" w:sz="0" w:space="0" w:color="auto"/>
        <w:bottom w:val="none" w:sz="0" w:space="0" w:color="auto"/>
        <w:right w:val="none" w:sz="0" w:space="0" w:color="auto"/>
      </w:divBdr>
    </w:div>
    <w:div w:id="1946647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822</Words>
  <Characters>4686</Characters>
  <Application>Microsoft Office Word</Application>
  <DocSecurity>0</DocSecurity>
  <Lines>39</Lines>
  <Paragraphs>10</Paragraphs>
  <ScaleCrop>false</ScaleCrop>
  <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Modi</dc:creator>
  <cp:keywords/>
  <dc:description/>
  <cp:lastModifiedBy>Shubham Modi</cp:lastModifiedBy>
  <cp:revision>1</cp:revision>
  <dcterms:created xsi:type="dcterms:W3CDTF">2024-10-11T18:19:00Z</dcterms:created>
  <dcterms:modified xsi:type="dcterms:W3CDTF">2024-10-11T18:23:00Z</dcterms:modified>
</cp:coreProperties>
</file>