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02">
      <w:pPr>
        <w:widowControl w:val="0"/>
        <w:spacing w:line="240" w:lineRule="auto"/>
        <w:rPr>
          <w:sz w:val="48"/>
          <w:szCs w:val="48"/>
        </w:rPr>
      </w:pPr>
      <w:r w:rsidDel="00000000" w:rsidR="00000000" w:rsidRPr="00000000">
        <w:rPr>
          <w:sz w:val="48"/>
          <w:szCs w:val="48"/>
          <w:rtl w:val="0"/>
        </w:rPr>
        <w:t xml:space="preserve">Module 1: Team Effectiveness</w:t>
      </w:r>
    </w:p>
    <w:p w:rsidR="00000000" w:rsidDel="00000000" w:rsidP="00000000" w:rsidRDefault="00000000" w:rsidRPr="00000000" w14:paraId="00000003">
      <w:pPr>
        <w:widowControl w:val="0"/>
        <w:spacing w:line="240" w:lineRule="auto"/>
        <w:rPr>
          <w:sz w:val="48"/>
          <w:szCs w:val="48"/>
        </w:rPr>
      </w:pPr>
      <w:r w:rsidDel="00000000" w:rsidR="00000000" w:rsidRPr="00000000">
        <w:rPr>
          <w:sz w:val="48"/>
          <w:szCs w:val="48"/>
          <w:rtl w:val="0"/>
        </w:rPr>
        <w:t xml:space="preserve">After-Class Activity [with your Capstone Team]</w:t>
      </w:r>
    </w:p>
    <w:p w:rsidR="00000000" w:rsidDel="00000000" w:rsidP="00000000" w:rsidRDefault="00000000" w:rsidRPr="00000000" w14:paraId="00000004">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05">
      <w:pPr>
        <w:widowControl w:val="0"/>
        <w:rPr>
          <w:sz w:val="36"/>
          <w:szCs w:val="36"/>
        </w:rPr>
      </w:pPr>
      <w:r w:rsidDel="00000000" w:rsidR="00000000" w:rsidRPr="00000000">
        <w:rPr>
          <w:sz w:val="36"/>
          <w:szCs w:val="36"/>
          <w:rtl w:val="0"/>
        </w:rPr>
        <w:t xml:space="preserve">Guidelines:</w:t>
      </w:r>
    </w:p>
    <w:p w:rsidR="00000000" w:rsidDel="00000000" w:rsidP="00000000" w:rsidRDefault="00000000" w:rsidRPr="00000000" w14:paraId="00000006">
      <w:pPr>
        <w:widowControl w:val="0"/>
        <w:rPr>
          <w:sz w:val="36"/>
          <w:szCs w:val="36"/>
        </w:rPr>
      </w:pPr>
      <w:r w:rsidDel="00000000" w:rsidR="00000000" w:rsidRPr="00000000">
        <w:rPr>
          <w:rtl w:val="0"/>
        </w:rPr>
      </w:r>
    </w:p>
    <w:p w:rsidR="00000000" w:rsidDel="00000000" w:rsidP="00000000" w:rsidRDefault="00000000" w:rsidRPr="00000000" w14:paraId="00000007">
      <w:pPr>
        <w:widowControl w:val="0"/>
        <w:numPr>
          <w:ilvl w:val="0"/>
          <w:numId w:val="1"/>
        </w:numPr>
        <w:ind w:left="720" w:hanging="360"/>
        <w:rPr>
          <w:sz w:val="36"/>
          <w:szCs w:val="36"/>
        </w:rPr>
      </w:pPr>
      <w:r w:rsidDel="00000000" w:rsidR="00000000" w:rsidRPr="00000000">
        <w:rPr>
          <w:sz w:val="36"/>
          <w:szCs w:val="36"/>
          <w:rtl w:val="0"/>
        </w:rPr>
        <w:t xml:space="preserve">Review four attributes of team health, described in the attached Health Monitor.  </w:t>
      </w:r>
    </w:p>
    <w:p w:rsidR="00000000" w:rsidDel="00000000" w:rsidP="00000000" w:rsidRDefault="00000000" w:rsidRPr="00000000" w14:paraId="00000008">
      <w:pPr>
        <w:widowControl w:val="0"/>
        <w:rPr>
          <w:sz w:val="36"/>
          <w:szCs w:val="36"/>
        </w:rPr>
      </w:pPr>
      <w:r w:rsidDel="00000000" w:rsidR="00000000" w:rsidRPr="00000000">
        <w:rPr>
          <w:rtl w:val="0"/>
        </w:rPr>
      </w:r>
    </w:p>
    <w:p w:rsidR="00000000" w:rsidDel="00000000" w:rsidP="00000000" w:rsidRDefault="00000000" w:rsidRPr="00000000" w14:paraId="00000009">
      <w:pPr>
        <w:widowControl w:val="0"/>
        <w:ind w:left="720" w:firstLine="0"/>
        <w:rPr>
          <w:sz w:val="36"/>
          <w:szCs w:val="36"/>
        </w:rPr>
      </w:pPr>
      <w:r w:rsidDel="00000000" w:rsidR="00000000" w:rsidRPr="00000000">
        <w:rPr>
          <w:sz w:val="36"/>
          <w:szCs w:val="36"/>
          <w:rtl w:val="0"/>
        </w:rPr>
        <w:t xml:space="preserve">Also, take several minutes to review and compare your class notes, or, rather, insights. Take advantage of different instructors’ perspectives! There’s no one “right way” to go about improving team effectiveness; you want to have as many tools in your leadership repertoire as possible.  </w:t>
      </w:r>
    </w:p>
    <w:p w:rsidR="00000000" w:rsidDel="00000000" w:rsidP="00000000" w:rsidRDefault="00000000" w:rsidRPr="00000000" w14:paraId="0000000A">
      <w:pPr>
        <w:widowControl w:val="0"/>
        <w:rPr>
          <w:sz w:val="36"/>
          <w:szCs w:val="36"/>
        </w:rPr>
      </w:pPr>
      <w:r w:rsidDel="00000000" w:rsidR="00000000" w:rsidRPr="00000000">
        <w:rPr>
          <w:rtl w:val="0"/>
        </w:rPr>
      </w:r>
    </w:p>
    <w:p w:rsidR="00000000" w:rsidDel="00000000" w:rsidP="00000000" w:rsidRDefault="00000000" w:rsidRPr="00000000" w14:paraId="0000000B">
      <w:pPr>
        <w:widowControl w:val="0"/>
        <w:numPr>
          <w:ilvl w:val="0"/>
          <w:numId w:val="1"/>
        </w:numPr>
        <w:ind w:left="720" w:hanging="360"/>
        <w:rPr>
          <w:sz w:val="36"/>
          <w:szCs w:val="36"/>
        </w:rPr>
      </w:pPr>
      <w:r w:rsidDel="00000000" w:rsidR="00000000" w:rsidRPr="00000000">
        <w:rPr>
          <w:sz w:val="36"/>
          <w:szCs w:val="36"/>
          <w:rtl w:val="0"/>
        </w:rPr>
        <w:t xml:space="preserve">Have each team member complete the attached Health Diagnostic. </w:t>
      </w:r>
    </w:p>
    <w:p w:rsidR="00000000" w:rsidDel="00000000" w:rsidP="00000000" w:rsidRDefault="00000000" w:rsidRPr="00000000" w14:paraId="0000000C">
      <w:pPr>
        <w:widowControl w:val="0"/>
        <w:rPr>
          <w:sz w:val="36"/>
          <w:szCs w:val="36"/>
        </w:rPr>
      </w:pPr>
      <w:r w:rsidDel="00000000" w:rsidR="00000000" w:rsidRPr="00000000">
        <w:rPr>
          <w:rtl w:val="0"/>
        </w:rPr>
      </w:r>
    </w:p>
    <w:p w:rsidR="00000000" w:rsidDel="00000000" w:rsidP="00000000" w:rsidRDefault="00000000" w:rsidRPr="00000000" w14:paraId="0000000D">
      <w:pPr>
        <w:widowControl w:val="0"/>
        <w:numPr>
          <w:ilvl w:val="0"/>
          <w:numId w:val="1"/>
        </w:numPr>
        <w:ind w:left="720" w:hanging="360"/>
        <w:rPr>
          <w:sz w:val="36"/>
          <w:szCs w:val="36"/>
        </w:rPr>
      </w:pPr>
      <w:r w:rsidDel="00000000" w:rsidR="00000000" w:rsidRPr="00000000">
        <w:rPr>
          <w:sz w:val="36"/>
          <w:szCs w:val="36"/>
          <w:rtl w:val="0"/>
        </w:rPr>
        <w:t xml:space="preserve">Compare your diagnostics. Focus on the most challenging attribute. </w:t>
      </w:r>
    </w:p>
    <w:p w:rsidR="00000000" w:rsidDel="00000000" w:rsidP="00000000" w:rsidRDefault="00000000" w:rsidRPr="00000000" w14:paraId="0000000E">
      <w:pPr>
        <w:widowControl w:val="0"/>
        <w:rPr>
          <w:sz w:val="36"/>
          <w:szCs w:val="36"/>
        </w:rPr>
      </w:pPr>
      <w:r w:rsidDel="00000000" w:rsidR="00000000" w:rsidRPr="00000000">
        <w:rPr>
          <w:rtl w:val="0"/>
        </w:rPr>
      </w:r>
    </w:p>
    <w:p w:rsidR="00000000" w:rsidDel="00000000" w:rsidP="00000000" w:rsidRDefault="00000000" w:rsidRPr="00000000" w14:paraId="0000000F">
      <w:pPr>
        <w:widowControl w:val="0"/>
        <w:numPr>
          <w:ilvl w:val="0"/>
          <w:numId w:val="1"/>
        </w:numPr>
        <w:ind w:left="720" w:hanging="360"/>
        <w:rPr>
          <w:sz w:val="36"/>
          <w:szCs w:val="36"/>
        </w:rPr>
      </w:pPr>
      <w:r w:rsidDel="00000000" w:rsidR="00000000" w:rsidRPr="00000000">
        <w:rPr>
          <w:sz w:val="36"/>
          <w:szCs w:val="36"/>
          <w:rtl w:val="0"/>
        </w:rPr>
        <w:t xml:space="preserve">Run the associated play. </w:t>
      </w:r>
    </w:p>
    <w:p w:rsidR="00000000" w:rsidDel="00000000" w:rsidP="00000000" w:rsidRDefault="00000000" w:rsidRPr="00000000" w14:paraId="00000010">
      <w:pPr>
        <w:widowControl w:val="0"/>
        <w:rPr>
          <w:sz w:val="36"/>
          <w:szCs w:val="36"/>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sz w:val="36"/>
          <w:szCs w:val="36"/>
        </w:rPr>
      </w:pPr>
      <w:r w:rsidDel="00000000" w:rsidR="00000000" w:rsidRPr="00000000">
        <w:rPr>
          <w:sz w:val="36"/>
          <w:szCs w:val="36"/>
          <w:rtl w:val="0"/>
        </w:rPr>
        <w:t xml:space="preserve">Based on the resultant discussion, devise a way to improve your team effectiveness. </w:t>
      </w:r>
    </w:p>
    <w:p w:rsidR="00000000" w:rsidDel="00000000" w:rsidP="00000000" w:rsidRDefault="00000000" w:rsidRPr="00000000" w14:paraId="00000012">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3">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4">
      <w:pPr>
        <w:widowControl w:val="0"/>
        <w:spacing w:line="240" w:lineRule="auto"/>
        <w:rPr>
          <w:sz w:val="48"/>
          <w:szCs w:val="48"/>
        </w:rPr>
      </w:pPr>
      <w:r w:rsidDel="00000000" w:rsidR="00000000" w:rsidRPr="00000000">
        <w:rPr>
          <w:rtl w:val="0"/>
        </w:rPr>
      </w:r>
    </w:p>
    <w:p w:rsidR="00000000" w:rsidDel="00000000" w:rsidP="00000000" w:rsidRDefault="00000000" w:rsidRPr="00000000" w14:paraId="00000015">
      <w:pPr>
        <w:widowControl w:val="0"/>
        <w:spacing w:line="240" w:lineRule="auto"/>
        <w:rPr>
          <w:sz w:val="48"/>
          <w:szCs w:val="48"/>
          <w:u w:val="single"/>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Team</w:t>
      </w:r>
      <w:r w:rsidDel="00000000" w:rsidR="00000000" w:rsidRPr="00000000">
        <w:rPr>
          <w:sz w:val="48"/>
          <w:szCs w:val="48"/>
          <w:rtl w:val="0"/>
        </w:rPr>
        <w:t xml:space="preserve"> Health </w:t>
      </w:r>
      <w:r w:rsidDel="00000000" w:rsidR="00000000" w:rsidRPr="00000000">
        <w:rPr>
          <w:sz w:val="48"/>
          <w:szCs w:val="48"/>
          <w:u w:val="single"/>
          <w:rtl w:val="0"/>
        </w:rPr>
        <w:t xml:space="preserve">Monitor</w:t>
      </w:r>
    </w:p>
    <w:p w:rsidR="00000000" w:rsidDel="00000000" w:rsidP="00000000" w:rsidRDefault="00000000" w:rsidRPr="00000000" w14:paraId="00000016">
      <w:pPr>
        <w:rPr/>
      </w:pPr>
      <w:r w:rsidDel="00000000" w:rsidR="00000000" w:rsidRPr="00000000">
        <w:rPr>
          <w:rtl w:val="0"/>
        </w:rPr>
      </w:r>
    </w:p>
    <w:tbl>
      <w:tblPr>
        <w:tblStyle w:val="Table1"/>
        <w:tblW w:w="13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510"/>
        <w:gridCol w:w="4815"/>
        <w:gridCol w:w="3210"/>
        <w:tblGridChange w:id="0">
          <w:tblGrid>
            <w:gridCol w:w="2265"/>
            <w:gridCol w:w="3510"/>
            <w:gridCol w:w="4815"/>
            <w:gridCol w:w="3210"/>
          </w:tblGrid>
        </w:tblGridChange>
      </w:tblGrid>
      <w:tr>
        <w:trPr>
          <w:trHeight w:val="6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Play </w:t>
            </w:r>
          </w:p>
        </w:tc>
      </w:tr>
      <w:tr>
        <w:trPr>
          <w:trHeight w:val="21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2"/>
                <w:szCs w:val="22"/>
              </w:rPr>
            </w:pPr>
            <w:r w:rsidDel="00000000" w:rsidR="00000000" w:rsidRPr="00000000">
              <w:rPr>
                <w:b w:val="1"/>
                <w:sz w:val="22"/>
                <w:szCs w:val="22"/>
                <w:rtl w:val="0"/>
              </w:rPr>
              <w:t xml:space="preserve">Balanced Team: </w:t>
            </w:r>
            <w:r w:rsidDel="00000000" w:rsidR="00000000" w:rsidRPr="00000000">
              <w:rPr>
                <w:sz w:val="22"/>
                <w:szCs w:val="22"/>
                <w:rtl w:val="0"/>
              </w:rPr>
              <w:t xml:space="preserve">Roles and responsibilities are clear (i.e., differentiated between members). The project has people with the right blend of skills. There is flexibility in getting the work done with good integration of individual output. </w:t>
            </w:r>
            <w:r w:rsidDel="00000000" w:rsidR="00000000" w:rsidRPr="00000000">
              <w:drawing>
                <wp:anchor allowOverlap="1" behindDoc="0" distB="19050" distT="19050" distL="19050" distR="19050" hidden="0" layoutInCell="1" locked="0" relativeHeight="0" simplePos="0">
                  <wp:simplePos x="0" y="0"/>
                  <wp:positionH relativeFrom="column">
                    <wp:posOffset>76200</wp:posOffset>
                  </wp:positionH>
                  <wp:positionV relativeFrom="paragraph">
                    <wp:posOffset>361950</wp:posOffset>
                  </wp:positionV>
                  <wp:extent cx="814388" cy="81438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4388" cy="8143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2"/>
                <w:szCs w:val="22"/>
              </w:rPr>
            </w:pPr>
            <w:r w:rsidDel="00000000" w:rsidR="00000000" w:rsidRPr="00000000">
              <w:rPr>
                <w:sz w:val="22"/>
                <w:szCs w:val="22"/>
                <w:rtl w:val="0"/>
              </w:rPr>
              <w:t xml:space="preserve">This team is well staffed. We are green now but moving red as the project moves into a phase where we don’t have as much knowledge. We need to figure out how to learn or get access to some new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hyperlink r:id="rId7">
              <w:r w:rsidDel="00000000" w:rsidR="00000000" w:rsidRPr="00000000">
                <w:rPr>
                  <w:color w:val="1155cc"/>
                  <w:sz w:val="24"/>
                  <w:szCs w:val="24"/>
                  <w:u w:val="single"/>
                  <w:rtl w:val="0"/>
                </w:rPr>
                <w:t xml:space="preserve">Roles and Responsibilities</w:t>
              </w:r>
            </w:hyperlink>
            <w:r w:rsidDel="00000000" w:rsidR="00000000" w:rsidRPr="00000000">
              <w:rPr>
                <w:rtl w:val="0"/>
              </w:rPr>
            </w:r>
          </w:p>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https://www.atlassian.com/team-playbook/plays/roles-and-responsibilities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2"/>
                <w:szCs w:val="22"/>
              </w:rPr>
            </w:pPr>
            <w:r w:rsidDel="00000000" w:rsidR="00000000" w:rsidRPr="00000000">
              <w:rPr>
                <w:b w:val="1"/>
                <w:sz w:val="22"/>
                <w:szCs w:val="22"/>
                <w:rtl w:val="0"/>
              </w:rPr>
              <w:t xml:space="preserve">Team Cohesiveness: </w:t>
            </w:r>
            <w:r w:rsidDel="00000000" w:rsidR="00000000" w:rsidRPr="00000000">
              <w:rPr>
                <w:sz w:val="22"/>
                <w:szCs w:val="22"/>
                <w:rtl w:val="0"/>
              </w:rPr>
              <w:t xml:space="preserve">Members proactively provide their experience and insights to make the group more effective. There is trust and respect across the group.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285750</wp:posOffset>
                  </wp:positionV>
                  <wp:extent cx="533400" cy="5334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3400" cy="533400"/>
                          </a:xfrm>
                          <a:prstGeom prst="rect"/>
                          <a:ln/>
                        </pic:spPr>
                      </pic:pic>
                    </a:graphicData>
                  </a:graphic>
                </wp:anchor>
              </w:drawing>
            </w:r>
          </w:p>
          <w:p w:rsidR="00000000" w:rsidDel="00000000" w:rsidP="00000000" w:rsidRDefault="00000000" w:rsidRPr="00000000" w14:paraId="00000021">
            <w:pPr>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2"/>
                <w:szCs w:val="22"/>
              </w:rPr>
            </w:pPr>
            <w:r w:rsidDel="00000000" w:rsidR="00000000" w:rsidRPr="00000000">
              <w:rPr>
                <w:sz w:val="22"/>
                <w:szCs w:val="22"/>
                <w:rtl w:val="0"/>
              </w:rPr>
              <w:t xml:space="preserve">We work well together and there is a healthy degree of trust. However, we need to be stronger in constructively challenging each other. We’re not sharing ideas early enough and not pushing each other- sometimes it all feels “too nice”.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hyperlink r:id="rId9">
              <w:r w:rsidDel="00000000" w:rsidR="00000000" w:rsidRPr="00000000">
                <w:rPr>
                  <w:color w:val="1155cc"/>
                  <w:sz w:val="24"/>
                  <w:szCs w:val="24"/>
                  <w:u w:val="single"/>
                  <w:rtl w:val="0"/>
                </w:rPr>
                <w:t xml:space="preserve">Demo Trust</w:t>
              </w:r>
            </w:hyperlink>
            <w:r w:rsidDel="00000000" w:rsidR="00000000" w:rsidRPr="00000000">
              <w:rPr>
                <w:rtl w:val="0"/>
              </w:rPr>
            </w:r>
          </w:p>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https://www.atlassian.com/team-playbook/plays/demo-trust</w:t>
            </w:r>
          </w:p>
          <w:p w:rsidR="00000000" w:rsidDel="00000000" w:rsidP="00000000" w:rsidRDefault="00000000" w:rsidRPr="00000000" w14:paraId="0000002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hyperlink r:id="rId10">
              <w:r w:rsidDel="00000000" w:rsidR="00000000" w:rsidRPr="00000000">
                <w:rPr>
                  <w:color w:val="1155cc"/>
                  <w:sz w:val="24"/>
                  <w:szCs w:val="24"/>
                  <w:u w:val="single"/>
                  <w:rtl w:val="0"/>
                </w:rPr>
                <w:t xml:space="preserve">Rules of Engagement</w:t>
              </w:r>
            </w:hyperlink>
            <w:r w:rsidDel="00000000" w:rsidR="00000000" w:rsidRPr="00000000">
              <w:rPr>
                <w:rtl w:val="0"/>
              </w:rPr>
            </w:r>
          </w:p>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https://www.atlassian.com/team-playbook/plays/rules-of-engagement</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2"/>
                <w:szCs w:val="22"/>
              </w:rPr>
            </w:pPr>
            <w:r w:rsidDel="00000000" w:rsidR="00000000" w:rsidRPr="00000000">
              <w:rPr>
                <w:b w:val="1"/>
                <w:sz w:val="22"/>
                <w:szCs w:val="22"/>
                <w:rtl w:val="0"/>
              </w:rPr>
              <w:t xml:space="preserve">Shared Understanding: </w:t>
            </w:r>
            <w:r w:rsidDel="00000000" w:rsidR="00000000" w:rsidRPr="00000000">
              <w:rPr>
                <w:sz w:val="22"/>
                <w:szCs w:val="22"/>
                <w:rtl w:val="0"/>
              </w:rPr>
              <w:t xml:space="preserve">The team has a </w:t>
            </w:r>
          </w:p>
          <w:p w:rsidR="00000000" w:rsidDel="00000000" w:rsidP="00000000" w:rsidRDefault="00000000" w:rsidRPr="00000000" w14:paraId="0000002A">
            <w:pPr>
              <w:widowControl w:val="0"/>
              <w:spacing w:line="240" w:lineRule="auto"/>
              <w:rPr>
                <w:sz w:val="22"/>
                <w:szCs w:val="22"/>
              </w:rPr>
            </w:pPr>
            <w:r w:rsidDel="00000000" w:rsidR="00000000" w:rsidRPr="00000000">
              <w:rPr>
                <w:sz w:val="22"/>
                <w:szCs w:val="22"/>
                <w:rtl w:val="0"/>
              </w:rPr>
              <w:t xml:space="preserve">common understanding of their objective, the problem/need, are convinced about the idea, confident they have what they need to succeed.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690563" cy="6905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0563" cy="690563"/>
                          </a:xfrm>
                          <a:prstGeom prst="rect"/>
                          <a:ln/>
                        </pic:spPr>
                      </pic:pic>
                    </a:graphicData>
                  </a:graphic>
                </wp:anchor>
              </w:drawing>
            </w:r>
          </w:p>
          <w:p w:rsidR="00000000" w:rsidDel="00000000" w:rsidP="00000000" w:rsidRDefault="00000000" w:rsidRPr="00000000" w14:paraId="0000002B">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2C">
            <w:pPr>
              <w:widowControl w:val="0"/>
              <w:spacing w:line="240" w:lineRule="auto"/>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2"/>
                <w:szCs w:val="22"/>
              </w:rPr>
            </w:pPr>
            <w:r w:rsidDel="00000000" w:rsidR="00000000" w:rsidRPr="00000000">
              <w:rPr>
                <w:sz w:val="22"/>
                <w:szCs w:val="22"/>
                <w:rtl w:val="0"/>
              </w:rPr>
              <w:t xml:space="preserve">We don’t agree on the customer problem we are solving and are all moving in different directions. Need to fix this fast!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hyperlink r:id="rId12">
              <w:r w:rsidDel="00000000" w:rsidR="00000000" w:rsidRPr="00000000">
                <w:rPr>
                  <w:color w:val="1155cc"/>
                  <w:sz w:val="24"/>
                  <w:szCs w:val="24"/>
                  <w:u w:val="single"/>
                  <w:rtl w:val="0"/>
                </w:rPr>
                <w:t xml:space="preserve">Goals, Signals, Measures</w:t>
              </w:r>
            </w:hyperlink>
            <w:r w:rsidDel="00000000" w:rsidR="00000000" w:rsidRPr="00000000">
              <w:rPr>
                <w:rtl w:val="0"/>
              </w:rPr>
            </w:r>
          </w:p>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https://www.atlassian.com/team-playbook/plays/goals-signals-measures</w:t>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4"/>
                <w:szCs w:val="24"/>
              </w:rPr>
            </w:pPr>
            <w:hyperlink r:id="rId13">
              <w:r w:rsidDel="00000000" w:rsidR="00000000" w:rsidRPr="00000000">
                <w:rPr>
                  <w:color w:val="1155cc"/>
                  <w:sz w:val="24"/>
                  <w:szCs w:val="24"/>
                  <w:u w:val="single"/>
                  <w:rtl w:val="0"/>
                </w:rPr>
                <w:t xml:space="preserve">Problem Framing</w:t>
              </w:r>
            </w:hyperlink>
            <w:r w:rsidDel="00000000" w:rsidR="00000000" w:rsidRPr="00000000">
              <w:rPr>
                <w:rtl w:val="0"/>
              </w:rPr>
            </w:r>
          </w:p>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https://www.atlassian.com/team-playbook/plays/problem-framing</w:t>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left"/>
              <w:rPr>
                <w:sz w:val="22"/>
                <w:szCs w:val="22"/>
              </w:rPr>
            </w:pPr>
            <w:r w:rsidDel="00000000" w:rsidR="00000000" w:rsidRPr="00000000">
              <w:rPr>
                <w:b w:val="1"/>
                <w:sz w:val="22"/>
                <w:szCs w:val="22"/>
                <w:rtl w:val="0"/>
              </w:rPr>
              <w:t xml:space="preserve">Decision Making:</w:t>
            </w:r>
            <w:r w:rsidDel="00000000" w:rsidR="00000000" w:rsidRPr="00000000">
              <w:rPr>
                <w:sz w:val="22"/>
                <w:szCs w:val="22"/>
                <w:rtl w:val="0"/>
              </w:rPr>
              <w:t xml:space="preserve"> There is a process to make decisions and they are made with a sense of urgency, with a discussion of priorities and trade-offs. Decisions are timely, effectively communicated to team members and advisors,  and followed (even if not all team members agree).   </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547688" cy="54768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7688" cy="5476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2"/>
                <w:szCs w:val="22"/>
              </w:rPr>
            </w:pPr>
            <w:r w:rsidDel="00000000" w:rsidR="00000000" w:rsidRPr="00000000">
              <w:rPr>
                <w:sz w:val="22"/>
                <w:szCs w:val="22"/>
                <w:rtl w:val="0"/>
              </w:rPr>
              <w:t xml:space="preserve">Decision-making can feel clunky. Sometimes we go too deep on low risk, low impact decisions- when we should just make the call and move on. Other times we don’t discuss the details on high impact decisions. We need to be better at considering trade-offs and how to resolve team disagreements.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hyperlink r:id="rId15">
              <w:r w:rsidDel="00000000" w:rsidR="00000000" w:rsidRPr="00000000">
                <w:rPr>
                  <w:color w:val="1155cc"/>
                  <w:sz w:val="24"/>
                  <w:szCs w:val="24"/>
                  <w:u w:val="single"/>
                  <w:rtl w:val="0"/>
                </w:rPr>
                <w:t xml:space="preserve">DACI</w:t>
              </w:r>
            </w:hyperlink>
            <w:r w:rsidDel="00000000" w:rsidR="00000000" w:rsidRPr="00000000">
              <w:rPr>
                <w:rtl w:val="0"/>
              </w:rPr>
            </w:r>
          </w:p>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https://www.atlassian.com/team-playbook/plays/daci</w:t>
            </w:r>
          </w:p>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sz w:val="16"/>
          <w:szCs w:val="16"/>
        </w:rPr>
      </w:pPr>
      <w:r w:rsidDel="00000000" w:rsidR="00000000" w:rsidRPr="00000000">
        <w:rPr>
          <w:sz w:val="16"/>
          <w:szCs w:val="16"/>
          <w:rtl w:val="0"/>
        </w:rPr>
        <w:t xml:space="preserve">This handout is based on Atlassian Project Team Health Monitor and Leadership Team Health Monitor. Atlassian template is licensed under a Creative Commons Attribution-Non Commerical-ShareAlike 4.0 International License.</w:t>
      </w:r>
    </w:p>
    <w:p w:rsidR="00000000" w:rsidDel="00000000" w:rsidP="00000000" w:rsidRDefault="00000000" w:rsidRPr="00000000" w14:paraId="0000003D">
      <w:pPr>
        <w:widowControl w:val="0"/>
        <w:spacing w:line="240" w:lineRule="auto"/>
        <w:rPr>
          <w:sz w:val="64"/>
          <w:szCs w:val="64"/>
        </w:rPr>
      </w:pPr>
      <w:r w:rsidDel="00000000" w:rsidR="00000000" w:rsidRPr="00000000">
        <w:rPr>
          <w:rtl w:val="0"/>
        </w:rPr>
      </w:r>
    </w:p>
    <w:p w:rsidR="00000000" w:rsidDel="00000000" w:rsidP="00000000" w:rsidRDefault="00000000" w:rsidRPr="00000000" w14:paraId="0000003E">
      <w:pPr>
        <w:widowControl w:val="0"/>
        <w:spacing w:line="240" w:lineRule="auto"/>
        <w:rPr>
          <w:sz w:val="48"/>
          <w:szCs w:val="48"/>
        </w:rPr>
      </w:pPr>
      <w:r w:rsidDel="00000000" w:rsidR="00000000" w:rsidRPr="00000000">
        <w:rPr>
          <w:sz w:val="48"/>
          <w:szCs w:val="48"/>
          <w:rtl w:val="0"/>
        </w:rPr>
        <w:t xml:space="preserve">E270C: Capstone </w:t>
      </w:r>
      <w:r w:rsidDel="00000000" w:rsidR="00000000" w:rsidRPr="00000000">
        <w:rPr>
          <w:color w:val="0000ff"/>
          <w:sz w:val="48"/>
          <w:szCs w:val="48"/>
          <w:rtl w:val="0"/>
        </w:rPr>
        <w:t xml:space="preserve">Team</w:t>
      </w:r>
      <w:r w:rsidDel="00000000" w:rsidR="00000000" w:rsidRPr="00000000">
        <w:rPr>
          <w:sz w:val="48"/>
          <w:szCs w:val="48"/>
          <w:rtl w:val="0"/>
        </w:rPr>
        <w:t xml:space="preserve"> Health</w:t>
      </w:r>
      <w:r w:rsidDel="00000000" w:rsidR="00000000" w:rsidRPr="00000000">
        <w:rPr>
          <w:sz w:val="48"/>
          <w:szCs w:val="48"/>
          <w:u w:val="single"/>
          <w:rtl w:val="0"/>
        </w:rPr>
        <w:t xml:space="preserve"> Diagnostic</w:t>
      </w:r>
      <w:r w:rsidDel="00000000" w:rsidR="00000000" w:rsidRPr="00000000">
        <w:rPr>
          <w:rtl w:val="0"/>
        </w:rPr>
      </w:r>
    </w:p>
    <w:tbl>
      <w:tblPr>
        <w:tblStyle w:val="Table2"/>
        <w:tblW w:w="13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655"/>
        <w:gridCol w:w="8895"/>
        <w:tblGridChange w:id="0">
          <w:tblGrid>
            <w:gridCol w:w="2265"/>
            <w:gridCol w:w="2655"/>
            <w:gridCol w:w="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2"/>
                <w:szCs w:val="22"/>
              </w:rPr>
            </w:pPr>
            <w:r w:rsidDel="00000000" w:rsidR="00000000" w:rsidRPr="00000000">
              <w:rPr>
                <w:b w:val="1"/>
                <w:sz w:val="22"/>
                <w:szCs w:val="22"/>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2"/>
                <w:szCs w:val="22"/>
              </w:rPr>
            </w:pPr>
            <w:r w:rsidDel="00000000" w:rsidR="00000000" w:rsidRPr="00000000">
              <w:rPr>
                <w:b w:val="1"/>
                <w:sz w:val="22"/>
                <w:szCs w:val="22"/>
                <w:rtl w:val="0"/>
              </w:rPr>
              <w:t xml:space="preserve">Overall Health </w:t>
            </w:r>
          </w:p>
          <w:p w:rsidR="00000000" w:rsidDel="00000000" w:rsidP="00000000" w:rsidRDefault="00000000" w:rsidRPr="00000000" w14:paraId="00000041">
            <w:pPr>
              <w:widowControl w:val="0"/>
              <w:spacing w:line="240" w:lineRule="auto"/>
              <w:rPr>
                <w:sz w:val="22"/>
                <w:szCs w:val="22"/>
                <w:shd w:fill="ea9999" w:val="clear"/>
              </w:rPr>
            </w:pPr>
            <w:r w:rsidDel="00000000" w:rsidR="00000000" w:rsidRPr="00000000">
              <w:rPr>
                <w:sz w:val="22"/>
                <w:szCs w:val="22"/>
                <w:highlight w:val="green"/>
                <w:rtl w:val="0"/>
              </w:rPr>
              <w:t xml:space="preserve">Healthy,</w:t>
            </w:r>
            <w:r w:rsidDel="00000000" w:rsidR="00000000" w:rsidRPr="00000000">
              <w:rPr>
                <w:sz w:val="22"/>
                <w:szCs w:val="22"/>
                <w:rtl w:val="0"/>
              </w:rPr>
              <w:t xml:space="preserve"> </w:t>
            </w:r>
            <w:r w:rsidDel="00000000" w:rsidR="00000000" w:rsidRPr="00000000">
              <w:rPr>
                <w:sz w:val="22"/>
                <w:szCs w:val="22"/>
                <w:highlight w:val="yellow"/>
                <w:rtl w:val="0"/>
              </w:rPr>
              <w:t xml:space="preserve">Not Well,</w:t>
            </w:r>
            <w:r w:rsidDel="00000000" w:rsidR="00000000" w:rsidRPr="00000000">
              <w:rPr>
                <w:sz w:val="22"/>
                <w:szCs w:val="22"/>
                <w:rtl w:val="0"/>
              </w:rPr>
              <w:t xml:space="preserve"> </w:t>
            </w:r>
            <w:r w:rsidDel="00000000" w:rsidR="00000000" w:rsidRPr="00000000">
              <w:rPr>
                <w:sz w:val="22"/>
                <w:szCs w:val="22"/>
                <w:shd w:fill="ea9999" w:val="clear"/>
                <w:rtl w:val="0"/>
              </w:rPr>
              <w:t xml:space="preserve">Sick</w:t>
            </w:r>
          </w:p>
          <w:p w:rsidR="00000000" w:rsidDel="00000000" w:rsidP="00000000" w:rsidRDefault="00000000" w:rsidRPr="00000000" w14:paraId="00000042">
            <w:pPr>
              <w:widowControl w:val="0"/>
              <w:spacing w:line="240" w:lineRule="auto"/>
              <w:rPr>
                <w:b w:val="1"/>
                <w:sz w:val="22"/>
                <w:szCs w:val="22"/>
              </w:rPr>
            </w:pPr>
            <w:r w:rsidDel="00000000" w:rsidR="00000000" w:rsidRPr="00000000">
              <w:rPr>
                <w:b w:val="1"/>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2"/>
                <w:szCs w:val="22"/>
              </w:rPr>
            </w:pPr>
            <w:r w:rsidDel="00000000" w:rsidR="00000000" w:rsidRPr="00000000">
              <w:rPr>
                <w:b w:val="1"/>
                <w:sz w:val="22"/>
                <w:szCs w:val="22"/>
                <w:rtl w:val="0"/>
              </w:rPr>
              <w:t xml:space="preserve">Your Capstone Example (which illustrates your diagnosis)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2"/>
                <w:szCs w:val="22"/>
              </w:rPr>
            </w:pPr>
            <w:r w:rsidDel="00000000" w:rsidR="00000000" w:rsidRPr="00000000">
              <w:rPr>
                <w:sz w:val="22"/>
                <w:szCs w:val="22"/>
                <w:rtl w:val="0"/>
              </w:rPr>
              <w:t xml:space="preserve">Balanced Team</w:t>
            </w:r>
          </w:p>
          <w:p w:rsidR="00000000" w:rsidDel="00000000" w:rsidP="00000000" w:rsidRDefault="00000000" w:rsidRPr="00000000" w14:paraId="00000045">
            <w:pPr>
              <w:widowControl w:val="0"/>
              <w:spacing w:line="240" w:lineRule="auto"/>
              <w:jc w:val="center"/>
              <w:rPr>
                <w:sz w:val="22"/>
                <w:szCs w:val="22"/>
              </w:rPr>
            </w:pPr>
            <w:r w:rsidDel="00000000" w:rsidR="00000000" w:rsidRPr="00000000">
              <w:rPr>
                <w:sz w:val="22"/>
                <w:szCs w:val="22"/>
              </w:rPr>
              <w:drawing>
                <wp:inline distB="114300" distT="114300" distL="114300" distR="114300">
                  <wp:extent cx="642938" cy="642938"/>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42938" cy="642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sz w:val="22"/>
                <w:szCs w:val="22"/>
              </w:rPr>
            </w:pPr>
            <w:r w:rsidDel="00000000" w:rsidR="00000000" w:rsidRPr="00000000">
              <w:rPr>
                <w:sz w:val="22"/>
                <w:szCs w:val="22"/>
                <w:highlight w:val="green"/>
                <w:rtl w:val="0"/>
              </w:rPr>
              <w:t xml:space="preserve">Healthy</w:t>
            </w:r>
            <w:r w:rsidDel="00000000" w:rsidR="00000000" w:rsidRPr="00000000">
              <w:rPr>
                <w:rtl w:val="0"/>
              </w:rPr>
            </w:r>
          </w:p>
          <w:p w:rsidR="00000000" w:rsidDel="00000000" w:rsidP="00000000" w:rsidRDefault="00000000" w:rsidRPr="00000000" w14:paraId="00000047">
            <w:pPr>
              <w:widowControl w:val="0"/>
              <w:rPr>
                <w:sz w:val="22"/>
                <w:szCs w:val="22"/>
              </w:rPr>
            </w:pPr>
            <w:r w:rsidDel="00000000" w:rsidR="00000000" w:rsidRPr="00000000">
              <w:rPr>
                <w:rtl w:val="0"/>
              </w:rPr>
            </w:r>
          </w:p>
          <w:p w:rsidR="00000000" w:rsidDel="00000000" w:rsidP="00000000" w:rsidRDefault="00000000" w:rsidRPr="00000000" w14:paraId="00000048">
            <w:pPr>
              <w:widowControl w:val="0"/>
              <w:rPr>
                <w:sz w:val="22"/>
                <w:szCs w:val="22"/>
              </w:rPr>
            </w:pPr>
            <w:r w:rsidDel="00000000" w:rsidR="00000000" w:rsidRPr="00000000">
              <w:rPr>
                <w:rtl w:val="0"/>
              </w:rPr>
            </w:r>
          </w:p>
          <w:p w:rsidR="00000000" w:rsidDel="00000000" w:rsidP="00000000" w:rsidRDefault="00000000" w:rsidRPr="00000000" w14:paraId="00000049">
            <w:pPr>
              <w:widowControl w:val="0"/>
              <w:rPr>
                <w:sz w:val="22"/>
                <w:szCs w:val="22"/>
              </w:rPr>
            </w:pPr>
            <w:r w:rsidDel="00000000" w:rsidR="00000000" w:rsidRPr="00000000">
              <w:rPr>
                <w:rtl w:val="0"/>
              </w:rPr>
            </w:r>
          </w:p>
          <w:p w:rsidR="00000000" w:rsidDel="00000000" w:rsidP="00000000" w:rsidRDefault="00000000" w:rsidRPr="00000000" w14:paraId="0000004A">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2"/>
                <w:szCs w:val="22"/>
              </w:rPr>
            </w:pPr>
            <w:r w:rsidDel="00000000" w:rsidR="00000000" w:rsidRPr="00000000">
              <w:rPr>
                <w:sz w:val="22"/>
                <w:szCs w:val="22"/>
                <w:rtl w:val="0"/>
              </w:rPr>
              <w:t xml:space="preserve">The roles for the team are well defined. We each bring to the group a unique point of view since we all had different engineering majors during our undergraduate years: nuclear, nanotechnology, and chemical engineer. These unique backgrounds allow us to tackle very different portions of this capstone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2"/>
                <w:szCs w:val="22"/>
              </w:rPr>
            </w:pPr>
            <w:r w:rsidDel="00000000" w:rsidR="00000000" w:rsidRPr="00000000">
              <w:rPr>
                <w:sz w:val="22"/>
                <w:szCs w:val="22"/>
                <w:rtl w:val="0"/>
              </w:rPr>
              <w:t xml:space="preserve">Team Cohesiveness</w:t>
            </w:r>
          </w:p>
          <w:p w:rsidR="00000000" w:rsidDel="00000000" w:rsidP="00000000" w:rsidRDefault="00000000" w:rsidRPr="00000000" w14:paraId="0000004D">
            <w:pPr>
              <w:widowControl w:val="0"/>
              <w:spacing w:line="240" w:lineRule="auto"/>
              <w:jc w:val="center"/>
              <w:rPr>
                <w:sz w:val="22"/>
                <w:szCs w:val="22"/>
              </w:rPr>
            </w:pPr>
            <w:r w:rsidDel="00000000" w:rsidR="00000000" w:rsidRPr="00000000">
              <w:rPr>
                <w:sz w:val="22"/>
                <w:szCs w:val="22"/>
              </w:rPr>
              <w:drawing>
                <wp:inline distB="114300" distT="114300" distL="114300" distR="114300">
                  <wp:extent cx="533400" cy="5334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3400" cy="533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22"/>
                <w:szCs w:val="22"/>
              </w:rPr>
            </w:pPr>
            <w:r w:rsidDel="00000000" w:rsidR="00000000" w:rsidRPr="00000000">
              <w:rPr>
                <w:sz w:val="22"/>
                <w:szCs w:val="22"/>
                <w:highlight w:val="green"/>
                <w:rtl w:val="0"/>
              </w:rPr>
              <w:t xml:space="preserve">Healthy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2"/>
                <w:szCs w:val="22"/>
              </w:rPr>
            </w:pPr>
            <w:r w:rsidDel="00000000" w:rsidR="00000000" w:rsidRPr="00000000">
              <w:rPr>
                <w:sz w:val="22"/>
                <w:szCs w:val="22"/>
                <w:rtl w:val="0"/>
              </w:rPr>
              <w:t xml:space="preserve">In our meetings we are able to constructively challenge each other's work. We are able to communicate effectively and accommodate each others working styles while respecting each others opinions.</w:t>
            </w:r>
          </w:p>
          <w:p w:rsidR="00000000" w:rsidDel="00000000" w:rsidP="00000000" w:rsidRDefault="00000000" w:rsidRPr="00000000" w14:paraId="00000050">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51">
            <w:pPr>
              <w:widowControl w:val="0"/>
              <w:spacing w:line="240" w:lineRule="auto"/>
              <w:rPr>
                <w:sz w:val="22"/>
                <w:szCs w:val="22"/>
              </w:rPr>
            </w:pPr>
            <w:r w:rsidDel="00000000" w:rsidR="00000000" w:rsidRPr="00000000">
              <w:rPr>
                <w:rtl w:val="0"/>
              </w:rPr>
            </w:r>
          </w:p>
          <w:p w:rsidR="00000000" w:rsidDel="00000000" w:rsidP="00000000" w:rsidRDefault="00000000" w:rsidRPr="00000000" w14:paraId="00000052">
            <w:pPr>
              <w:widowControl w:val="0"/>
              <w:spacing w:line="240" w:lineRule="auto"/>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2"/>
                <w:szCs w:val="22"/>
              </w:rPr>
            </w:pPr>
            <w:r w:rsidDel="00000000" w:rsidR="00000000" w:rsidRPr="00000000">
              <w:rPr>
                <w:sz w:val="22"/>
                <w:szCs w:val="22"/>
                <w:rtl w:val="0"/>
              </w:rPr>
              <w:t xml:space="preserve">Shared Understanding</w:t>
            </w:r>
            <w:r w:rsidDel="00000000" w:rsidR="00000000" w:rsidRPr="00000000">
              <w:rPr>
                <w:sz w:val="22"/>
                <w:szCs w:val="22"/>
              </w:rPr>
              <w:drawing>
                <wp:inline distB="114300" distT="114300" distL="114300" distR="114300">
                  <wp:extent cx="690563" cy="69056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90563" cy="6905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2"/>
                <w:szCs w:val="22"/>
              </w:rPr>
            </w:pPr>
            <w:r w:rsidDel="00000000" w:rsidR="00000000" w:rsidRPr="00000000">
              <w:rPr>
                <w:sz w:val="22"/>
                <w:szCs w:val="22"/>
                <w:highlight w:val="yellow"/>
                <w:rtl w:val="0"/>
              </w:rPr>
              <w:t xml:space="preserve">Not Well</w:t>
            </w:r>
            <w:r w:rsidDel="00000000" w:rsidR="00000000" w:rsidRPr="00000000">
              <w:rPr>
                <w:rtl w:val="0"/>
              </w:rPr>
            </w:r>
          </w:p>
          <w:p w:rsidR="00000000" w:rsidDel="00000000" w:rsidP="00000000" w:rsidRDefault="00000000" w:rsidRPr="00000000" w14:paraId="00000055">
            <w:pPr>
              <w:widowControl w:val="0"/>
              <w:rPr>
                <w:sz w:val="22"/>
                <w:szCs w:val="22"/>
              </w:rPr>
            </w:pPr>
            <w:r w:rsidDel="00000000" w:rsidR="00000000" w:rsidRPr="00000000">
              <w:rPr>
                <w:rtl w:val="0"/>
              </w:rPr>
            </w:r>
          </w:p>
          <w:p w:rsidR="00000000" w:rsidDel="00000000" w:rsidP="00000000" w:rsidRDefault="00000000" w:rsidRPr="00000000" w14:paraId="00000056">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2"/>
                <w:szCs w:val="22"/>
              </w:rPr>
            </w:pPr>
            <w:r w:rsidDel="00000000" w:rsidR="00000000" w:rsidRPr="00000000">
              <w:rPr>
                <w:sz w:val="22"/>
                <w:szCs w:val="22"/>
                <w:rtl w:val="0"/>
              </w:rPr>
              <w:t xml:space="preserve">There are clearly defined objectives however we need to work on addressing a uniform direction for our group to take. Also implementation of concrete intermediate goals will help better define the path to our capstone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2"/>
                <w:szCs w:val="22"/>
              </w:rPr>
            </w:pPr>
            <w:r w:rsidDel="00000000" w:rsidR="00000000" w:rsidRPr="00000000">
              <w:rPr>
                <w:sz w:val="22"/>
                <w:szCs w:val="22"/>
                <w:rtl w:val="0"/>
              </w:rPr>
              <w:t xml:space="preserve">Decision Making</w:t>
            </w:r>
            <w:r w:rsidDel="00000000" w:rsidR="00000000" w:rsidRPr="00000000">
              <w:rPr>
                <w:sz w:val="22"/>
                <w:szCs w:val="22"/>
              </w:rPr>
              <w:drawing>
                <wp:inline distB="114300" distT="114300" distL="114300" distR="114300">
                  <wp:extent cx="547688" cy="547688"/>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22"/>
                <w:szCs w:val="22"/>
              </w:rPr>
            </w:pPr>
            <w:r w:rsidDel="00000000" w:rsidR="00000000" w:rsidRPr="00000000">
              <w:rPr>
                <w:sz w:val="22"/>
                <w:szCs w:val="22"/>
                <w:highlight w:val="yellow"/>
                <w:rtl w:val="0"/>
              </w:rPr>
              <w:t xml:space="preserve">Not Well</w:t>
            </w:r>
            <w:r w:rsidDel="00000000" w:rsidR="00000000" w:rsidRPr="00000000">
              <w:rPr>
                <w:rtl w:val="0"/>
              </w:rPr>
            </w:r>
          </w:p>
          <w:p w:rsidR="00000000" w:rsidDel="00000000" w:rsidP="00000000" w:rsidRDefault="00000000" w:rsidRPr="00000000" w14:paraId="0000005A">
            <w:pPr>
              <w:widowControl w:val="0"/>
              <w:rPr>
                <w:sz w:val="22"/>
                <w:szCs w:val="22"/>
              </w:rPr>
            </w:pPr>
            <w:r w:rsidDel="00000000" w:rsidR="00000000" w:rsidRPr="00000000">
              <w:rPr>
                <w:rtl w:val="0"/>
              </w:rPr>
            </w:r>
          </w:p>
          <w:p w:rsidR="00000000" w:rsidDel="00000000" w:rsidP="00000000" w:rsidRDefault="00000000" w:rsidRPr="00000000" w14:paraId="0000005B">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2"/>
                <w:szCs w:val="22"/>
              </w:rPr>
            </w:pPr>
            <w:r w:rsidDel="00000000" w:rsidR="00000000" w:rsidRPr="00000000">
              <w:rPr>
                <w:sz w:val="22"/>
                <w:szCs w:val="22"/>
                <w:rtl w:val="0"/>
              </w:rPr>
              <w:t xml:space="preserve">The group needs to work on  defining goals that are clear. We often face difficulties with coming to a consensus in proceeding forward. We can mitigate these issues by being more specific and communicating more effectively.  </w:t>
            </w:r>
          </w:p>
        </w:tc>
      </w:tr>
    </w:tbl>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247650</wp:posOffset>
            </wp:positionV>
            <wp:extent cx="1004888" cy="430666"/>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1004888" cy="430666"/>
                    </a:xfrm>
                    <a:prstGeom prst="rect"/>
                    <a:ln/>
                  </pic:spPr>
                </pic:pic>
              </a:graphicData>
            </a:graphic>
          </wp:anchor>
        </w:drawing>
      </w:r>
    </w:p>
    <w:p w:rsidR="00000000" w:rsidDel="00000000" w:rsidP="00000000" w:rsidRDefault="00000000" w:rsidRPr="00000000" w14:paraId="0000005F">
      <w:pPr>
        <w:rPr>
          <w:sz w:val="22"/>
          <w:szCs w:val="22"/>
        </w:rPr>
      </w:pPr>
      <w:r w:rsidDel="00000000" w:rsidR="00000000" w:rsidRPr="00000000">
        <w:rPr>
          <w:sz w:val="22"/>
          <w:szCs w:val="22"/>
          <w:rtl w:val="0"/>
        </w:rPr>
        <w:t xml:space="preserve">This handout is based on Atlassian Project Team Health Monitor and Leadership Team Health Monitor. Atlassian template is licensed under a Creative Commons Attribution-Non Commerical-ShareAlike 4.0 International License.</w:t>
      </w:r>
    </w:p>
    <w:sectPr>
      <w:pgSz w:h="12240" w:w="15840"/>
      <w:pgMar w:bottom="431.99999999999994"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atlassian.com/team-playbook/plays/rules-of-engagement" TargetMode="External"/><Relationship Id="rId13" Type="http://schemas.openxmlformats.org/officeDocument/2006/relationships/hyperlink" Target="https://www.atlassian.com/team-playbook/plays/problem-framing" TargetMode="External"/><Relationship Id="rId12" Type="http://schemas.openxmlformats.org/officeDocument/2006/relationships/hyperlink" Target="https://www.atlassian.com/team-playbook/plays/goals-signals-meas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team-playbook/plays/demo-trust" TargetMode="External"/><Relationship Id="rId15" Type="http://schemas.openxmlformats.org/officeDocument/2006/relationships/hyperlink" Target="https://www.atlassian.com/team-playbook/plays/daci" TargetMode="External"/><Relationship Id="rId14" Type="http://schemas.openxmlformats.org/officeDocument/2006/relationships/image" Target="media/image5.png"/><Relationship Id="rId17" Type="http://schemas.openxmlformats.org/officeDocument/2006/relationships/image" Target="media/image6.jp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tlassian.com/team-playbook/plays/roles-and-responsibilitie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