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BEF4" w14:textId="77777777" w:rsidR="00DA7664" w:rsidRPr="00DA7664" w:rsidRDefault="00DA7664" w:rsidP="00DA766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14:ligatures w14:val="none"/>
        </w:rPr>
        <w:t>Suffolk County, MA - ZIP Code Desirability Analysis</w:t>
      </w:r>
    </w:p>
    <w:p w14:paraId="6C5B732D" w14:textId="77777777" w:rsidR="00DA7664" w:rsidRPr="00DA7664" w:rsidRDefault="00DA7664" w:rsidP="00DA766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Methodology and Data Sources</w:t>
      </w:r>
    </w:p>
    <w:p w14:paraId="40569083" w14:textId="26F491B5" w:rsidR="00DA7664" w:rsidRPr="00DA7664" w:rsidRDefault="00DA7664" w:rsidP="00DA7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F69B3" w14:textId="433A8810" w:rsidR="00DA7664" w:rsidRDefault="00DA7664" w:rsidP="0089233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 Methodology</w:t>
      </w:r>
    </w:p>
    <w:p w14:paraId="2797E3AC" w14:textId="77777777" w:rsidR="0089233F" w:rsidRPr="00DA7664" w:rsidRDefault="0089233F" w:rsidP="0089233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4BAE967" w14:textId="77777777" w:rsidR="00DA7664" w:rsidRPr="00DA7664" w:rsidRDefault="00DA7664" w:rsidP="0089233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Composite Score Calculation</w:t>
      </w:r>
    </w:p>
    <w:p w14:paraId="3198D382" w14:textId="77777777" w:rsidR="00DA7664" w:rsidRDefault="00DA7664" w:rsidP="008923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ZIP code receives a Composite Desirability Score (0-100) based on five weighted variables:</w:t>
      </w:r>
    </w:p>
    <w:p w14:paraId="37D844C7" w14:textId="77777777" w:rsidR="00DA7664" w:rsidRPr="00DA7664" w:rsidRDefault="00DA7664" w:rsidP="008923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F6F9D1" w14:textId="77777777" w:rsidR="00DA7664" w:rsidRDefault="00DA7664" w:rsidP="008923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Composite Score = (Income × 25%) + (Education × 20%) + (Housing × 20%) + (Crime × 20%) + (Population × 15%)</w:t>
      </w:r>
    </w:p>
    <w:p w14:paraId="0B86A7C6" w14:textId="77777777" w:rsidR="00DA7664" w:rsidRPr="00DA7664" w:rsidRDefault="00DA7664" w:rsidP="008923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3DAADB9" w14:textId="77777777" w:rsidR="00DA7664" w:rsidRPr="00DA7664" w:rsidRDefault="00DA7664" w:rsidP="0089233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Weighting Rationale</w:t>
      </w:r>
    </w:p>
    <w:p w14:paraId="27479A81" w14:textId="77777777" w:rsidR="00DA7664" w:rsidRPr="00DA7664" w:rsidRDefault="00DA7664" w:rsidP="0089233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Median Household Income (25%)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Highest weight because income strongly correlates with access to quality services, education, and overall quality of life</w:t>
      </w:r>
    </w:p>
    <w:p w14:paraId="00FF09EE" w14:textId="77777777" w:rsidR="00DA7664" w:rsidRPr="00DA7664" w:rsidRDefault="00DA7664" w:rsidP="0089233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 Level (20%)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Reflects educational attainment and community workforce quality</w:t>
      </w:r>
    </w:p>
    <w:p w14:paraId="532C9260" w14:textId="77777777" w:rsidR="00DA7664" w:rsidRPr="00DA7664" w:rsidRDefault="00DA7664" w:rsidP="0089233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Housing Cost (20%)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Indicates market desirability and property values</w:t>
      </w:r>
    </w:p>
    <w:p w14:paraId="6FF85F70" w14:textId="77777777" w:rsidR="00DA7664" w:rsidRPr="00DA7664" w:rsidRDefault="00DA7664" w:rsidP="0089233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Crime Rate (20%)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Critical safety indicator; lower crime = higher score (inverse)</w:t>
      </w:r>
    </w:p>
    <w:p w14:paraId="26724CF1" w14:textId="77777777" w:rsidR="00DA7664" w:rsidRDefault="00DA7664" w:rsidP="0089233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Population (15%)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Lowest weight as size has mixed implications (amenities vs. congestion)</w:t>
      </w:r>
    </w:p>
    <w:p w14:paraId="088CF941" w14:textId="77777777" w:rsidR="00DA7664" w:rsidRPr="00DA7664" w:rsidRDefault="00DA7664" w:rsidP="0089233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9FE79C5" w14:textId="77777777" w:rsidR="00DA7664" w:rsidRPr="00DA7664" w:rsidRDefault="00DA7664" w:rsidP="0089233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Normalization</w:t>
      </w:r>
    </w:p>
    <w:p w14:paraId="0292213C" w14:textId="77777777" w:rsidR="00DA7664" w:rsidRPr="00DA7664" w:rsidRDefault="00DA7664" w:rsidP="008923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variables were normalized to a 0-100 scale using min-max normalization to ensure fair contribution:</w:t>
      </w:r>
    </w:p>
    <w:p w14:paraId="3B11A3C9" w14:textId="77777777" w:rsidR="00DA7664" w:rsidRPr="00DA7664" w:rsidRDefault="00DA7664" w:rsidP="0089233F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Positive indicators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(Income, Education, Housing, Population): Higher values = Higher scores</w:t>
      </w:r>
    </w:p>
    <w:p w14:paraId="5A183E25" w14:textId="2928279C" w:rsidR="00DA7664" w:rsidRDefault="00DA7664" w:rsidP="0089233F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Negative indicators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(Crime): Lower values = Higher scores</w:t>
      </w:r>
    </w:p>
    <w:p w14:paraId="535DDE59" w14:textId="77777777" w:rsidR="00DA7664" w:rsidRPr="00DA7664" w:rsidRDefault="00DA7664" w:rsidP="0089233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F14EEE0" w14:textId="77777777" w:rsidR="00DA7664" w:rsidRPr="00DA7664" w:rsidRDefault="00DA7664" w:rsidP="0089233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Variable Definitions</w:t>
      </w:r>
    </w:p>
    <w:p w14:paraId="111CF4A0" w14:textId="77777777" w:rsidR="00DA7664" w:rsidRPr="00DA7664" w:rsidRDefault="00DA7664" w:rsidP="008923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Population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Number of residents in each ZIP code</w:t>
      </w:r>
    </w:p>
    <w:p w14:paraId="1EE14B29" w14:textId="77777777" w:rsidR="00DA7664" w:rsidRPr="00DA7664" w:rsidRDefault="00DA7664" w:rsidP="008923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Median Household Income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Middle value of household incomes (in dollars)</w:t>
      </w:r>
    </w:p>
    <w:p w14:paraId="440D1DBD" w14:textId="77777777" w:rsidR="00DA7664" w:rsidRPr="00DA7664" w:rsidRDefault="00DA7664" w:rsidP="008923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 Level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Percentage with </w:t>
      </w:r>
      <w:proofErr w:type="gramStart"/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Bachelor's</w:t>
      </w:r>
      <w:proofErr w:type="gramEnd"/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degree or higher</w:t>
      </w:r>
    </w:p>
    <w:p w14:paraId="463ABE31" w14:textId="77777777" w:rsidR="00DA7664" w:rsidRPr="00DA7664" w:rsidRDefault="00DA7664" w:rsidP="008923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Crime Rate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Reported crimes per 1,000 residents</w:t>
      </w:r>
    </w:p>
    <w:p w14:paraId="345489B1" w14:textId="04E5A34F" w:rsidR="00DA7664" w:rsidRPr="00DA7664" w:rsidRDefault="00DA7664" w:rsidP="008923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Median Housing Cost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Median market value of homes (in dollars)</w:t>
      </w:r>
    </w:p>
    <w:p w14:paraId="2A331E9F" w14:textId="77777777" w:rsidR="00DA7664" w:rsidRPr="00DA7664" w:rsidRDefault="00DA7664" w:rsidP="0089233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Data Sources (APA Format)</w:t>
      </w:r>
    </w:p>
    <w:p w14:paraId="062A9301" w14:textId="77777777" w:rsidR="00DA7664" w:rsidRPr="00DA7664" w:rsidRDefault="00DA7664" w:rsidP="0089233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NeighborhoodScout</w:t>
      </w:r>
      <w:proofErr w:type="spellEnd"/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(2024). </w:t>
      </w:r>
      <w:r w:rsidRPr="00DA76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Crime rates for Boston, MA and surrounding areas: Based on FBI Uniform Crime Report data for 2023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Retrieved from https://www.neighborhoodscout.com</w:t>
      </w:r>
    </w:p>
    <w:p w14:paraId="2A564DA7" w14:textId="77777777" w:rsidR="00DA7664" w:rsidRPr="00DA7664" w:rsidRDefault="00DA7664" w:rsidP="0089233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U.S. Census Bureau. (2023). </w:t>
      </w:r>
      <w:r w:rsidRPr="00DA76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American Community Survey 5-year estimates (2019-2023): Demographic and housing estimates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Retrieved from https://censusreporter.org</w:t>
      </w:r>
    </w:p>
    <w:p w14:paraId="4BEDD3AA" w14:textId="77777777" w:rsidR="00DA7664" w:rsidRPr="00DA7664" w:rsidRDefault="00DA7664" w:rsidP="0089233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U.S. Census Bureau. (2023). </w:t>
      </w:r>
      <w:r w:rsidRPr="00DA76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American Community Survey 5-year estimates (2019-2023): Economic characteristics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Retrieved from https://data.census.gov</w:t>
      </w:r>
    </w:p>
    <w:p w14:paraId="7DDDEBFB" w14:textId="77777777" w:rsidR="00DA7664" w:rsidRPr="00DA7664" w:rsidRDefault="00DA7664" w:rsidP="0089233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U.S. Census Bureau. (2023). </w:t>
      </w:r>
      <w:r w:rsidRPr="00DA76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American Community Survey 5-year estimates (2019-2023): Educational attainment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Retrieved from https://data.census.gov</w:t>
      </w:r>
    </w:p>
    <w:p w14:paraId="00A59B67" w14:textId="13A6DFBD" w:rsidR="00DA7664" w:rsidRPr="00DA7664" w:rsidRDefault="00DA7664" w:rsidP="0089233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U.S. Census Bureau. (2023). </w:t>
      </w:r>
      <w:r w:rsidRPr="00DA76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American Community Survey 5-year estimates (2019-2023): Housing characteristics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Retrieved from https://data.census.gov</w:t>
      </w:r>
    </w:p>
    <w:p w14:paraId="0DA252C3" w14:textId="77777777" w:rsidR="00DA7664" w:rsidRDefault="00DA7664" w:rsidP="0089233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C4770EB" w14:textId="0D97A504" w:rsidR="00DA7664" w:rsidRPr="00DA7664" w:rsidRDefault="00DA7664" w:rsidP="0089233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Dashboard Overview</w:t>
      </w:r>
    </w:p>
    <w:p w14:paraId="0BC3D18D" w14:textId="77777777" w:rsidR="00DA7664" w:rsidRPr="00DA7664" w:rsidRDefault="00DA7664" w:rsidP="008923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submission includes two Tableau dashboards:</w:t>
      </w:r>
    </w:p>
    <w:p w14:paraId="724AB58F" w14:textId="77777777" w:rsidR="00DA7664" w:rsidRPr="00DA7664" w:rsidRDefault="00DA7664" w:rsidP="0089233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 1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Main view with interactive map, score breakdown table, population treemap, and top 10 rankings</w:t>
      </w:r>
    </w:p>
    <w:p w14:paraId="372416A7" w14:textId="77777777" w:rsidR="00DA7664" w:rsidRPr="00DA7664" w:rsidRDefault="00DA7664" w:rsidP="0089233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76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 2</w:t>
      </w:r>
      <w:r w:rsidRPr="00DA76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Detailed variable-specific charts (income, education, housing, crime analysis)</w:t>
      </w:r>
    </w:p>
    <w:p w14:paraId="1B224F2D" w14:textId="77777777" w:rsidR="002B1C30" w:rsidRPr="00DA7664" w:rsidRDefault="002B1C30" w:rsidP="00DA7664"/>
    <w:sectPr w:rsidR="002B1C30" w:rsidRPr="00DA7664" w:rsidSect="00DA76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D5B"/>
    <w:multiLevelType w:val="multilevel"/>
    <w:tmpl w:val="694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2CD6"/>
    <w:multiLevelType w:val="multilevel"/>
    <w:tmpl w:val="73FC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D2BAD"/>
    <w:multiLevelType w:val="multilevel"/>
    <w:tmpl w:val="AC64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70CD7"/>
    <w:multiLevelType w:val="multilevel"/>
    <w:tmpl w:val="AD66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A0995"/>
    <w:multiLevelType w:val="multilevel"/>
    <w:tmpl w:val="76A2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6ADA"/>
    <w:multiLevelType w:val="multilevel"/>
    <w:tmpl w:val="D2D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24EF"/>
    <w:multiLevelType w:val="multilevel"/>
    <w:tmpl w:val="34D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856A9"/>
    <w:multiLevelType w:val="multilevel"/>
    <w:tmpl w:val="CB42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77813"/>
    <w:multiLevelType w:val="multilevel"/>
    <w:tmpl w:val="7E62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7E244D"/>
    <w:multiLevelType w:val="multilevel"/>
    <w:tmpl w:val="B90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B422D"/>
    <w:multiLevelType w:val="multilevel"/>
    <w:tmpl w:val="151C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940B1"/>
    <w:multiLevelType w:val="multilevel"/>
    <w:tmpl w:val="E9B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44FE6"/>
    <w:multiLevelType w:val="multilevel"/>
    <w:tmpl w:val="E2DA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257B8"/>
    <w:multiLevelType w:val="multilevel"/>
    <w:tmpl w:val="E39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526E"/>
    <w:multiLevelType w:val="multilevel"/>
    <w:tmpl w:val="2FF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601E7"/>
    <w:multiLevelType w:val="multilevel"/>
    <w:tmpl w:val="450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73F96"/>
    <w:multiLevelType w:val="multilevel"/>
    <w:tmpl w:val="337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2781F"/>
    <w:multiLevelType w:val="multilevel"/>
    <w:tmpl w:val="FF9A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E91537"/>
    <w:multiLevelType w:val="multilevel"/>
    <w:tmpl w:val="13A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74799"/>
    <w:multiLevelType w:val="multilevel"/>
    <w:tmpl w:val="F1CE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04905"/>
    <w:multiLevelType w:val="multilevel"/>
    <w:tmpl w:val="F9D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24E31"/>
    <w:multiLevelType w:val="multilevel"/>
    <w:tmpl w:val="C8A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E2A45"/>
    <w:multiLevelType w:val="multilevel"/>
    <w:tmpl w:val="BA4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C53ED"/>
    <w:multiLevelType w:val="multilevel"/>
    <w:tmpl w:val="BFA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589145">
    <w:abstractNumId w:val="5"/>
  </w:num>
  <w:num w:numId="2" w16cid:durableId="1297222211">
    <w:abstractNumId w:val="9"/>
  </w:num>
  <w:num w:numId="3" w16cid:durableId="1871916048">
    <w:abstractNumId w:val="17"/>
  </w:num>
  <w:num w:numId="4" w16cid:durableId="1232353692">
    <w:abstractNumId w:val="2"/>
  </w:num>
  <w:num w:numId="5" w16cid:durableId="1741171031">
    <w:abstractNumId w:val="16"/>
  </w:num>
  <w:num w:numId="6" w16cid:durableId="1456101057">
    <w:abstractNumId w:val="6"/>
  </w:num>
  <w:num w:numId="7" w16cid:durableId="1979415475">
    <w:abstractNumId w:val="15"/>
  </w:num>
  <w:num w:numId="8" w16cid:durableId="1491826047">
    <w:abstractNumId w:val="12"/>
  </w:num>
  <w:num w:numId="9" w16cid:durableId="1914662468">
    <w:abstractNumId w:val="14"/>
  </w:num>
  <w:num w:numId="10" w16cid:durableId="2076277296">
    <w:abstractNumId w:val="21"/>
  </w:num>
  <w:num w:numId="11" w16cid:durableId="1354919799">
    <w:abstractNumId w:val="18"/>
  </w:num>
  <w:num w:numId="12" w16cid:durableId="1376461740">
    <w:abstractNumId w:val="23"/>
  </w:num>
  <w:num w:numId="13" w16cid:durableId="822812897">
    <w:abstractNumId w:val="11"/>
  </w:num>
  <w:num w:numId="14" w16cid:durableId="1135634926">
    <w:abstractNumId w:val="0"/>
  </w:num>
  <w:num w:numId="15" w16cid:durableId="2068068182">
    <w:abstractNumId w:val="8"/>
  </w:num>
  <w:num w:numId="16" w16cid:durableId="1124927586">
    <w:abstractNumId w:val="1"/>
  </w:num>
  <w:num w:numId="17" w16cid:durableId="1757365971">
    <w:abstractNumId w:val="13"/>
  </w:num>
  <w:num w:numId="18" w16cid:durableId="221793315">
    <w:abstractNumId w:val="10"/>
  </w:num>
  <w:num w:numId="19" w16cid:durableId="784811438">
    <w:abstractNumId w:val="3"/>
  </w:num>
  <w:num w:numId="20" w16cid:durableId="54741968">
    <w:abstractNumId w:val="20"/>
  </w:num>
  <w:num w:numId="21" w16cid:durableId="421991809">
    <w:abstractNumId w:val="19"/>
  </w:num>
  <w:num w:numId="22" w16cid:durableId="486672885">
    <w:abstractNumId w:val="4"/>
  </w:num>
  <w:num w:numId="23" w16cid:durableId="2098093665">
    <w:abstractNumId w:val="7"/>
  </w:num>
  <w:num w:numId="24" w16cid:durableId="16232659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05"/>
    <w:rsid w:val="0023733B"/>
    <w:rsid w:val="002B1C30"/>
    <w:rsid w:val="005E7C06"/>
    <w:rsid w:val="006B52AD"/>
    <w:rsid w:val="007C4388"/>
    <w:rsid w:val="00834F55"/>
    <w:rsid w:val="0089233F"/>
    <w:rsid w:val="00DA7664"/>
    <w:rsid w:val="00F90405"/>
    <w:rsid w:val="00F9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20D3"/>
  <w15:chartTrackingRefBased/>
  <w15:docId w15:val="{8817369D-8B84-A14E-BCCC-563F9692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0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0405"/>
    <w:rPr>
      <w:b/>
      <w:bCs/>
    </w:rPr>
  </w:style>
  <w:style w:type="character" w:customStyle="1" w:styleId="apple-converted-space">
    <w:name w:val="apple-converted-space"/>
    <w:basedOn w:val="DefaultParagraphFont"/>
    <w:rsid w:val="00F90405"/>
  </w:style>
  <w:style w:type="character" w:styleId="Emphasis">
    <w:name w:val="Emphasis"/>
    <w:basedOn w:val="DefaultParagraphFont"/>
    <w:uiPriority w:val="20"/>
    <w:qFormat/>
    <w:rsid w:val="00F904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340</Words>
  <Characters>2198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Rajiwade</dc:creator>
  <cp:keywords/>
  <dc:description/>
  <cp:lastModifiedBy>Shubham Rajiwade</cp:lastModifiedBy>
  <cp:revision>5</cp:revision>
  <dcterms:created xsi:type="dcterms:W3CDTF">2025-12-10T22:30:00Z</dcterms:created>
  <dcterms:modified xsi:type="dcterms:W3CDTF">2025-12-10T23:13:00Z</dcterms:modified>
</cp:coreProperties>
</file>