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02C57"/>
          <w:sz w:val="42"/>
        </w:rPr>
        <w:t>CyberDrishti AI: Complete System Architecture &amp; Mathematical Specification</w:t>
      </w:r>
    </w:p>
    <w:p>
      <w:pPr>
        <w:spacing w:after="240"/>
        <w:jc w:val="center"/>
      </w:pPr>
      <w:r>
        <w:rPr>
          <w:rFonts w:ascii="Calibri" w:hAnsi="Calibri"/>
          <w:i/>
          <w:color w:val="355F8E"/>
          <w:sz w:val="24"/>
        </w:rPr>
        <w:t>Equations, Scoring Algorithms, Neural Architectures, and Empirical Benchmarks</w:t>
        <w:br/>
        <w:t>Across 22 Integrated Subsystems for Automated Cybercrime Investigation</w:t>
      </w:r>
    </w:p>
    <w:p>
      <w:pPr>
        <w:spacing w:after="320"/>
        <w:jc w:val="center"/>
      </w:pPr>
      <w:r>
        <w:rPr>
          <w:rFonts w:ascii="Calibri" w:hAnsi="Calibri"/>
          <w:color w:val="646464"/>
          <w:sz w:val="18"/>
        </w:rPr>
        <w:t>CyberDrishti AI R&amp;D Group | Forensic Cognition &amp; Applied Legal AI</w:t>
        <w:br/>
        <w:t>Classification: Official Research Work / Law Enforcement Technical Report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02C57"/>
          <w:sz w:val="32"/>
        </w:rPr>
        <w:t>PART I: Core Platform Engines &amp; Mathematical Foundations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1. Graph Construction &amp; Entity Resolution Engine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1.1 Union-Find Entity Resolution</w:t>
        <w:br/>
        <w:t>CyberDrishti builds a NetworkX undirected graph for each case. Before graph construction, raw entity mentions are deduplicated using a Union-Find (Disjoint Set) data structure with path compression and union-by-rank:</w:t>
        <w:br/>
        <w:br/>
        <w:t xml:space="preserve">  find(x): if parent[x] != x, parent[x] = find(parent[x]); return parent[x]   [O(alpha(n)) amortized]</w:t>
        <w:br/>
        <w:t xml:space="preserve">  union(x, y): rx = find(x), ry = find(y); attach lower-rank root to higher-rank root.</w:t>
        <w:br/>
        <w:br/>
        <w:t>Merging Rules (Priority Order):</w:t>
        <w:br/>
        <w:t xml:space="preserve">  1. Hard-ID Types (PHONE, UPI, ACCOUNT, EMAIL, IFSC, IP): Exact match only (similarity = 1.0 or 0.0).</w:t>
        <w:br/>
        <w:t xml:space="preserve">  2. Soft Types (PER, LOCATION, BANK): Token-Set Ratio similarity via RapidFuzz:</w:t>
        <w:br/>
        <w:t xml:space="preserve">     Sim(a, b) = fuzz.token_set_ratio(a.lower(), b.lower()) / 100.0</w:t>
        <w:br/>
        <w:t xml:space="preserve">     If Sim(a, b) &gt;= 0.85, the entities are merged into the same canonical cluster.</w:t>
        <w:br/>
        <w:t xml:space="preserve">  3. Transitive Closure: If A~B and B~C, then A~B~C via Union-Find.</w:t>
        <w:br/>
        <w:br/>
        <w:t>1.2 Graph Topology Metrics</w:t>
        <w:br/>
        <w:t>After construction, three topological metrics are computed:</w:t>
        <w:br/>
        <w:br/>
        <w:t xml:space="preserve">  Degree Centrality: C_D(v) = deg(v) / (|V| - 1)</w:t>
        <w:br/>
        <w:br/>
        <w:t xml:space="preserve">  Louvain Community Detection: Partitions graph into communities maximizing modularity:</w:t>
        <w:br/>
        <w:t xml:space="preserve">    Q = (1/2m) * SUM_ij [ A_ij - (k_i * k_j)/(2m) ] * delta(c_i, c_j)</w:t>
        <w:br/>
        <w:t xml:space="preserve">    where A = adjacency matrix, k_i = degree of node i, m = total edges, c_i = community of node i.</w:t>
        <w:br/>
        <w:br/>
        <w:t xml:space="preserve">  Bridge Score: Fraction of a node's edges that cross community boundaries:</w:t>
        <w:br/>
        <w:t xml:space="preserve">    Bridge(v) = |{(v, u) in E : community(v) != community(u)}| / deg(v)</w:t>
        <w:br/>
        <w:t xml:space="preserve">    Bridge nodes are critical conduits between otherwise isolated entity clusters.</w:t>
        <w:br/>
        <w:br/>
        <w:t>1.3 Subgraph Selection Algorithm</w:t>
        <w:br/>
        <w:t>For large graphs (|V| &gt; 75 or |E| &gt; 200), a relevance-ranked BFS selection extracts the most informative subgraph:</w:t>
        <w:br/>
        <w:t xml:space="preserve">  Seed Selection: Top-8 nodes ranked by (mention_count, weighted_degree, bridge_score).</w:t>
        <w:br/>
        <w:t xml:space="preserve">  BFS Expansion: 1-2 hops from seeds, admitting neighbors by descending weighted degree.</w:t>
        <w:br/>
        <w:t xml:space="preserve">  Edge Pruning: If |E_sub| &gt; 200, retain only the 200 highest-weight edges.</w:t>
        <w:br/>
        <w:t xml:space="preserve">  Complexity: O(|V| * log|V|) for sorting + O(|E|) for BFS.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2. Hidden-Link Inference Engine (ML)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2.1 7-Feature Link Prediction Model</w:t>
        <w:br/>
        <w:t>The Hidden-Link Engine predicts unobserved connections between entity pairs using a 7-feature Logistic Regression model with precision-gated thresholding:</w:t>
        <w:br/>
        <w:br/>
        <w:t>Feature 1 - Common Neighbors: CN(u, v) = |N(u) INTERSECT N(v)|</w:t>
        <w:br/>
        <w:br/>
        <w:t>Feature 2 - Jaccard Coefficient: J(u, v) = |N(u) INTERSECT N(v)| / |N(u) UNION N(v)|</w:t>
        <w:br/>
        <w:br/>
        <w:t>Feature 3 - Adamic-Adar Index: AA(u, v) = SUM_{z in N(u) INTERSECT N(v)} 1 / ln(deg(z))</w:t>
        <w:br/>
        <w:t xml:space="preserve">  Higher weight given to shared neighbors with low degree (exclusive connections are more diagnostic).</w:t>
        <w:br/>
        <w:br/>
        <w:t>Feature 4 - Preferential Attachment: PA(u, v) = deg(u) * deg(v)</w:t>
        <w:br/>
        <w:br/>
        <w:t>Feature 5 - Temporal Co-occurrence:</w:t>
        <w:br/>
        <w:t xml:space="preserve">  Temp(u, v) = SUM_{t_u in TS(u)} SUM_{t_v in TS(v)} exp(-|t_u - t_v| / tau_temporal)</w:t>
        <w:br/>
        <w:t xml:space="preserve">  tau_temporal = 3600 seconds (1 hour). Captures whether entities appear in events close in time.</w:t>
        <w:br/>
        <w:br/>
        <w:t>Feature 6 - Financial Correlation:</w:t>
        <w:br/>
        <w:t xml:space="preserve">  AmountMatch = 1 - |a_m - a_t| / max(a_m, a_t)</w:t>
        <w:br/>
        <w:t xml:space="preserve">  TimeDecay = exp(-|ts_m - ts_t| / tau_fin),   tau_fin = 7200 seconds (2 hours)</w:t>
        <w:br/>
        <w:t xml:space="preserve">  FinScore = AmountMatch * TimeDecay</w:t>
        <w:br/>
        <w:t xml:space="preserve">  Captures pass-through patterns where identical amounts flow within a short window.</w:t>
        <w:br/>
        <w:br/>
        <w:t>Feature 7 - Bridge Score: BridgeAvg(u, v) = (Bridge(u) + Bridge(v)) / 2</w:t>
        <w:br/>
        <w:br/>
        <w:t>2.2 Training &amp; Threshold Selection</w:t>
        <w:br/>
        <w:t xml:space="preserve">  Optimizer: Logistic Regression with balanced class weights.</w:t>
        <w:br/>
        <w:t xml:space="preserve">  Cross-Validation: 5-fold StratifiedGroupKFold (grouped by case_id to prevent inter-case leakage).</w:t>
        <w:br/>
        <w:t xml:space="preserve">  Hyperparameter Grid: C in {0.01, 0.1, 1.0, 10.0}; best C selected by mean AUC-PR.</w:t>
        <w:br/>
        <w:t xml:space="preserve">  Feature Scaling: StandardScaler (zero mean, unit variance) applied before training.</w:t>
        <w:br/>
        <w:br/>
        <w:t xml:space="preserve">  Precision-Gated Threshold Selection:</w:t>
        <w:br/>
        <w:t xml:space="preserve">    For each fold, compute Precision-Recall curve.</w:t>
        <w:br/>
        <w:t xml:space="preserve">    Select lowest threshold t where Precision(t) &gt;= 0.90 (90% precision guarantee).</w:t>
        <w:br/>
        <w:t xml:space="preserve">    Final threshold = mean(fold_thresholds).</w:t>
        <w:br/>
        <w:t xml:space="preserve">    Decision: If P(hidden_link | features) &gt;= threshold -&gt; FLAGGED; else NOT_FLAGGED.</w:t>
        <w:br/>
        <w:br/>
        <w:t>2.3 Explainability Report</w:t>
        <w:br/>
        <w:t xml:space="preserve">  Every flagged pair produces a full report:</w:t>
        <w:br/>
        <w:t xml:space="preserve">    - Component scores (Jaccard, Adamic-Adar, Temporal, Financial, Bridge)</w:t>
        <w:br/>
        <w:t xml:space="preserve">    - Model weights (Logistic Regression coefficients per feature)</w:t>
        <w:br/>
        <w:t xml:space="preserve">    - Final probability score</w:t>
        <w:br/>
        <w:t xml:space="preserve">    - Source citations (evidence file + line number provenance)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3. RAG Copilot Engine (Retrieval-Augmented Generation)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3.1 ChromaDB Vector Retrieval</w:t>
        <w:br/>
        <w:t xml:space="preserve">  Embedding Model: all-MiniLM-L6-v2 ONNX (384-dimensional dense vectors).</w:t>
        <w:br/>
        <w:t xml:space="preserve">  Distance Metric: Squared Euclidean (L2):</w:t>
        <w:br/>
        <w:t xml:space="preserve">    D_L2^2(u, v) = SUM_{i=1}^{384} (u_i - v_i)^2</w:t>
        <w:br/>
        <w:t xml:space="preserve">  Collection Naming: 'case-' + sanitized_case_id[:60]</w:t>
        <w:br/>
        <w:t xml:space="preserve">  Document ID (Deduplication): SHA256(case_id + ':' + source_doc + ':' + text[:50])[:32]</w:t>
        <w:br/>
        <w:t xml:space="preserve">  Retrieval: top-k nearest neighbors ranked by ascending L2 distance.</w:t>
        <w:br/>
        <w:br/>
        <w:t>3.2 Relational Context Injection (PostgreSQL)</w:t>
        <w:br/>
        <w:t xml:space="preserve">  The copilot augments vector retrieval with structured database context:</w:t>
        <w:br/>
        <w:t xml:space="preserve">    - Case metadata (title, FIR number, crime type)</w:t>
        <w:br/>
        <w:t xml:space="preserve">    - Top 20 canonical entities (canonical_value + entity_type)</w:t>
        <w:br/>
        <w:t xml:space="preserve">    - Top 10 flagged correlations (entity_a &lt;-&gt; entity_b, final_score)</w:t>
        <w:br/>
        <w:t xml:space="preserve">    - 30 most recent chronological evidence events</w:t>
        <w:br/>
        <w:br/>
        <w:t>3.3 LLM Inference Waterfall</w:t>
        <w:br/>
        <w:t xml:space="preserve">  Tier A: Google GenAI SDK (opt-in cloud; gemini-1.5-flash/pro, temp=0.2, maxTokens=3000).</w:t>
        <w:br/>
        <w:t xml:space="preserve">  Tier B: Local Ollama (llama3.2:1b, timeout=120s, stream=false).</w:t>
        <w:br/>
        <w:t xml:space="preserve">  Tier C: Smart Fallback Engine (rule-based keyword statute mapper + raw snippet formatting).</w:t>
        <w:br/>
        <w:br/>
        <w:t>3.4 Statutory Table Injection</w:t>
        <w:br/>
        <w:t xml:space="preserve">  Every LLM prompt includes 14 curated Indian statutory citations covering:</w:t>
        <w:br/>
        <w:t xml:space="preserve">  BNS 2023 (Sections 318, 319, 336, 340), BNSS 2023 (Sections 94, 106, 107),</w:t>
        <w:br/>
        <w:t xml:space="preserve">  BSA 2023 (Section 63), IT Act 2000 (Sections 43, 66, 66C, 66D), PMLA 2002 (Section 5).</w:t>
        <w:br/>
        <w:br/>
        <w:t>3.5 Citation Verification</w:t>
        <w:br/>
        <w:t xml:space="preserve">  Post-generation check: snippet s is cited if:</w:t>
        <w:br/>
        <w:t xml:space="preserve">    file(s) IN LLM_text OR file_cleaned(s) IN LLM_text OR text(s)[:30] IN LLM_text</w:t>
        <w:br/>
        <w:t xml:space="preserve">  If no citations verified, an evidence advisory warning is attached.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4. NLP Model Ensemble: CyberDrishtiLM, HingBERT, CRF</w:t>
      </w:r>
    </w:p>
    <w:p>
      <w:pPr>
        <w:pStyle w:val="Heading3"/>
        <w:spacing w:before="240" w:after="80"/>
      </w:pPr>
      <w:r>
        <w:rPr>
          <w:rFonts w:ascii="Calibri" w:hAnsi="Calibri"/>
          <w:b/>
          <w:color w:val="2D3748"/>
          <w:sz w:val="22"/>
        </w:rPr>
        <w:t>4.1 CyberDrishtiLM: Custom 2.3M-Parameter Transformer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Architecture: 4-layer Post-LN Transformer Encoder with dual task heads.</w:t>
        <w:br/>
        <w:br/>
        <w:t>Hyperparameters:</w:t>
        <w:br/>
        <w:t xml:space="preserve">  vocab_size = 4,000 (BPE) | d_model = 128 | N_layers = 4 | h = 4 heads (d_k = 32)</w:t>
        <w:br/>
        <w:t xml:space="preserve">  d_ff = 512 | T_max = 64 | dropout = 0.1 | NER labels = 25 | Fraud labels = 2</w:t>
        <w:br/>
        <w:br/>
        <w:t>Embedding: X_0 = LayerNorm(Dropout(E_tok(w) + E_pos(p)))</w:t>
        <w:br/>
        <w:br/>
        <w:t>Multi-Head Self-Attention:</w:t>
        <w:br/>
        <w:t xml:space="preserve">  Q = X * W_Q,  K = X * W_K,  V = X * W_V</w:t>
        <w:br/>
        <w:t xml:space="preserve">  Attention(Q, K, V) = softmax(Q * K^T / sqrt(d_k) + M) * V</w:t>
        <w:br/>
        <w:t xml:space="preserve">  where M_ij = 0 if mask=1, -1e9 if mask=0</w:t>
        <w:br/>
        <w:br/>
        <w:t>Post-LN Residual Connections:</w:t>
        <w:br/>
        <w:t xml:space="preserve">  X' = LayerNorm_1(X + Dropout(MHA(X)))</w:t>
        <w:br/>
        <w:t xml:space="preserve">  X_{l+1} = LayerNorm_2(X' + FFN(X'))</w:t>
        <w:br/>
        <w:t xml:space="preserve">  FFN(x) = W_2 * Dropout(GELU(W_1 * x + b_1)) + b_2</w:t>
        <w:br/>
        <w:br/>
        <w:t>Dual Output Heads:</w:t>
        <w:br/>
        <w:t xml:space="preserve">  Head A (Token-level NER): Y_ner = W_ner * Dropout(X_L) + b_ner  [B x T x 25]</w:t>
        <w:br/>
        <w:t xml:space="preserve">  Head B (Sentence Fraud): h_pool = tanh(W_pool * X_{L,0} + b_pool)</w:t>
        <w:br/>
        <w:t xml:space="preserve">    Y_fraud = W_fraud * h_pool + b_fraud  [B x 2]</w:t>
        <w:br/>
        <w:br/>
        <w:t>Multi-Task Loss:</w:t>
        <w:br/>
        <w:t xml:space="preserve">  L_total = 0.7 * L_NER + 0.3 * L_FRAUD</w:t>
        <w:br/>
        <w:t xml:space="preserve">  L_NER = Masked Cross-Entropy over 25 BIO tags (ignoring padding tokens at -100)</w:t>
        <w:br/>
        <w:t xml:space="preserve">  L_FRAUD = Cross-Entropy over binary fraud relevance labels</w:t>
        <w:br/>
        <w:br/>
        <w:t>Optimizer: AdamW, lr = 3e-4, weight_decay = 0.01, gradient clip ||g||_2 &lt;= 1.0</w:t>
        <w:br/>
        <w:t>LR Schedule: Linear warmup (500 steps) then linear decay.</w:t>
        <w:br/>
        <w:t xml:space="preserve">  eta(t) = eta_0 * t / T_warmup            if t &lt; T_warmup</w:t>
        <w:br/>
        <w:t xml:space="preserve">  eta(t) = eta_0 * max(0, 1 - (t-T_warmup)/(T_total - T_warmup))  if t &gt;= T_warmup</w:t>
        <w:br/>
        <w:t>Early Stopping: patience = 4 epochs on validation loss.</w:t>
        <w:br/>
        <w:br/>
        <w:t>BPE Tokenizer: Custom pre-tokenizer splits on '@' to isolate UPI VPA components:</w:t>
        <w:br/>
        <w:t xml:space="preserve">  pre_tokenizers.Split('@', behavior='isolated')</w:t>
        <w:br/>
        <w:t xml:space="preserve">  Special Tokens: [PAD]=0, [UNK]=1, [CLS]=2, [SEP]=3</w:t>
      </w:r>
    </w:p>
    <w:p>
      <w:pPr>
        <w:pStyle w:val="Heading3"/>
        <w:spacing w:before="240" w:after="80"/>
      </w:pPr>
      <w:r>
        <w:rPr>
          <w:rFonts w:ascii="Calibri" w:hAnsi="Calibri"/>
          <w:b/>
          <w:color w:val="2D3748"/>
          <w:sz w:val="22"/>
        </w:rPr>
        <w:t>4.2 HingBERT Fine-Tuned NER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Base Model: l3cube-pune/hindi-bert-v2 (Hindi BERT pretrained on 3.5GB Hindi corpus).</w:t>
        <w:br/>
        <w:t>Task: Token Classification (NER) across 18-label BIO schema.</w:t>
        <w:br/>
        <w:t>Hyperparameters: seq_len=128, batch=16, epochs=5, lr=2e-5, weight_decay=0.01,</w:t>
        <w:br/>
        <w:t xml:space="preserve">  warmup_ratio=0.1, FP16 auto, early stopping patience=3 on eval ner_f1_macro.</w:t>
        <w:br/>
        <w:t>Loss: Masked Cross-Entropy (subword continuation tokens set to I-tag or -100).</w:t>
      </w:r>
    </w:p>
    <w:p>
      <w:pPr>
        <w:pStyle w:val="Heading3"/>
        <w:spacing w:before="240" w:after="80"/>
      </w:pPr>
      <w:r>
        <w:rPr>
          <w:rFonts w:ascii="Calibri" w:hAnsi="Calibri"/>
          <w:b/>
          <w:color w:val="2D3748"/>
          <w:sz w:val="22"/>
        </w:rPr>
        <w:t>4.3 CRF Sequence Labeler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Algorithm: Linear-chain Conditional Random Field (sklearn_crfsuite).</w:t>
        <w:br/>
        <w:t>Optimization: L-BFGS with all_possible_transitions = True.</w:t>
        <w:br/>
        <w:t>Regularization: c1 (L1) = 0.1, c2 (L2) = 0.1, max_iter = 100.</w:t>
        <w:br/>
        <w:br/>
        <w:t>Feature Extraction per token w_i:</w:t>
        <w:br/>
        <w:t xml:space="preserve">  Current: bias=1.0, word.lower(), suffix[-3:], suffix[-2:], isupper, istitle, isdigit, isalpha, len</w:t>
        <w:br/>
        <w:t xml:space="preserve">  Domain Patterns: has.digit, has.hyphen, has.dot, has.@, has.+91, has.rupee</w:t>
        <w:br/>
        <w:t xml:space="preserve">  Context Window: features from w_{i-1} and w_{i+1} (BOS/EOS sentinels at boundaries)</w:t>
      </w:r>
    </w:p>
    <w:p>
      <w:pPr>
        <w:pStyle w:val="Heading3"/>
        <w:spacing w:before="240" w:after="80"/>
      </w:pPr>
      <w:r>
        <w:rPr>
          <w:rFonts w:ascii="Calibri" w:hAnsi="Calibri"/>
          <w:b/>
          <w:color w:val="2D3748"/>
          <w:sz w:val="22"/>
        </w:rPr>
        <w:t>4.4 Entity Type Schema (12 Types, 25 BIO Tags)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Entity Type</w:t>
            </w:r>
          </w:p>
        </w:tc>
        <w:tc>
          <w:tcPr>
            <w:tcW w:type="dxa" w:w="2592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BIO Tags</w:t>
            </w:r>
          </w:p>
        </w:tc>
        <w:tc>
          <w:tcPr>
            <w:tcW w:type="dxa" w:w="5040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Extractor Source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PER (Person Name)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B-PER (1), I-PER (2)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NER Ensemble (CyberDrishtiLM + HingBERT + CRF)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PHONE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B-PHONE (3), I-PHONE (18)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Regex primary, NER secondary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UPI (VPA Handle)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B-UPI (4), I-UPI (19)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Regex primary, NER secondary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ACCOUNT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B-ACCOUNT (5), I-ACCOUNT (20)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Regex primary (9-18 digits)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AMOUNT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B-AMOUNT (6), I-AMOUNT (21)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Regex primary (Indian currency patterns)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BANK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B-BANK (7), I-BANK (8)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NER Ensemble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OTP / Reference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B-OTP (9), I-OTP (22)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Regex primary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EMAIL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B-EMAIL (10), I-EMAIL (23)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Regex primary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URL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B-URL (11), I-URL (12)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Regex primary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IFSC Code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B-IFSC (13), I-IFSC (24)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Regex primary (ABCD0XXXXXX)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LOCATION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B-LOCATION (14), I-LOCATION (15)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NER Ensemble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KEYWORD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B-KEYWORD (16), I-KEYWORD (17)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NER Ensemble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5. Multi-Format Evidence Parsers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5.1 WhatsApp Export Parser</w:t>
        <w:br/>
        <w:t xml:space="preserve">  Supports Android/iOS export formats via 4 regex patterns.</w:t>
        <w:br/>
        <w:t xml:space="preserve">  Primary: r'^\s*\[?(\d{1,4}[/\.\-]\d{1,2}[/\.\-]\d{1,4})[,\s]+(\d{1,2}:\d{2}(?::\d{2})?\s*(?:[ap]m)?)[\]\s]*[\-:]\s*([^:]+?):\s*(.*?)$'</w:t>
        <w:br/>
        <w:t xml:space="preserve">  State Machine: Accumulates multi-line messages until new timestamp header matches.</w:t>
        <w:br/>
        <w:t xml:space="preserve">  Timestamp Normalizer: Tests 8 datetime formats; replaces non-breaking space U+202F.</w:t>
        <w:br/>
        <w:t xml:space="preserve">  Output: event_type='whatsapp_msg' with metadata {sender, is_system, media_omitted}.</w:t>
        <w:br/>
        <w:br/>
        <w:t>5.2 CDR / Call Log Parser</w:t>
        <w:br/>
        <w:t xml:space="preserve">  Column Fuzzy Matching: RapidFuzz token_set_ratio with cutoff score = 70.</w:t>
        <w:br/>
        <w:t xml:space="preserve">  Maps 8 canonical field aliases (caller, callee, call_datetime, duration_sec, etc.).</w:t>
        <w:br/>
        <w:t xml:space="preserve">  Duration Parsing: HH:MM:SS -&gt; h*3600 + m*60 + s;  MM:SS -&gt; m*60 + s;  else int(float(x)).</w:t>
        <w:br/>
        <w:t xml:space="preserve">  Output: event_type='call', text='Call: {caller} -&gt; {callee} | Duration: {dur}s [{type}]'.</w:t>
        <w:br/>
        <w:br/>
        <w:t>5.3 Bank Statement PDF Parser</w:t>
        <w:br/>
        <w:t xml:space="preserve">  Two-Tier Waterfall:</w:t>
        <w:br/>
        <w:t xml:space="preserve">    Tier 1 (pdfplumber - digital text): lines_strict -&gt; text strategy -&gt; extract_tables default.</w:t>
        <w:br/>
        <w:t xml:space="preserve">    Tier 2 (Camelot - scanned tables): lattice flavor -&gt; stream flavor fallback.</w:t>
        <w:br/>
        <w:t xml:space="preserve">  Column Header Matching: Substring-based against 6 canonical aliases.</w:t>
        <w:br/>
        <w:t xml:space="preserve">  Amount Normalization: regex r'[\d,]+\.?\d*' -&gt; strip commas -&gt; float().</w:t>
        <w:br/>
        <w:t xml:space="preserve">  Direction: credit_val present -&gt; 'credit'; debit_val present -&gt; 'debit'; else 'unknown'.</w:t>
        <w:br/>
        <w:t xml:space="preserve">  Output: event_type='bank_txn', text='{narration} | {DIR} Rs.{amount:,.2f}'.</w:t>
        <w:br/>
        <w:br/>
        <w:t>5.4 OCR Parser (Scanned Evidence)</w:t>
        <w:br/>
        <w:t xml:space="preserve">  Engine: Tesseract (lang='eng+hin') with adaptive LANCZOS upscaling:</w:t>
        <w:br/>
        <w:t xml:space="preserve">    scale = max(800/W, 800/H, 1.0)  if W &lt; 800 or H &lt; 800.</w:t>
        <w:br/>
        <w:t xml:space="preserve">  Confidence Annotation:</w:t>
        <w:br/>
        <w:t xml:space="preserve">    token(w) = w             if conf &gt;= 50</w:t>
        <w:br/>
        <w:t xml:space="preserve">    token(w) = '[?' + w + ']'  if conf &lt; 50  (marks low-confidence OCR words)</w:t>
        <w:br/>
        <w:t xml:space="preserve">  Advisory Trigger: needs_manual_review = (mean_conf &lt; 80.0) OR (count(conf &lt; 50) &gt; 3).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6. Deterministic Hard-Token Regex Extractors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Regex is the source of truth for hard identifiers. NER model output defers to regex on conflict.</w:t>
        <w:br/>
        <w:br/>
        <w:t>Pattern Inventory (10 types):</w:t>
        <w:br/>
        <w:t xml:space="preserve">  PHONE:  r'(?:\+91[\s\-]?)?[6-9]\d{9}\b'</w:t>
        <w:br/>
        <w:t xml:space="preserve">  UPI:    r'\b[\w.\-]{2,256}@[a-zA-Z]{2,64}\b'  (post-EMAIL dedup)</w:t>
        <w:br/>
        <w:t xml:space="preserve">  ACCOUNT: r'\b\d{9,18}\b'  (post-PHONE dedup for 10-digit overlap)</w:t>
        <w:br/>
        <w:t xml:space="preserve">  AMOUNT: r'(?:Rs|INR)\s?(\d{1,3}(?:,\d{2,3})*(?:\.\d{1,2})?)\s?(k|lakh|crore)?'</w:t>
        <w:br/>
        <w:t xml:space="preserve">    Suffix Multipliers: k=1,000 | lakh=1,00,000 | crore=1,00,00,000</w:t>
        <w:br/>
        <w:t xml:space="preserve">  EMAIL:  r'[\w.+-]+@[\w-]+\.[\w.-]+'</w:t>
        <w:br/>
        <w:t xml:space="preserve">  IP:     r'\b(?:\d{1,3}\.){3}\d{1,3}\b'  (validated: each octet 0-255)</w:t>
        <w:br/>
        <w:t xml:space="preserve">  IFSC:   r'\b[A-Z]{4}0[A-Z0-9]{6}\b'</w:t>
        <w:br/>
        <w:t xml:space="preserve">  OTP:    r'\b(?:OTP|ref|reference|UPI/)\D*(\d{4,8})\b'</w:t>
        <w:br/>
        <w:t xml:space="preserve">  TOWER:  r'\b[A-Z]{3,4}-TWR-\d{3}\b'</w:t>
        <w:br/>
        <w:t xml:space="preserve">  URL:    r'https?://[^\s&lt;&gt;"]+|www\.[^\s&lt;&gt;"]+'</w:t>
        <w:br/>
        <w:br/>
        <w:t>Overlap Resolution: Longer span wins. Priority order: EMAIL &gt; UPI &gt; PHONE &gt; ACCOUNT.</w:t>
        <w:br/>
        <w:t>All extractions carry: entity_type, raw_value, norm_value, span_start, span_end, confidence=1.0.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7. Database Schema &amp; Tamper-Evident Audit Chain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7.1 PostgreSQL 16 Schema (9 Tables)</w:t>
        <w:br/>
        <w:t xml:space="preserve">  users (RBAC: constable, io, fiu_analyst, admin)</w:t>
        <w:br/>
        <w:t xml:space="preserve">  cases (case_number, fir_number, priority, status, tags[], assigned_officer_id)</w:t>
        <w:br/>
        <w:t xml:space="preserve">  evidence_files (sha256_hash CHAR(64), file_type, upload_status, UNIQUE(case_id, sha256_hash))</w:t>
        <w:br/>
        <w:t xml:space="preserve">  evidence_events (event_timestamp, event_type, text_content, source_line, metadata JSONB)</w:t>
        <w:br/>
        <w:t xml:space="preserve">  entities (canonical_value, entity_type, degree_centrality, community_id, bridge_score,</w:t>
        <w:br/>
        <w:t xml:space="preserve">    GIN trigram index on canonical_value for fuzzy search)</w:t>
        <w:br/>
        <w:t xml:space="preserve">  entity_mentions (raw_value, entity_type, confidence, extractor, span_start, span_end)</w:t>
        <w:br/>
        <w:t xml:space="preserve">  correlations (entity_a_id, entity_b_id, final_score, threshold, decision, component_scores JSONB,</w:t>
        <w:br/>
        <w:t xml:space="preserve">    model_weights JSONB, source_citations JSONB)</w:t>
        <w:br/>
        <w:t xml:space="preserve">  audit_log (tamper-evident blockchain structure)</w:t>
        <w:br/>
        <w:t xml:space="preserve">  processing_jobs (durable parse queue with retry and worker locking)</w:t>
        <w:br/>
        <w:br/>
        <w:t>7.2 Tamper-Evident Audit Chain (Section 63 BSA Compliance)</w:t>
        <w:br/>
        <w:t xml:space="preserve">  Implements a cryptographic hash chain for admissible electronic evidence:</w:t>
        <w:br/>
        <w:t xml:space="preserve">  entry_data = json.dumps({action, user_id, resource_id, details, timestamp}, sort_keys=True)</w:t>
        <w:br/>
        <w:t xml:space="preserve">  entry_hash_i = SHA256(entry_hash_{i-1} + entry_data)</w:t>
        <w:br/>
        <w:t xml:space="preserve">  Genesis block: prev_hash = '0' * 64, action = 'GENESIS'.</w:t>
        <w:br/>
        <w:t xml:space="preserve">  Any tampered or deleted row breaks the chain, making alteration cryptographically detectable.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02C57"/>
          <w:sz w:val="32"/>
        </w:rPr>
        <w:t>PART II: 11 Advanced Cognitive Reasoning Engines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DF2F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02C57"/>
              <w:top w:val="none"/>
              <w:right w:val="none"/>
              <w:bottom w:val="none"/>
            </w:tcBorders>
          </w:tcPr>
          <w:p>
            <w:r>
              <w:rPr>
                <w:rFonts w:ascii="Calibri" w:hAnsi="Calibri"/>
                <w:b/>
                <w:color w:val="102C57"/>
                <w:sz w:val="20"/>
              </w:rPr>
              <w:t>Forensic Epistemic Taxonomy</w:t>
              <w:br/>
            </w:r>
            <w:r>
              <w:rPr>
                <w:rFonts w:ascii="Calibri" w:hAnsi="Calibri"/>
                <w:i/>
                <w:color w:val="282828"/>
                <w:sz w:val="19"/>
              </w:rPr>
              <w:t>Every cognitive engine output carries a machine-enforced epistemic label: OBSERVED (raw extract) | DERIVED (exact math) | INFERRED (rule threshold) | PREDICTED (statistical match) | APPROXIMATED (counterfactual bound). No prediction masquerades as an observation.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8. Feature 01: Resilient Document Fingerprinting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Algorithm: 3-tier cascade (SHA-256 + MinHash k=128 + Structural Set-Diff).</w:t>
        <w:br/>
        <w:br/>
        <w:t>Canonical Tuple: t = (event_type, timestamp, amount_normalized, reference_normalized)</w:t>
        <w:br/>
        <w:t>MinHash Permutations: h_j(t) = Blake2b(t, seed=0, person=j),  j = 1..128</w:t>
        <w:br/>
        <w:t xml:space="preserve">  MinHash_j(S) = min_{t in S} h_j(t)</w:t>
        <w:br/>
        <w:t>Jaccard Estimate: J_hat(A, B) = (1/k) * SUM_{j=1}^{k} I(MinHash_j(A) == MinHash_j(B))</w:t>
        <w:br/>
        <w:br/>
        <w:t>Overlap Containment (for appended documents):</w:t>
        <w:br/>
        <w:t xml:space="preserve">  C(A, B) = |A INTERSECT B| / min(|A|, |B|)</w:t>
        <w:br/>
        <w:t xml:space="preserve">  If C &gt;= 0.90 -&gt; VARIANT (only Delta_added = B \ A is ingested)</w:t>
        <w:br/>
        <w:t xml:space="preserve">  Structural Diff: Delta_added, Delta_removed, Delta_unchanged computed.</w:t>
        <w:br/>
        <w:br/>
        <w:t>Empirical Score: J_hat = 0.5547 | C = 1.0000 | Diff: 2 added, 0 removed, 3 unchanged.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9. Feature 02: Contradiction Engine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Module A: Ledger Balance Continuity</w:t>
        <w:br/>
        <w:t xml:space="preserve">  Balance_{i,expected} = Balance_{i-1,reported} + Credit_i - Debit_i</w:t>
        <w:br/>
        <w:t xml:space="preserve">  Delta_i = |Balance_{i,reported} - Balance_{i,expected}|</w:t>
        <w:br/>
        <w:t xml:space="preserve">  If Delta_i &gt; epsilon (0.01): classify as MISSING_ROWS or ALTERED_BALANCE.</w:t>
        <w:br/>
        <w:br/>
        <w:t>Module B: Haversine Spatiotemporal Velocity</w:t>
        <w:br/>
        <w:t xml:space="preserve">  a = sin^2(Delta_phi/2) + cos(phi_1) * cos(phi_2) * sin^2(Delta_lambda/2)</w:t>
        <w:br/>
        <w:t xml:space="preserve">  d = 2R * arcsin(sqrt(a)),  R = 6371.0088 km</w:t>
        <w:br/>
        <w:t xml:space="preserve">  v_lower = d / ((|t_2 - t_1| + tau_drift) / 3600.0),  tau_drift = 600s</w:t>
        <w:br/>
        <w:t xml:space="preserve">  If v_lower &gt; 900 km/h -&gt; IMPOSSIBLE_TRAVEL (cloned SIM / co-conspirator).</w:t>
        <w:br/>
        <w:br/>
        <w:t>Module C: Temporal Causal Inversion</w:t>
        <w:br/>
        <w:t xml:space="preserve">  Checks domain rules (e.g., t_transfer &lt; t_extortion_call -&gt; TEMPORAL_ANOMALY).</w:t>
        <w:br/>
        <w:br/>
        <w:t>Empirical Scores: Ledger gap = Rs.4,000 detected | Travel: 1,739.5 km / 10 min = 5,219 km/h.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10. Feature 03: Cross-Case Zero-Knowledge Blind Index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Canonical(PHONE, val) -&gt; Strip +91/0 prefix -&gt; 10-digit standard.</w:t>
        <w:br/>
        <w:t>Canonical(UPI, val) -&gt; Lowercase ASCII.</w:t>
        <w:br/>
        <w:t>Token(type, val) = HMAC-SHA256(Department_Master_Key, type + ':' + canonical(val))</w:t>
        <w:br/>
        <w:t>Collision: Token appears in &gt;= 2 distinct case_ids -&gt; Syndicate Alert.</w:t>
        <w:br/>
        <w:t>Syndicate Ingress Score: S(e) = SUM_{c in Cases(e)} Severity(c) * ln(1 + Degree_c(e))</w:t>
        <w:br/>
        <w:br/>
        <w:t>Empirical: UPI collision (FIR-DEL + FIR-MUM) score=15.60 | Phone collision score=10.18.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11. Feature 04: Hypothesis Engine (Heuer's ACH)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Hypotheses: H = {KINGPIN_ORGANIZER, LAYER1_MULE, COMPROMISED_VICTIM}</w:t>
        <w:br/>
        <w:t>Log-Odds Update: ln P(H_k|E) = ln P(H_k) + SUM_j ln P(E_j|H_k) - ln P(E)</w:t>
        <w:br/>
        <w:t>Refutation: Refuting(H_k) = argmin_{E_j} P(E_j | H_k)</w:t>
        <w:br/>
        <w:t>Judicial: R v T [2010] compliance: RULE_BASED_ASSESSMENT (no fake probabilities).</w:t>
        <w:br/>
        <w:br/>
        <w:t>Empirical: Mule scenario -&gt; #1 LAYER1_MULE | Kingpin refuted at P(E|H)=0.10.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12. Feature 05: Split-Conformal Uncertainty Model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Non-conformity scores: alpha_i = 1 - p_hat(y_i | x_i)</w:t>
        <w:br/>
        <w:t>Quantile threshold: q_hat = alpha_{ceil((n+1)(1-eps))} (clipped to inf if beyond sample)</w:t>
        <w:br/>
        <w:t>Prediction Set: C(x) = {y in Y : (1 - p_hat(y|x)) &lt;= q_hat}</w:t>
        <w:br/>
        <w:t>Coverage Guarantee: P(Y in C(X)) &gt;= 1 - epsilon (distribution-free, marginal)</w:t>
        <w:br/>
        <w:t>Verdicts: |C|=1 -&gt; SINGLE_LABEL | |C|&gt;1 -&gt; AMBIGUOUS_SET | |C|=0 -&gt; OUT_OF_DISTRIBUTION</w:t>
        <w:br/>
        <w:br/>
        <w:t>Empirical: q_hat=0.4000, n=10, eps=0.10 | Confident=[MULE] | Ambiguous=3 labels | OOD=abstain.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13. Feature 06: Next-Best Investigation (Golden-Hours VoI)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Urgency Decay: Urgency(t) = exp(-t / tau_golden),  tau_golden = 2.0 hours</w:t>
        <w:br/>
        <w:t>Utility(a) = w_asset*Asset(e) + w_urgency*Urgency(t)*max(Asset,Resolves) + w_latency/Latency(a) - w_friction*Friction(a)</w:t>
        <w:br/>
        <w:t>Default Weights: w_asset=1.0, w_urgency=0.5, w_latency=0.3, w_friction=0.4</w:t>
        <w:br/>
        <w:t>Statutory Drafter: Auto-generates Section 106 BNSS freeze notices; blocks if fields missing.</w:t>
        <w:br/>
        <w:br/>
        <w:t>Empirical: 1930 Referral ranked #1 (Score 0.8344) | BNSS 106 freeze blocked (missing field).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14. Feature 07: MO Fingerprinting (Crime Script Mining)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Crime Script Tokenization: S_obs = [s_1, s_2, ..., s_m] extracted by regex detector banks.</w:t>
        <w:br/>
        <w:t>Normalized Levenshtein: Sim(S_obs, P_k) = 1.0 - Lev(S_obs, P_k) / max(|S_obs|, |P_k|)</w:t>
        <w:br/>
        <w:t>Match Threshold: Sim &gt;= 0.60 -&gt; confident match with per-stage alignment audit.</w:t>
        <w:br/>
        <w:br/>
        <w:t>Empirical: Digital Arrest matched DIGITAL_ARREST_EXTORTION at Sim=0.8000.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15. Feature 08: Counterfactual What-If Freeze Simulation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Discrete-Event Network Interdiction Replay:</w:t>
        <w:br/>
        <w:t xml:space="preserve">  For each transfer (u, v, amount, t) in chronological order:</w:t>
        <w:br/>
        <w:t xml:space="preserve">    If sender == frozen_account AND t &gt;= t_freeze: BLOCK (funds preserved if balance &gt; 0)</w:t>
        <w:br/>
        <w:t xml:space="preserve">    If receiver == frozen_account AND t &gt;= t_freeze: STOP at freeze wall (funds preserved)</w:t>
        <w:br/>
        <w:t xml:space="preserve">    Else: COMPLETE; Balance(u) -= amount, Balance(v) += amount</w:t>
        <w:br/>
        <w:t>Output: APPROXIMATED_LOWER_BOUND (unobservable hawala/cash channels acknowledged).</w:t>
        <w:br/>
        <w:br/>
        <w:t>Empirical: Freeze MULE_1 at 10:10 AM -&gt; Preserved Rs.3,50,000 (100%), 2 debits blocked.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16. Feature 09: Deterministic Output Verifier (CRAG Firewall)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Three-tier pre-display semantic firewall:</w:t>
        <w:br/>
        <w:t xml:space="preserve">  1. Statutory AST Validator: Scans 'Section X of Act' regex, resolves against statutory_db.json.</w:t>
        <w:br/>
        <w:t xml:space="preserve">     Catches: pre-transition IPC/CrPC -&gt; suggests BNS/BNSS replacement.</w:t>
        <w:br/>
        <w:t xml:space="preserve">     Catches: struck-down laws (e.g. Sec 66A IT Act, Shreya Singhal v. UOI).</w:t>
        <w:br/>
        <w:t xml:space="preserve">  2. Span Grounding: Extracts amounts (regex), phones, UPIs from draft.</w:t>
        <w:br/>
        <w:t xml:space="preserve">     Asserts each exists in verified Case Fact Set. Unmatched -&gt; GROUNDING_FAILURE.</w:t>
        <w:br/>
        <w:t xml:space="preserve">  3. Anti-Canned: Jaccard token overlap against fallback corpus.</w:t>
        <w:br/>
        <w:t xml:space="preserve">     If overlap &gt;= 0.60 -&gt; flags as fabricated fallback.</w:t>
        <w:br/>
        <w:br/>
        <w:t>Empirical: IPC 420 -&gt; BNS 318 replacement | Sec 66A blocked | 2 fake spans caught.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17. Feature 10: Network Replay (CTDG Frame Slicer)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Continuous-Time Dynamic Graph Model: G(t) = (V(t), E(t))</w:t>
        <w:br/>
        <w:t xml:space="preserve">  ActiveNodes(t) = {v : first_seen(v) &lt;= t}</w:t>
        <w:br/>
        <w:t xml:space="preserve">  EdgeOpacity(t, e) = exp(-(t - t_e) / tau_decay),  tau_decay = 1800s (30 min)</w:t>
        <w:br/>
        <w:t>Burst Detection: sliding window of 900s; if &gt;= 10 events -&gt; burst=true (pulse animation).</w:t>
        <w:br/>
        <w:t>Sampling: Discrete frames at configurable step_seconds intervals.</w:t>
        <w:br/>
        <w:br/>
        <w:t>Empirical: 4 frames generated at 5-min steps; opacity decay verified; burst detection operational.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C4E80"/>
          <w:sz w:val="26"/>
        </w:rPr>
        <w:t>18. Feature 11: Synthetic Benchmark Generator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Seeded Deterministic Simulator: same(typology, seed, config) -&gt; byte-identical output.</w:t>
        <w:br/>
        <w:t>Multi-Modal Synthesis: WhatsApp (Hinglish), Bank CSVs (running balance), CDR records.</w:t>
        <w:br/>
        <w:t>Adversarial Noise: OCR digit confusion 8% (0-&gt;O, 1-&gt;l, 5-&gt;S), CDR dropout 10%.</w:t>
        <w:br/>
        <w:t>Planted Hidden Links: Entity pairs connected ONLY via timing+amount across different artifacts.</w:t>
        <w:br/>
        <w:t xml:space="preserve">  Assertion: accused_phone IN cdr AND mule_account IN bank AND NOT co-occurring.</w:t>
        <w:br/>
        <w:t>Ground Truth: Full entity roster, money flow edges, contradictions, noise labels.</w:t>
        <w:br/>
        <w:br/>
        <w:t>Empirical: Case SYN-DIGITAL_ARREST-1337 | 9 entities | planted hidden link verified.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02C57"/>
          <w:sz w:val="32"/>
        </w:rPr>
        <w:t>PART III: Consolidated Master Equation &amp; Score Matrix</w:t>
      </w:r>
    </w:p>
    <w:p>
      <w:pPr>
        <w:spacing w:line="276" w:lineRule="auto" w:after="120"/>
      </w:pPr>
      <w:r>
        <w:rPr>
          <w:rFonts w:ascii="Calibri" w:hAnsi="Calibri"/>
          <w:sz w:val="20"/>
        </w:rPr>
        <w:t>The following table summarizes every mathematical equation, algorithm, and empirical benchmark score across all 22 subsystems of CyberDrishti AI: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Subsystem</w:t>
            </w:r>
          </w:p>
        </w:tc>
        <w:tc>
          <w:tcPr>
            <w:tcW w:type="dxa" w:w="4320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Mathematical Equation / Algorithm</w:t>
            </w:r>
          </w:p>
        </w:tc>
        <w:tc>
          <w:tcPr>
            <w:tcW w:type="dxa" w:w="1872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Empirical Score / Threshold</w:t>
            </w:r>
          </w:p>
        </w:tc>
        <w:tc>
          <w:tcPr>
            <w:tcW w:type="dxa" w:w="1728"/>
            <w:shd w:fill="102C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Forensic Purpose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Graph: Union-Find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Path Compression + Union-by-Rank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O(alpha(n)) amortized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Entity deduplication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Graph: Fuzzy Merge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TokenSetRatio / 100.0 &gt;= 0.85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Threshold: 0.85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Name/location matching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Graph: Degree Centrality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C_D(v) = deg(v) / (|V| - 1)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Normalized [0, 1]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Node importance ranking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Graph: Louvain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Maximize Q = (1/2m) SUM [A_ij - k_i*k_j/2m] * delta(c_i,c_j)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Modularity Q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Community detection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Graph: Bridge Score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Cross-community edges / total edges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Normalized [0, 1]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Inter-cluster conduits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Hidden-Link: Jaccard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J(u,v) = |N(u) INTERSECT N(v)| / |N(u) UNION N(v)|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[0, 1]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Topological similarity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Hidden-Link: Adamic-Adar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AA(u,v) = SUM 1/ln(deg(z)) for z in CN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Unbounded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Exclusive neighbor weighting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Hidden-Link: Temporal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exp(-|t_u - t_v| / tau),  tau=3600s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[0, 1] per pair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Temporal proximity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Hidden-Link: Financial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(1 - |a_m-a_t|/max(a_m,a_t)) * exp(-|dt|/7200)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[0, 1]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Pass-through detection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Hidden-Link: Threshold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P(link) &gt;= threshold (&gt;= 90% precision)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Threshold from PR curve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Precision-gated flagging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RAG: Vector Distance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D_L2^2 = SUM (u_i - v_i)^2,  dim=384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Squared Euclidean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Semantic retrieval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NLP: CyberDrishtiLM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4-layer Transformer, 2.3M params, dual-head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L = 0.7*L_NER + 0.3*L_FRAUD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Entity + fraud detection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NLP: HingBERT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hindi-bert-v2 fine-tuned, lr=2e-5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F1-macro on NER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Hindi/Hinglish NER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NLP: CRF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Linear-chain CRF, L-BFGS, c1=c2=0.1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Sequence labeling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Contextual windowed NER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OCR: Confidence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mean_conf &lt; 80 OR low_tokens &gt; 3 -&gt; review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Threshold: 80, 50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Quality gating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Audit: Hash Chain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hash_i = SHA256(hash_{i-1} + entry_data)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Tamper detection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Section 63 BSA compliance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F01: MinHash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J_hat = (1/128) SUM I(MinHash_j(A)==MinHash_j(B))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J=0.5547, C=1.0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Document dedup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F02: Haversine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d = 2R*arcsin(sqrt(...)); v = d/((dt+600)/3600)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5,219 km/h flagged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Impossible travel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F03: Blind Index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HMAC-SHA256(key, type:canonical_val)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Score: 15.60, 10.18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Cross-case syndicate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F04: ACH Log-Odds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ln P(H|E) = ln P(H) + SUM ln P(E|H)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MULE ranked #1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Suspect classification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F05: Conformal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C(x) = {y : 1-p_hat(y|x) &lt;= q_hat}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q_hat=0.4000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Uncertainty bounding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F06: VoI Urgency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Urgency(t) = exp(-t/tau_golden), tau=2h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Score: 0.8344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Action prioritization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F07: MO Levenshtein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Sim = 1 - Lev(S,P)/max(|S|,|P|)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Sim=0.8000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Crime script matching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F08: Interdiction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Chronological replay with freeze wall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Rs.3,50,000 preserved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Capital recovery bound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F09: Statutory AST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Regex + DB lookup + pre-transition map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IPC420-&gt;BNS318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LLM hallucination block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F10: CTDG Decay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Opacity = exp(-(t-t_e)/tau), tau=1800s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4 frames verified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Temporal graph viz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F11: Benchmark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Seeded RNG + OCR noise + CDR drops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Case 1337 verified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1E1E"/>
                <w:sz w:val="17"/>
              </w:rPr>
              <w:t>PII-free stress testing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/>
        <w:color w:val="828282"/>
        <w:sz w:val="15"/>
      </w:rPr>
      <w:t>CyberDrishti AI | Complete System Research Paper &amp; Technical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