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sz w:val="32"/>
        </w:rPr>
        <w:t>PRESIDENCY UNIVERSITY</w:t>
        <w:br/>
      </w:r>
      <w:r>
        <w:rPr>
          <w:rFonts w:ascii="Times New Roman" w:hAnsi="Times New Roman"/>
          <w:sz w:val="26"/>
        </w:rPr>
        <w:t>Bengaluru</w:t>
        <w:br/>
        <w:br/>
      </w:r>
      <w:r>
        <w:rPr>
          <w:rFonts w:ascii="Times New Roman" w:hAnsi="Times New Roman"/>
          <w:b/>
          <w:sz w:val="26"/>
        </w:rPr>
        <w:t>MINI PROJECT REPORT (CSS7102)</w:t>
        <w:br/>
        <w:br/>
      </w:r>
    </w:p>
    <w:p>
      <w:pPr>
        <w:spacing w:after="360"/>
        <w:jc w:val="center"/>
      </w:pPr>
      <w:r>
        <w:rPr>
          <w:rFonts w:ascii="Times New Roman" w:hAnsi="Times New Roman"/>
          <w:b/>
          <w:color w:val="102C57"/>
          <w:sz w:val="30"/>
        </w:rPr>
        <w:t>TRUTHLENS: AI-POWERED REAL-TIME NEWS CREDIBILITY</w:t>
        <w:br/>
        <w:t>AND MISINFORMATION VERIFICATION ENGINE</w:t>
        <w:br/>
      </w:r>
    </w:p>
    <w:p>
      <w:pPr>
        <w:spacing w:after="280"/>
        <w:jc w:val="center"/>
      </w:pPr>
      <w:r>
        <w:rPr>
          <w:rFonts w:ascii="Times New Roman" w:hAnsi="Times New Roman"/>
          <w:i/>
          <w:sz w:val="22"/>
        </w:rPr>
        <w:t>Submitted in partial fulfilment of the requirements for the award of the degree of</w:t>
        <w:br/>
      </w:r>
      <w:r>
        <w:rPr>
          <w:rFonts w:ascii="Times New Roman" w:hAnsi="Times New Roman"/>
          <w:b/>
          <w:sz w:val="24"/>
        </w:rPr>
        <w:t>BACHELOR OF TECHNOLOGY</w:t>
        <w:br/>
        <w:t>in</w:t>
        <w:br/>
        <w:t>COMPUTER SCIENCE &amp; ENGINEERING (ARTIFICIAL INTELLIGENCE)</w:t>
        <w:br/>
        <w:br/>
      </w:r>
      <w:r>
        <w:rPr>
          <w:rFonts w:ascii="Times New Roman" w:hAnsi="Times New Roman"/>
          <w:b/>
          <w:sz w:val="22"/>
        </w:rPr>
        <w:t>Submitted by</w:t>
        <w:br/>
      </w:r>
    </w:p>
    <w:tbl>
      <w:tblPr>
        <w:tblW w:type="auto" w:w="0"/>
        <w:jc w:val="center"/>
        <w:tblLook w:firstColumn="1" w:firstRow="1" w:lastColumn="0" w:lastRow="0" w:noHBand="0" w:noVBand="1" w:val="04A0"/>
      </w:tblPr>
      <w:tblGrid>
        <w:gridCol w:w="4680"/>
        <w:gridCol w:w="4680"/>
      </w:tblGrid>
      <w:tr>
        <w:tc>
          <w:tcPr>
            <w:tcW w:type="dxa" w:w="3168"/>
            <w:tcMar>
              <w:top w:w="70" w:type="dxa"/>
              <w:bottom w:w="70" w:type="dxa"/>
              <w:left w:w="100" w:type="dxa"/>
              <w:right w:w="100" w:type="dxa"/>
            </w:tcMar>
          </w:tcPr>
          <w:p>
            <w:pPr>
              <w:jc w:val="center"/>
            </w:pPr>
            <w:r>
              <w:rPr>
                <w:rFonts w:ascii="Times New Roman" w:hAnsi="Times New Roman"/>
                <w:b/>
                <w:sz w:val="20"/>
              </w:rPr>
              <w:t>Roll Number</w:t>
            </w:r>
          </w:p>
        </w:tc>
        <w:tc>
          <w:tcPr>
            <w:tcW w:type="dxa" w:w="5472"/>
            <w:tcMar>
              <w:top w:w="70" w:type="dxa"/>
              <w:bottom w:w="70" w:type="dxa"/>
              <w:left w:w="100" w:type="dxa"/>
              <w:right w:w="100" w:type="dxa"/>
            </w:tcMar>
          </w:tcPr>
          <w:p>
            <w:pPr>
              <w:jc w:val="left"/>
            </w:pPr>
            <w:r>
              <w:rPr>
                <w:rFonts w:ascii="Times New Roman" w:hAnsi="Times New Roman"/>
                <w:b/>
                <w:sz w:val="20"/>
              </w:rPr>
              <w:t>Student Name</w:t>
            </w:r>
          </w:p>
        </w:tc>
      </w:tr>
      <w:tr>
        <w:tc>
          <w:tcPr>
            <w:tcW w:type="dxa" w:w="3168"/>
            <w:tcMar>
              <w:top w:w="70" w:type="dxa"/>
              <w:bottom w:w="70" w:type="dxa"/>
              <w:left w:w="100" w:type="dxa"/>
              <w:right w:w="100" w:type="dxa"/>
            </w:tcMar>
          </w:tcPr>
          <w:p>
            <w:pPr>
              <w:jc w:val="center"/>
            </w:pPr>
            <w:r>
              <w:rPr>
                <w:rFonts w:ascii="Times New Roman" w:hAnsi="Times New Roman"/>
                <w:sz w:val="20"/>
              </w:rPr>
              <w:t>20231CAI0046</w:t>
            </w:r>
          </w:p>
        </w:tc>
        <w:tc>
          <w:tcPr>
            <w:tcW w:type="dxa" w:w="5472"/>
            <w:tcMar>
              <w:top w:w="70" w:type="dxa"/>
              <w:bottom w:w="70" w:type="dxa"/>
              <w:left w:w="100" w:type="dxa"/>
              <w:right w:w="100" w:type="dxa"/>
            </w:tcMar>
          </w:tcPr>
          <w:p>
            <w:pPr>
              <w:jc w:val="left"/>
            </w:pPr>
            <w:r>
              <w:rPr>
                <w:rFonts w:ascii="Times New Roman" w:hAnsi="Times New Roman"/>
                <w:sz w:val="20"/>
              </w:rPr>
              <w:t>Shubham Pandey (Team Leader)</w:t>
            </w:r>
          </w:p>
        </w:tc>
      </w:tr>
      <w:tr>
        <w:tc>
          <w:tcPr>
            <w:tcW w:type="dxa" w:w="3168"/>
            <w:tcMar>
              <w:top w:w="70" w:type="dxa"/>
              <w:bottom w:w="70" w:type="dxa"/>
              <w:left w:w="100" w:type="dxa"/>
              <w:right w:w="100" w:type="dxa"/>
            </w:tcMar>
          </w:tcPr>
          <w:p>
            <w:pPr>
              <w:jc w:val="center"/>
            </w:pPr>
            <w:r>
              <w:rPr>
                <w:rFonts w:ascii="Times New Roman" w:hAnsi="Times New Roman"/>
                <w:sz w:val="20"/>
              </w:rPr>
              <w:t>20231CAI0006</w:t>
            </w:r>
          </w:p>
        </w:tc>
        <w:tc>
          <w:tcPr>
            <w:tcW w:type="dxa" w:w="5472"/>
            <w:tcMar>
              <w:top w:w="70" w:type="dxa"/>
              <w:bottom w:w="70" w:type="dxa"/>
              <w:left w:w="100" w:type="dxa"/>
              <w:right w:w="100" w:type="dxa"/>
            </w:tcMar>
          </w:tcPr>
          <w:p>
            <w:pPr>
              <w:jc w:val="left"/>
            </w:pPr>
            <w:r>
              <w:rPr>
                <w:rFonts w:ascii="Times New Roman" w:hAnsi="Times New Roman"/>
                <w:sz w:val="20"/>
              </w:rPr>
              <w:t>Ikram Inayathulla Khan</w:t>
            </w:r>
          </w:p>
        </w:tc>
      </w:tr>
      <w:tr>
        <w:tc>
          <w:tcPr>
            <w:tcW w:type="dxa" w:w="3168"/>
            <w:tcMar>
              <w:top w:w="70" w:type="dxa"/>
              <w:bottom w:w="70" w:type="dxa"/>
              <w:left w:w="100" w:type="dxa"/>
              <w:right w:w="100" w:type="dxa"/>
            </w:tcMar>
          </w:tcPr>
          <w:p>
            <w:pPr>
              <w:jc w:val="center"/>
            </w:pPr>
            <w:r>
              <w:rPr>
                <w:rFonts w:ascii="Times New Roman" w:hAnsi="Times New Roman"/>
                <w:sz w:val="20"/>
              </w:rPr>
              <w:t>20231CAI0003</w:t>
            </w:r>
          </w:p>
        </w:tc>
        <w:tc>
          <w:tcPr>
            <w:tcW w:type="dxa" w:w="5472"/>
            <w:tcMar>
              <w:top w:w="70" w:type="dxa"/>
              <w:bottom w:w="70" w:type="dxa"/>
              <w:left w:w="100" w:type="dxa"/>
              <w:right w:w="100" w:type="dxa"/>
            </w:tcMar>
          </w:tcPr>
          <w:p>
            <w:pPr>
              <w:jc w:val="left"/>
            </w:pPr>
            <w:r>
              <w:rPr>
                <w:rFonts w:ascii="Times New Roman" w:hAnsi="Times New Roman"/>
                <w:sz w:val="20"/>
              </w:rPr>
              <w:t>Karanam Radha Pranathi</w:t>
            </w:r>
          </w:p>
        </w:tc>
      </w:tr>
      <w:tr>
        <w:tc>
          <w:tcPr>
            <w:tcW w:type="dxa" w:w="3168"/>
            <w:tcMar>
              <w:top w:w="70" w:type="dxa"/>
              <w:bottom w:w="70" w:type="dxa"/>
              <w:left w:w="100" w:type="dxa"/>
              <w:right w:w="100" w:type="dxa"/>
            </w:tcMar>
          </w:tcPr>
          <w:p>
            <w:pPr>
              <w:jc w:val="center"/>
            </w:pPr>
            <w:r>
              <w:rPr>
                <w:rFonts w:ascii="Times New Roman" w:hAnsi="Times New Roman"/>
                <w:sz w:val="20"/>
              </w:rPr>
              <w:t>20231CAI0068</w:t>
            </w:r>
          </w:p>
        </w:tc>
        <w:tc>
          <w:tcPr>
            <w:tcW w:type="dxa" w:w="5472"/>
            <w:tcMar>
              <w:top w:w="70" w:type="dxa"/>
              <w:bottom w:w="70" w:type="dxa"/>
              <w:left w:w="100" w:type="dxa"/>
              <w:right w:w="100" w:type="dxa"/>
            </w:tcMar>
          </w:tcPr>
          <w:p>
            <w:pPr>
              <w:jc w:val="left"/>
            </w:pPr>
            <w:r>
              <w:rPr>
                <w:rFonts w:ascii="Times New Roman" w:hAnsi="Times New Roman"/>
                <w:sz w:val="20"/>
              </w:rPr>
              <w:t>Bhagyesh</w:t>
            </w:r>
          </w:p>
        </w:tc>
      </w:tr>
    </w:tbl>
    <w:p>
      <w:pPr>
        <w:spacing w:before="160" w:after="280"/>
        <w:jc w:val="center"/>
      </w:pPr>
      <w:r>
        <w:rPr>
          <w:rFonts w:ascii="Times New Roman" w:hAnsi="Times New Roman"/>
          <w:sz w:val="22"/>
        </w:rPr>
        <w:t>Batch Number: CAI-1</w:t>
        <w:br/>
        <w:br/>
        <w:t>Under the Supervision of</w:t>
        <w:br/>
      </w:r>
      <w:r>
        <w:rPr>
          <w:rFonts w:ascii="Times New Roman" w:hAnsi="Times New Roman"/>
          <w:sz w:val="22"/>
        </w:rPr>
        <w:t>Dr./Mr./Ms. [Project Guide Name]</w:t>
        <w:br/>
        <w:t>Assistant Professor</w:t>
        <w:br/>
        <w:t>School of Computer Science and Engineering</w:t>
        <w:br/>
        <w:t>Presidency University</w:t>
        <w:br/>
        <w:br/>
      </w:r>
      <w:r>
        <w:rPr>
          <w:rFonts w:ascii="Times New Roman" w:hAnsi="Times New Roman"/>
          <w:b/>
          <w:sz w:val="22"/>
        </w:rPr>
        <w:t>Presidency School of Artificial Intelligence &amp; Advanced Computing</w:t>
        <w:br/>
        <w:t>PRESIDENCY UNIVERSITY, BENGALURU</w:t>
        <w:br/>
        <w:t>November 2026</w:t>
      </w:r>
    </w:p>
    <w:p>
      <w:r>
        <w:br w:type="page"/>
      </w:r>
    </w:p>
    <w:p>
      <w:pPr>
        <w:spacing w:before="240" w:after="360"/>
        <w:jc w:val="center"/>
      </w:pPr>
      <w:r>
        <w:rPr>
          <w:rFonts w:ascii="Times New Roman" w:hAnsi="Times New Roman"/>
          <w:b/>
          <w:sz w:val="30"/>
        </w:rPr>
        <w:t>CERTIFICATE</w:t>
      </w:r>
    </w:p>
    <w:p>
      <w:pPr>
        <w:spacing w:line="336" w:lineRule="auto" w:after="280"/>
      </w:pPr>
      <w:r>
        <w:rPr>
          <w:rFonts w:ascii="Times New Roman" w:hAnsi="Times New Roman"/>
          <w:sz w:val="22"/>
        </w:rPr>
        <w:t>This is to certify that the Mini Project Report (CSS7102) titled "TruthLens: AI-Powered Real-Time News Credibility and Misinformation Verification Engine" being submitted by the following students of Batch CAI-1, in partial fulfilment of the requirements for the award of the degree of Bachelor of Technology in Computer Science &amp; Engineering (Artificial Intelligence) at Presidency University, Bengaluru, is a bonafide work carried out under my supervision.</w:t>
        <w:br/>
      </w:r>
    </w:p>
    <w:p>
      <w:pPr>
        <w:spacing w:after="280" w:line="312" w:lineRule="auto"/>
        <w:jc w:val="center"/>
      </w:pPr>
      <w:r>
        <w:rPr>
          <w:rFonts w:ascii="Times New Roman" w:hAnsi="Times New Roman"/>
          <w:b/>
          <w:sz w:val="22"/>
        </w:rPr>
        <w:t>20231CAI0046    Shubham Pandey (Team Leader)</w:t>
        <w:br/>
        <w:t>20231CAI0006    Ikram Inayathulla Khan</w:t>
        <w:br/>
        <w:t>20231CAI0003    Karanam Radha Pranathi</w:t>
        <w:br/>
        <w:t>20231CAI0068    Bhagyesh</w:t>
        <w:br/>
      </w:r>
    </w:p>
    <w:p>
      <w:pPr>
        <w:spacing w:after="480"/>
      </w:pPr>
      <w:r>
        <w:rPr>
          <w:rFonts w:ascii="Times New Roman" w:hAnsi="Times New Roman"/>
          <w:sz w:val="22"/>
        </w:rPr>
        <w:t>The report has not been submitted elsewhere for the award of any other degree or diploma.</w:t>
        <w:br/>
      </w:r>
    </w:p>
    <w:tbl>
      <w:tblPr>
        <w:tblW w:type="auto" w:w="0"/>
        <w:jc w:val="center"/>
        <w:tblLook w:firstColumn="1" w:firstRow="1" w:lastColumn="0" w:lastRow="0" w:noHBand="0" w:noVBand="1" w:val="04A0"/>
      </w:tblPr>
      <w:tblGrid>
        <w:gridCol w:w="3120"/>
        <w:gridCol w:w="3120"/>
        <w:gridCol w:w="3120"/>
      </w:tblGrid>
      <w:tr>
        <w:tc>
          <w:tcPr>
            <w:tcW w:type="dxa" w:w="3024"/>
          </w:tcPr>
          <w:p>
            <w:pPr>
              <w:spacing w:line="276" w:lineRule="auto"/>
            </w:pPr>
            <w:r>
              <w:rPr>
                <w:rFonts w:ascii="Times New Roman" w:hAnsi="Times New Roman"/>
                <w:sz w:val="19"/>
              </w:rPr>
              <w:t>_____________________</w:t>
              <w:br/>
              <w:t>[Project Guide Name]</w:t>
              <w:br/>
              <w:t>Project Guide</w:t>
              <w:br/>
              <w:t>Assistant Professor</w:t>
              <w:br/>
              <w:t>School of CSE</w:t>
            </w:r>
          </w:p>
        </w:tc>
        <w:tc>
          <w:tcPr>
            <w:tcW w:type="dxa" w:w="3024"/>
          </w:tcPr>
          <w:p>
            <w:pPr>
              <w:spacing w:line="276" w:lineRule="auto"/>
            </w:pPr>
            <w:r>
              <w:rPr>
                <w:rFonts w:ascii="Times New Roman" w:hAnsi="Times New Roman"/>
                <w:sz w:val="19"/>
              </w:rPr>
              <w:t>_____________________</w:t>
              <w:br/>
              <w:t>Ms. Suma N G</w:t>
              <w:br/>
              <w:t>Program Project Coordinator</w:t>
              <w:br/>
              <w:t>Assistant Professor</w:t>
              <w:br/>
              <w:t>School of CSE</w:t>
            </w:r>
          </w:p>
        </w:tc>
        <w:tc>
          <w:tcPr>
            <w:tcW w:type="dxa" w:w="3024"/>
          </w:tcPr>
          <w:p>
            <w:pPr>
              <w:spacing w:line="276" w:lineRule="auto"/>
            </w:pPr>
            <w:r>
              <w:rPr>
                <w:rFonts w:ascii="Times New Roman" w:hAnsi="Times New Roman"/>
                <w:sz w:val="19"/>
              </w:rPr>
              <w:t>_____________________</w:t>
              <w:br/>
              <w:t>Dr. Sampath A K</w:t>
              <w:br/>
              <w:t>School Project Coordinator</w:t>
              <w:br/>
              <w:t>Associate Professor</w:t>
              <w:br/>
              <w:t>School of AI &amp; AC</w:t>
            </w:r>
          </w:p>
        </w:tc>
      </w:tr>
      <w:tr>
        <w:tc>
          <w:tcPr>
            <w:tcW w:type="dxa" w:w="3024"/>
          </w:tcPr>
          <w:p>
            <w:pPr>
              <w:spacing w:line="276" w:lineRule="auto"/>
            </w:pPr>
            <w:r>
              <w:rPr>
                <w:rFonts w:ascii="Times New Roman" w:hAnsi="Times New Roman"/>
                <w:sz w:val="19"/>
              </w:rPr>
              <w:t>_____________________</w:t>
              <w:br/>
              <w:t>Dr. Zafar Ali Khan N</w:t>
              <w:br/>
              <w:t>Head of the Department</w:t>
              <w:br/>
              <w:t>School of CSE</w:t>
            </w:r>
          </w:p>
        </w:tc>
        <w:tc>
          <w:tcPr>
            <w:tcW w:type="dxa" w:w="3024"/>
          </w:tcPr>
          <w:p>
            <w:pPr>
              <w:spacing w:line="276" w:lineRule="auto"/>
            </w:pPr>
            <w:r>
              <w:rPr>
                <w:rFonts w:ascii="Times New Roman" w:hAnsi="Times New Roman"/>
                <w:sz w:val="19"/>
              </w:rPr>
              <w:t>_____________________</w:t>
              <w:br/>
              <w:t>[Name of Dean]</w:t>
              <w:br/>
              <w:t>Dean</w:t>
              <w:br/>
              <w:t>Presidency School of AI &amp; AC</w:t>
            </w:r>
          </w:p>
        </w:tc>
        <w:tc>
          <w:tcPr>
            <w:tcW w:type="dxa" w:w="3024"/>
          </w:tcPr>
          <w:p>
            <w:pPr>
              <w:spacing w:line="276" w:lineRule="auto"/>
            </w:pPr>
            <w:r>
              <w:rPr>
                <w:rFonts w:ascii="Times New Roman" w:hAnsi="Times New Roman"/>
                <w:sz w:val="19"/>
              </w:rPr>
            </w:r>
          </w:p>
        </w:tc>
      </w:tr>
    </w:tbl>
    <w:p>
      <w:pPr>
        <w:spacing w:before="600"/>
      </w:pPr>
      <w:r>
        <w:rPr>
          <w:rFonts w:ascii="Times New Roman" w:hAnsi="Times New Roman"/>
          <w:sz w:val="22"/>
        </w:rPr>
        <w:t>Date: ______________                                                     Place: Bengaluru</w:t>
      </w:r>
    </w:p>
    <w:p>
      <w:r>
        <w:br w:type="page"/>
      </w:r>
    </w:p>
    <w:p>
      <w:pPr>
        <w:spacing w:before="240" w:after="360"/>
        <w:jc w:val="center"/>
      </w:pPr>
      <w:r>
        <w:rPr>
          <w:rFonts w:ascii="Times New Roman" w:hAnsi="Times New Roman"/>
          <w:b/>
          <w:sz w:val="30"/>
        </w:rPr>
        <w:t>DECLARATION</w:t>
      </w:r>
    </w:p>
    <w:p>
      <w:pPr>
        <w:spacing w:line="336" w:lineRule="auto" w:after="280"/>
      </w:pPr>
      <w:r>
        <w:rPr>
          <w:rFonts w:ascii="Times New Roman" w:hAnsi="Times New Roman"/>
          <w:sz w:val="22"/>
        </w:rPr>
        <w:t>We, the students of Batch CAI-1 of B.Tech Computer Science &amp; Engineering (Artificial Intelligence), Presidency University, Bengaluru, hereby declare that the Mini Project Report titled "TruthLens: AI-Powered Real-Time News Credibility and Misinformation Verification Engine", submitted in partial fulfilment of the requirements for the award of the degree of Bachelor of Technology, is our original work carried out under the supervision of [Project Guide Name], Assistant Professor, School of Computer Science and Engineering, Presidency University.</w:t>
        <w:br/>
        <w:br/>
        <w:t>We further declare that this work has not been submitted, in part or in full, to any other university or institution for the award of any degree or diploma, and that all sources of information used have been duly acknowledged.</w:t>
      </w:r>
    </w:p>
    <w:tbl>
      <w:tblPr>
        <w:tblW w:type="auto" w:w="0"/>
        <w:jc w:val="center"/>
        <w:tblLook w:firstColumn="1" w:firstRow="1" w:lastColumn="0" w:lastRow="0" w:noHBand="0" w:noVBand="1" w:val="04A0"/>
      </w:tblPr>
      <w:tblGrid>
        <w:gridCol w:w="3120"/>
        <w:gridCol w:w="3120"/>
        <w:gridCol w:w="3120"/>
      </w:tblGrid>
      <w:tr>
        <w:tc>
          <w:tcPr>
            <w:tcW w:type="dxa" w:w="2592"/>
            <w:tcMar>
              <w:top w:w="80" w:type="dxa"/>
              <w:bottom w:w="80" w:type="dxa"/>
              <w:left w:w="100" w:type="dxa"/>
              <w:right w:w="100" w:type="dxa"/>
            </w:tcMar>
          </w:tcPr>
          <w:p>
            <w:pPr>
              <w:jc w:val="center"/>
            </w:pPr>
            <w:r>
              <w:rPr>
                <w:rFonts w:ascii="Times New Roman" w:hAnsi="Times New Roman"/>
                <w:b/>
                <w:sz w:val="20"/>
              </w:rPr>
              <w:t>Roll Number</w:t>
            </w:r>
          </w:p>
        </w:tc>
        <w:tc>
          <w:tcPr>
            <w:tcW w:type="dxa" w:w="4032"/>
            <w:tcMar>
              <w:top w:w="80" w:type="dxa"/>
              <w:bottom w:w="80" w:type="dxa"/>
              <w:left w:w="100" w:type="dxa"/>
              <w:right w:w="100" w:type="dxa"/>
            </w:tcMar>
          </w:tcPr>
          <w:p>
            <w:pPr>
              <w:jc w:val="left"/>
            </w:pPr>
            <w:r>
              <w:rPr>
                <w:rFonts w:ascii="Times New Roman" w:hAnsi="Times New Roman"/>
                <w:b/>
                <w:sz w:val="20"/>
              </w:rPr>
              <w:t>Name</w:t>
            </w:r>
          </w:p>
        </w:tc>
        <w:tc>
          <w:tcPr>
            <w:tcW w:type="dxa" w:w="2592"/>
            <w:tcMar>
              <w:top w:w="80" w:type="dxa"/>
              <w:bottom w:w="80" w:type="dxa"/>
              <w:left w:w="100" w:type="dxa"/>
              <w:right w:w="100" w:type="dxa"/>
            </w:tcMar>
          </w:tcPr>
          <w:p>
            <w:pPr>
              <w:jc w:val="center"/>
            </w:pPr>
            <w:r>
              <w:rPr>
                <w:rFonts w:ascii="Times New Roman" w:hAnsi="Times New Roman"/>
                <w:b/>
                <w:sz w:val="20"/>
              </w:rPr>
              <w:t>Signature</w:t>
            </w:r>
          </w:p>
        </w:tc>
      </w:tr>
      <w:tr>
        <w:tc>
          <w:tcPr>
            <w:tcW w:type="dxa" w:w="2592"/>
            <w:tcMar>
              <w:top w:w="80" w:type="dxa"/>
              <w:bottom w:w="80" w:type="dxa"/>
              <w:left w:w="100" w:type="dxa"/>
              <w:right w:w="100" w:type="dxa"/>
            </w:tcMar>
          </w:tcPr>
          <w:p>
            <w:pPr>
              <w:jc w:val="center"/>
            </w:pPr>
            <w:r>
              <w:rPr>
                <w:rFonts w:ascii="Times New Roman" w:hAnsi="Times New Roman"/>
                <w:sz w:val="20"/>
              </w:rPr>
              <w:t>20231CAI0046</w:t>
            </w:r>
          </w:p>
        </w:tc>
        <w:tc>
          <w:tcPr>
            <w:tcW w:type="dxa" w:w="4032"/>
            <w:tcMar>
              <w:top w:w="80" w:type="dxa"/>
              <w:bottom w:w="80" w:type="dxa"/>
              <w:left w:w="100" w:type="dxa"/>
              <w:right w:w="100" w:type="dxa"/>
            </w:tcMar>
          </w:tcPr>
          <w:p>
            <w:pPr>
              <w:jc w:val="left"/>
            </w:pPr>
            <w:r>
              <w:rPr>
                <w:rFonts w:ascii="Times New Roman" w:hAnsi="Times New Roman"/>
                <w:sz w:val="20"/>
              </w:rPr>
              <w:t>Shubham Pandey (Team Leader)</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20231CAI0006</w:t>
            </w:r>
          </w:p>
        </w:tc>
        <w:tc>
          <w:tcPr>
            <w:tcW w:type="dxa" w:w="4032"/>
            <w:tcMar>
              <w:top w:w="80" w:type="dxa"/>
              <w:bottom w:w="80" w:type="dxa"/>
              <w:left w:w="100" w:type="dxa"/>
              <w:right w:w="100" w:type="dxa"/>
            </w:tcMar>
          </w:tcPr>
          <w:p>
            <w:pPr>
              <w:jc w:val="left"/>
            </w:pPr>
            <w:r>
              <w:rPr>
                <w:rFonts w:ascii="Times New Roman" w:hAnsi="Times New Roman"/>
                <w:sz w:val="20"/>
              </w:rPr>
              <w:t>Ikram Inayathulla Khan</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20231CAI0003</w:t>
            </w:r>
          </w:p>
        </w:tc>
        <w:tc>
          <w:tcPr>
            <w:tcW w:type="dxa" w:w="4032"/>
            <w:tcMar>
              <w:top w:w="80" w:type="dxa"/>
              <w:bottom w:w="80" w:type="dxa"/>
              <w:left w:w="100" w:type="dxa"/>
              <w:right w:w="100" w:type="dxa"/>
            </w:tcMar>
          </w:tcPr>
          <w:p>
            <w:pPr>
              <w:jc w:val="left"/>
            </w:pPr>
            <w:r>
              <w:rPr>
                <w:rFonts w:ascii="Times New Roman" w:hAnsi="Times New Roman"/>
                <w:sz w:val="20"/>
              </w:rPr>
              <w:t>Karanam Radha Pranathi</w:t>
            </w:r>
          </w:p>
        </w:tc>
        <w:tc>
          <w:tcPr>
            <w:tcW w:type="dxa" w:w="2592"/>
            <w:tcMar>
              <w:top w:w="80" w:type="dxa"/>
              <w:bottom w:w="80" w:type="dxa"/>
              <w:left w:w="100" w:type="dxa"/>
              <w:right w:w="100" w:type="dxa"/>
            </w:tcMar>
          </w:tcPr>
          <w:p>
            <w:pPr>
              <w:jc w:val="center"/>
            </w:pPr>
            <w:r>
              <w:rPr>
                <w:rFonts w:ascii="Times New Roman" w:hAnsi="Times New Roman"/>
                <w:sz w:val="20"/>
              </w:rPr>
            </w:r>
          </w:p>
        </w:tc>
      </w:tr>
      <w:tr>
        <w:tc>
          <w:tcPr>
            <w:tcW w:type="dxa" w:w="2592"/>
            <w:tcMar>
              <w:top w:w="80" w:type="dxa"/>
              <w:bottom w:w="80" w:type="dxa"/>
              <w:left w:w="100" w:type="dxa"/>
              <w:right w:w="100" w:type="dxa"/>
            </w:tcMar>
          </w:tcPr>
          <w:p>
            <w:pPr>
              <w:jc w:val="center"/>
            </w:pPr>
            <w:r>
              <w:rPr>
                <w:rFonts w:ascii="Times New Roman" w:hAnsi="Times New Roman"/>
                <w:sz w:val="20"/>
              </w:rPr>
              <w:t>20231CAI0068</w:t>
            </w:r>
          </w:p>
        </w:tc>
        <w:tc>
          <w:tcPr>
            <w:tcW w:type="dxa" w:w="4032"/>
            <w:tcMar>
              <w:top w:w="80" w:type="dxa"/>
              <w:bottom w:w="80" w:type="dxa"/>
              <w:left w:w="100" w:type="dxa"/>
              <w:right w:w="100" w:type="dxa"/>
            </w:tcMar>
          </w:tcPr>
          <w:p>
            <w:pPr>
              <w:jc w:val="left"/>
            </w:pPr>
            <w:r>
              <w:rPr>
                <w:rFonts w:ascii="Times New Roman" w:hAnsi="Times New Roman"/>
                <w:sz w:val="20"/>
              </w:rPr>
              <w:t>Bhagyesh</w:t>
            </w:r>
          </w:p>
        </w:tc>
        <w:tc>
          <w:tcPr>
            <w:tcW w:type="dxa" w:w="2592"/>
            <w:tcMar>
              <w:top w:w="80" w:type="dxa"/>
              <w:bottom w:w="80" w:type="dxa"/>
              <w:left w:w="100" w:type="dxa"/>
              <w:right w:w="100" w:type="dxa"/>
            </w:tcMar>
          </w:tcPr>
          <w:p>
            <w:pPr>
              <w:jc w:val="center"/>
            </w:pPr>
            <w:r>
              <w:rPr>
                <w:rFonts w:ascii="Times New Roman" w:hAnsi="Times New Roman"/>
                <w:sz w:val="20"/>
              </w:rPr>
            </w:r>
          </w:p>
        </w:tc>
      </w:tr>
    </w:tbl>
    <w:p>
      <w:pPr>
        <w:spacing w:before="720"/>
      </w:pPr>
      <w:r>
        <w:rPr>
          <w:rFonts w:ascii="Times New Roman" w:hAnsi="Times New Roman"/>
          <w:sz w:val="22"/>
        </w:rPr>
        <w:t>Date: ______________                                                     Place: Bengaluru</w:t>
      </w:r>
    </w:p>
    <w:p>
      <w:r>
        <w:br w:type="page"/>
      </w:r>
    </w:p>
    <w:p>
      <w:pPr>
        <w:spacing w:before="240" w:after="360"/>
        <w:jc w:val="center"/>
      </w:pPr>
      <w:r>
        <w:rPr>
          <w:rFonts w:ascii="Times New Roman" w:hAnsi="Times New Roman"/>
          <w:b/>
          <w:sz w:val="30"/>
        </w:rPr>
        <w:t>ACKNOWLEDGEMENT</w:t>
      </w:r>
    </w:p>
    <w:p>
      <w:pPr>
        <w:spacing w:line="336" w:lineRule="auto"/>
      </w:pPr>
      <w:r>
        <w:rPr>
          <w:rFonts w:ascii="Times New Roman" w:hAnsi="Times New Roman"/>
          <w:sz w:val="22"/>
        </w:rPr>
        <w:t>We express our sincere gratitude to our project guide, [Project Guide Name], Assistant Professor, School of Computer Science and Engineering, Presidency University, for their constant guidance, encouragement and valuable technical suggestions throughout the course of this project.</w:t>
        <w:br/>
        <w:br/>
        <w:t>We thank Dr. Zafar Ali Khan N, Head of the Department, for providing the technical facilities and administrative support needed to execute this work. We are grateful to Ms. Suma N G, Program Project Coordinator, and Dr. Sampath A K, School Project Coordinator, for their structured reviews, insightful rubric evaluations and continuous feedback.</w:t>
        <w:br/>
        <w:br/>
        <w:t>We express our sincere thanks to the Dean and faculty members of the Presidency School of Artificial Intelligence &amp; Advanced Computing for providing an academic environment that fosters innovation and practical engineering.</w:t>
        <w:br/>
        <w:br/>
        <w:t>Finally, we extend our heartfelt gratitude to our parents, family members, and peers for their unwavering support and motivation throughout our degree.</w:t>
      </w:r>
    </w:p>
    <w:p>
      <w:pPr>
        <w:spacing w:before="560"/>
        <w:jc w:val="right"/>
      </w:pPr>
      <w:r>
        <w:rPr>
          <w:rFonts w:ascii="Times New Roman" w:hAnsi="Times New Roman"/>
          <w:b/>
          <w:sz w:val="22"/>
        </w:rPr>
        <w:t>Shubham Pandey, Ikram Inayathulla Khan,</w:t>
        <w:br/>
        <w:t>Karanam Radha Pranathi, Bhagyesh</w:t>
      </w:r>
    </w:p>
    <w:p>
      <w:r>
        <w:br w:type="page"/>
      </w:r>
    </w:p>
    <w:p>
      <w:pPr>
        <w:spacing w:before="240" w:after="360"/>
        <w:jc w:val="center"/>
      </w:pPr>
      <w:r>
        <w:rPr>
          <w:rFonts w:ascii="Times New Roman" w:hAnsi="Times New Roman"/>
          <w:b/>
          <w:sz w:val="30"/>
        </w:rPr>
        <w:t>ABSTRACT</w:t>
      </w:r>
    </w:p>
    <w:p>
      <w:pPr>
        <w:spacing w:line="336" w:lineRule="auto"/>
      </w:pPr>
      <w:r>
        <w:rPr>
          <w:rFonts w:ascii="Times New Roman" w:hAnsi="Times New Roman"/>
          <w:sz w:val="22"/>
        </w:rPr>
        <w:t>Online misinformation diffuses nearly six times faster than verified factual news across digital channels, largely driven by emotional novelty and sensationalist framing (Vosoughi et al., Science 2018). Conventional automated fake-news classifiers evaluate news articles in strict isolation, relying entirely on surface-level linguistic cues and bag-of-words representations. As demonstrated by recent research (Baly et al., ACL 2020), these text-only models overfit to domain topics rather than learning genuine veracity, rendering them vulnerable to well-written, deceptive propaganda.</w:t>
        <w:br/>
        <w:br/>
        <w:t>This project develops TruthLens, a real-time, multi-modal news credibility verification system designed to evaluate digital journalism across three orthogonal dimensions: source historical reputation, linguistic manipulation indicators, and cross-source consensus corroboration. For this 50% project milestone, TruthLens has engineered an indexed SQLite knowledge base containing 4,442 verified global media domains with sub-millisecond (&lt;0.02ms) canonical domain resolution; a 109-trigger lexical manipulation analyzer that flags sensationalism, emotional panic, and structural clickbait formatting; a live multi-source retrieval pipeline connecting to NewsAPI to dynamically assemble independent evidence pools; and an interactive Streamlit web dashboard featuring evaluator authentication and in-line trigger highlighting.</w:t>
        <w:br/>
        <w:br/>
        <w:t>Automated unit testing confirms 16 out of 16 tests passing with sub-second execution. In the subsequent project phase, TruthLens will integrate a fine-tuned RoBERTa-MNLI transformer model to perform cross-document Natural Language Inference (Entailment, Contradiction, Neutral) across retrieved evidence pools, producing an explainable 0–100 credibility score that provides transparent evidence attribution to users and researchers.</w:t>
        <w:br/>
        <w:br/>
      </w:r>
      <w:r>
        <w:rPr>
          <w:rFonts w:ascii="Times New Roman" w:hAnsi="Times New Roman"/>
          <w:b/>
          <w:sz w:val="22"/>
        </w:rPr>
        <w:t xml:space="preserve">Keywords: </w:t>
      </w:r>
      <w:r>
        <w:rPr>
          <w:rFonts w:ascii="Times New Roman" w:hAnsi="Times New Roman"/>
          <w:i/>
          <w:sz w:val="22"/>
        </w:rPr>
        <w:t>misinformation detection, source reputation, Natural Language Inference, Media Bias/Fact Check, cross-source corroboration, clickbait analysis, explainable AI.</w:t>
      </w:r>
    </w:p>
    <w:p>
      <w:r>
        <w:br w:type="page"/>
      </w:r>
    </w:p>
    <w:p>
      <w:pPr>
        <w:spacing w:before="240" w:after="360"/>
        <w:jc w:val="center"/>
      </w:pPr>
      <w:r>
        <w:rPr>
          <w:rFonts w:ascii="Times New Roman" w:hAnsi="Times New Roman"/>
          <w:b/>
          <w:sz w:val="30"/>
        </w:rPr>
        <w:t>TABLE OF CONTENTS</w:t>
      </w:r>
    </w:p>
    <w:p>
      <w:pPr>
        <w:spacing w:line="276" w:lineRule="auto" w:after="50"/>
      </w:pPr>
      <w:r>
        <w:rPr>
          <w:rFonts w:ascii="Times New Roman" w:hAnsi="Times New Roman"/>
          <w:b/>
          <w:sz w:val="20"/>
        </w:rPr>
        <w:t>CHAPTER 1  INTRODUCTION</w:t>
      </w:r>
      <w:r>
        <w:rPr>
          <w:rFonts w:ascii="Times New Roman" w:hAnsi="Times New Roman"/>
          <w:color w:val="969696"/>
          <w:sz w:val="20"/>
        </w:rPr>
        <w:t xml:space="preserve"> .................................................... </w:t>
      </w:r>
      <w:r>
        <w:rPr>
          <w:rFonts w:ascii="Times New Roman" w:hAnsi="Times New Roman"/>
          <w:b/>
          <w:sz w:val="20"/>
        </w:rPr>
        <w:t>1</w:t>
      </w:r>
    </w:p>
    <w:p>
      <w:pPr>
        <w:spacing w:line="276" w:lineRule="auto" w:after="50"/>
      </w:pPr>
      <w:r>
        <w:rPr>
          <w:rFonts w:ascii="Times New Roman" w:hAnsi="Times New Roman"/>
          <w:b w:val="0"/>
          <w:sz w:val="20"/>
        </w:rPr>
        <w:t xml:space="preserve">    1.1 Problem Context and Background</w:t>
      </w:r>
      <w:r>
        <w:rPr>
          <w:rFonts w:ascii="Times New Roman" w:hAnsi="Times New Roman"/>
          <w:color w:val="969696"/>
          <w:sz w:val="20"/>
        </w:rPr>
        <w:t xml:space="preserve"> ..................................... </w:t>
      </w:r>
      <w:r>
        <w:rPr>
          <w:rFonts w:ascii="Times New Roman" w:hAnsi="Times New Roman"/>
          <w:b w:val="0"/>
          <w:sz w:val="20"/>
        </w:rPr>
        <w:t>1</w:t>
      </w:r>
    </w:p>
    <w:p>
      <w:pPr>
        <w:spacing w:line="276" w:lineRule="auto" w:after="50"/>
      </w:pPr>
      <w:r>
        <w:rPr>
          <w:rFonts w:ascii="Times New Roman" w:hAnsi="Times New Roman"/>
          <w:b w:val="0"/>
          <w:sz w:val="20"/>
        </w:rPr>
        <w:t xml:space="preserve">    1.2 Existing Methods and Drawbacks</w:t>
      </w:r>
      <w:r>
        <w:rPr>
          <w:rFonts w:ascii="Times New Roman" w:hAnsi="Times New Roman"/>
          <w:color w:val="969696"/>
          <w:sz w:val="20"/>
        </w:rPr>
        <w:t xml:space="preserve"> ..................................... </w:t>
      </w:r>
      <w:r>
        <w:rPr>
          <w:rFonts w:ascii="Times New Roman" w:hAnsi="Times New Roman"/>
          <w:b w:val="0"/>
          <w:sz w:val="20"/>
        </w:rPr>
        <w:t>1</w:t>
      </w:r>
    </w:p>
    <w:p>
      <w:pPr>
        <w:spacing w:line="276" w:lineRule="auto" w:after="50"/>
      </w:pPr>
      <w:r>
        <w:rPr>
          <w:rFonts w:ascii="Times New Roman" w:hAnsi="Times New Roman"/>
          <w:b w:val="0"/>
          <w:sz w:val="20"/>
        </w:rPr>
        <w:t xml:space="preserve">    1.3 Project Objectives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1.4 Alignment with Sustainable Development Goals (SDGs)</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val="0"/>
          <w:sz w:val="20"/>
        </w:rPr>
        <w:t xml:space="preserve">    1.5 Organisation of the Report</w:t>
      </w:r>
      <w:r>
        <w:rPr>
          <w:rFonts w:ascii="Times New Roman" w:hAnsi="Times New Roman"/>
          <w:color w:val="969696"/>
          <w:sz w:val="20"/>
        </w:rPr>
        <w:t xml:space="preserve"> ......................................... </w:t>
      </w:r>
      <w:r>
        <w:rPr>
          <w:rFonts w:ascii="Times New Roman" w:hAnsi="Times New Roman"/>
          <w:b w:val="0"/>
          <w:sz w:val="20"/>
        </w:rPr>
        <w:t>2</w:t>
      </w:r>
    </w:p>
    <w:p>
      <w:pPr>
        <w:spacing w:line="276" w:lineRule="auto" w:after="50"/>
      </w:pPr>
      <w:r>
        <w:rPr>
          <w:rFonts w:ascii="Times New Roman" w:hAnsi="Times New Roman"/>
          <w:b/>
          <w:sz w:val="20"/>
        </w:rPr>
        <w:t>CHAPTER 2  LITERATURE REVIEW</w:t>
      </w:r>
      <w:r>
        <w:rPr>
          <w:rFonts w:ascii="Times New Roman" w:hAnsi="Times New Roman"/>
          <w:color w:val="969696"/>
          <w:sz w:val="20"/>
        </w:rPr>
        <w:t xml:space="preserve"> ............................................... </w:t>
      </w:r>
      <w:r>
        <w:rPr>
          <w:rFonts w:ascii="Times New Roman" w:hAnsi="Times New Roman"/>
          <w:b/>
          <w:sz w:val="20"/>
        </w:rPr>
        <w:t>3</w:t>
      </w:r>
    </w:p>
    <w:p>
      <w:pPr>
        <w:spacing w:line="276" w:lineRule="auto" w:after="50"/>
      </w:pPr>
      <w:r>
        <w:rPr>
          <w:rFonts w:ascii="Times New Roman" w:hAnsi="Times New Roman"/>
          <w:b w:val="0"/>
          <w:sz w:val="20"/>
        </w:rPr>
        <w:t xml:space="preserve">    2.1 Empirical Rumor Diffusion &amp; Viral Propagation</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2.2 Source Profiling vs. Text-Only Classifiers</w:t>
      </w:r>
      <w:r>
        <w:rPr>
          <w:rFonts w:ascii="Times New Roman" w:hAnsi="Times New Roman"/>
          <w:color w:val="969696"/>
          <w:sz w:val="20"/>
        </w:rPr>
        <w:t xml:space="preserve"> ......................... </w:t>
      </w:r>
      <w:r>
        <w:rPr>
          <w:rFonts w:ascii="Times New Roman" w:hAnsi="Times New Roman"/>
          <w:b w:val="0"/>
          <w:sz w:val="20"/>
        </w:rPr>
        <w:t>3</w:t>
      </w:r>
    </w:p>
    <w:p>
      <w:pPr>
        <w:spacing w:line="276" w:lineRule="auto" w:after="50"/>
      </w:pPr>
      <w:r>
        <w:rPr>
          <w:rFonts w:ascii="Times New Roman" w:hAnsi="Times New Roman"/>
          <w:b w:val="0"/>
          <w:sz w:val="20"/>
        </w:rPr>
        <w:t xml:space="preserve">    2.3 Natural Language Inference for Fact Verification</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val="0"/>
          <w:sz w:val="20"/>
        </w:rPr>
        <w:t xml:space="preserve">    2.4 Summary of Gaps in Existing Research</w:t>
      </w:r>
      <w:r>
        <w:rPr>
          <w:rFonts w:ascii="Times New Roman" w:hAnsi="Times New Roman"/>
          <w:color w:val="969696"/>
          <w:sz w:val="20"/>
        </w:rPr>
        <w:t xml:space="preserve"> ............................... </w:t>
      </w:r>
      <w:r>
        <w:rPr>
          <w:rFonts w:ascii="Times New Roman" w:hAnsi="Times New Roman"/>
          <w:b w:val="0"/>
          <w:sz w:val="20"/>
        </w:rPr>
        <w:t>4</w:t>
      </w:r>
    </w:p>
    <w:p>
      <w:pPr>
        <w:spacing w:line="276" w:lineRule="auto" w:after="50"/>
      </w:pPr>
      <w:r>
        <w:rPr>
          <w:rFonts w:ascii="Times New Roman" w:hAnsi="Times New Roman"/>
          <w:b/>
          <w:sz w:val="20"/>
        </w:rPr>
        <w:t>CHAPTER 3  METHODOLOGY</w:t>
      </w:r>
      <w:r>
        <w:rPr>
          <w:rFonts w:ascii="Times New Roman" w:hAnsi="Times New Roman"/>
          <w:color w:val="969696"/>
          <w:sz w:val="20"/>
        </w:rPr>
        <w:t xml:space="preserve"> ..................................................... </w:t>
      </w:r>
      <w:r>
        <w:rPr>
          <w:rFonts w:ascii="Times New Roman" w:hAnsi="Times New Roman"/>
          <w:b/>
          <w:sz w:val="20"/>
        </w:rPr>
        <w:t>5</w:t>
      </w:r>
    </w:p>
    <w:p>
      <w:pPr>
        <w:spacing w:line="276" w:lineRule="auto" w:after="50"/>
      </w:pPr>
      <w:r>
        <w:rPr>
          <w:rFonts w:ascii="Times New Roman" w:hAnsi="Times New Roman"/>
          <w:b w:val="0"/>
          <w:sz w:val="20"/>
        </w:rPr>
        <w:t xml:space="preserve">    3.1 Overall Architectural Approach</w:t>
      </w:r>
      <w:r>
        <w:rPr>
          <w:rFonts w:ascii="Times New Roman" w:hAnsi="Times New Roman"/>
          <w:color w:val="969696"/>
          <w:sz w:val="20"/>
        </w:rPr>
        <w:t xml:space="preserve"> ..................................... </w:t>
      </w:r>
      <w:r>
        <w:rPr>
          <w:rFonts w:ascii="Times New Roman" w:hAnsi="Times New Roman"/>
          <w:b w:val="0"/>
          <w:sz w:val="20"/>
        </w:rPr>
        <w:t>5</w:t>
      </w:r>
    </w:p>
    <w:p>
      <w:pPr>
        <w:spacing w:line="276" w:lineRule="auto" w:after="50"/>
      </w:pPr>
      <w:r>
        <w:rPr>
          <w:rFonts w:ascii="Times New Roman" w:hAnsi="Times New Roman"/>
          <w:b w:val="0"/>
          <w:sz w:val="20"/>
        </w:rPr>
        <w:t xml:space="preserve">    3.2 Media Bias / Fact Check (MBFC) Knowledge Base</w:t>
      </w:r>
      <w:r>
        <w:rPr>
          <w:rFonts w:ascii="Times New Roman" w:hAnsi="Times New Roman"/>
          <w:color w:val="969696"/>
          <w:sz w:val="20"/>
        </w:rPr>
        <w:t xml:space="preserve"> ...................... </w:t>
      </w:r>
      <w:r>
        <w:rPr>
          <w:rFonts w:ascii="Times New Roman" w:hAnsi="Times New Roman"/>
          <w:b w:val="0"/>
          <w:sz w:val="20"/>
        </w:rPr>
        <w:t>5</w:t>
      </w:r>
    </w:p>
    <w:p>
      <w:pPr>
        <w:spacing w:line="276" w:lineRule="auto" w:after="50"/>
      </w:pPr>
      <w:r>
        <w:rPr>
          <w:rFonts w:ascii="Times New Roman" w:hAnsi="Times New Roman"/>
          <w:b w:val="0"/>
          <w:sz w:val="20"/>
        </w:rPr>
        <w:t xml:space="preserve">    3.3 Multi-Tier Canonical Domain Resolution</w:t>
      </w:r>
      <w:r>
        <w:rPr>
          <w:rFonts w:ascii="Times New Roman" w:hAnsi="Times New Roman"/>
          <w:color w:val="969696"/>
          <w:sz w:val="20"/>
        </w:rPr>
        <w:t xml:space="preserve"> ............................. </w:t>
      </w:r>
      <w:r>
        <w:rPr>
          <w:rFonts w:ascii="Times New Roman" w:hAnsi="Times New Roman"/>
          <w:b w:val="0"/>
          <w:sz w:val="20"/>
        </w:rPr>
        <w:t>6</w:t>
      </w:r>
    </w:p>
    <w:p>
      <w:pPr>
        <w:spacing w:line="276" w:lineRule="auto" w:after="50"/>
      </w:pPr>
      <w:r>
        <w:rPr>
          <w:rFonts w:ascii="Times New Roman" w:hAnsi="Times New Roman"/>
          <w:b w:val="0"/>
          <w:sz w:val="20"/>
        </w:rPr>
        <w:t xml:space="preserve">    3.4 Mathematical Credibility Scoring Formulation</w:t>
      </w:r>
      <w:r>
        <w:rPr>
          <w:rFonts w:ascii="Times New Roman" w:hAnsi="Times New Roman"/>
          <w:color w:val="969696"/>
          <w:sz w:val="20"/>
        </w:rPr>
        <w:t xml:space="preserve"> ....................... </w:t>
      </w:r>
      <w:r>
        <w:rPr>
          <w:rFonts w:ascii="Times New Roman" w:hAnsi="Times New Roman"/>
          <w:b w:val="0"/>
          <w:sz w:val="20"/>
        </w:rPr>
        <w:t>6</w:t>
      </w:r>
    </w:p>
    <w:p>
      <w:pPr>
        <w:spacing w:line="276" w:lineRule="auto" w:after="50"/>
      </w:pPr>
      <w:r>
        <w:rPr>
          <w:rFonts w:ascii="Times New Roman" w:hAnsi="Times New Roman"/>
          <w:b w:val="0"/>
          <w:sz w:val="20"/>
        </w:rPr>
        <w:t xml:space="preserve">    3.5 Multi-Source Evidence Retrieval Pipeline</w:t>
      </w:r>
      <w:r>
        <w:rPr>
          <w:rFonts w:ascii="Times New Roman" w:hAnsi="Times New Roman"/>
          <w:color w:val="969696"/>
          <w:sz w:val="20"/>
        </w:rPr>
        <w:t xml:space="preserve"> ........................... </w:t>
      </w:r>
      <w:r>
        <w:rPr>
          <w:rFonts w:ascii="Times New Roman" w:hAnsi="Times New Roman"/>
          <w:b w:val="0"/>
          <w:sz w:val="20"/>
        </w:rPr>
        <w:t>7</w:t>
      </w:r>
    </w:p>
    <w:p>
      <w:pPr>
        <w:spacing w:line="276" w:lineRule="auto" w:after="50"/>
      </w:pPr>
      <w:r>
        <w:rPr>
          <w:rFonts w:ascii="Times New Roman" w:hAnsi="Times New Roman"/>
          <w:b/>
          <w:sz w:val="20"/>
        </w:rPr>
        <w:t>CHAPTER 4  PROJECT MANAGEMENT</w:t>
      </w:r>
      <w:r>
        <w:rPr>
          <w:rFonts w:ascii="Times New Roman" w:hAnsi="Times New Roman"/>
          <w:color w:val="969696"/>
          <w:sz w:val="20"/>
        </w:rPr>
        <w:t xml:space="preserve"> .............................................. </w:t>
      </w:r>
      <w:r>
        <w:rPr>
          <w:rFonts w:ascii="Times New Roman" w:hAnsi="Times New Roman"/>
          <w:b/>
          <w:sz w:val="20"/>
        </w:rPr>
        <w:t>8</w:t>
      </w:r>
    </w:p>
    <w:p>
      <w:pPr>
        <w:spacing w:line="276" w:lineRule="auto" w:after="50"/>
      </w:pPr>
      <w:r>
        <w:rPr>
          <w:rFonts w:ascii="Times New Roman" w:hAnsi="Times New Roman"/>
          <w:b w:val="0"/>
          <w:sz w:val="20"/>
        </w:rPr>
        <w:t xml:space="preserve">    4.1 5-Phase Schedule and Gantt Chart</w:t>
      </w:r>
      <w:r>
        <w:rPr>
          <w:rFonts w:ascii="Times New Roman" w:hAnsi="Times New Roman"/>
          <w:color w:val="969696"/>
          <w:sz w:val="20"/>
        </w:rPr>
        <w:t xml:space="preserve"> ................................... </w:t>
      </w:r>
      <w:r>
        <w:rPr>
          <w:rFonts w:ascii="Times New Roman" w:hAnsi="Times New Roman"/>
          <w:b w:val="0"/>
          <w:sz w:val="20"/>
        </w:rPr>
        <w:t>8</w:t>
      </w:r>
    </w:p>
    <w:p>
      <w:pPr>
        <w:spacing w:line="276" w:lineRule="auto" w:after="50"/>
      </w:pPr>
      <w:r>
        <w:rPr>
          <w:rFonts w:ascii="Times New Roman" w:hAnsi="Times New Roman"/>
          <w:b w:val="0"/>
          <w:sz w:val="20"/>
        </w:rPr>
        <w:t xml:space="preserve">    4.2 Team Roles and Risk Management</w:t>
      </w:r>
      <w:r>
        <w:rPr>
          <w:rFonts w:ascii="Times New Roman" w:hAnsi="Times New Roman"/>
          <w:color w:val="969696"/>
          <w:sz w:val="20"/>
        </w:rPr>
        <w:t xml:space="preserve"> ..................................... </w:t>
      </w:r>
      <w:r>
        <w:rPr>
          <w:rFonts w:ascii="Times New Roman" w:hAnsi="Times New Roman"/>
          <w:b w:val="0"/>
          <w:sz w:val="20"/>
        </w:rPr>
        <w:t>8</w:t>
      </w:r>
    </w:p>
    <w:p>
      <w:pPr>
        <w:spacing w:line="276" w:lineRule="auto" w:after="50"/>
      </w:pPr>
      <w:r>
        <w:rPr>
          <w:rFonts w:ascii="Times New Roman" w:hAnsi="Times New Roman"/>
          <w:b/>
          <w:sz w:val="20"/>
        </w:rPr>
        <w:t>CHAPTER 5  ANALYSIS AND DESIGN</w:t>
      </w:r>
      <w:r>
        <w:rPr>
          <w:rFonts w:ascii="Times New Roman" w:hAnsi="Times New Roman"/>
          <w:color w:val="969696"/>
          <w:sz w:val="20"/>
        </w:rPr>
        <w:t xml:space="preserve"> ............................................. </w:t>
      </w:r>
      <w:r>
        <w:rPr>
          <w:rFonts w:ascii="Times New Roman" w:hAnsi="Times New Roman"/>
          <w:b/>
          <w:sz w:val="20"/>
        </w:rPr>
        <w:t>9</w:t>
      </w:r>
    </w:p>
    <w:p>
      <w:pPr>
        <w:spacing w:line="276" w:lineRule="auto" w:after="50"/>
      </w:pPr>
      <w:r>
        <w:rPr>
          <w:rFonts w:ascii="Times New Roman" w:hAnsi="Times New Roman"/>
          <w:b w:val="0"/>
          <w:sz w:val="20"/>
        </w:rPr>
        <w:t xml:space="preserve">    5.1 Functional and Non-Functional Requirements</w:t>
      </w:r>
      <w:r>
        <w:rPr>
          <w:rFonts w:ascii="Times New Roman" w:hAnsi="Times New Roman"/>
          <w:color w:val="969696"/>
          <w:sz w:val="20"/>
        </w:rPr>
        <w:t xml:space="preserve"> ......................... </w:t>
      </w:r>
      <w:r>
        <w:rPr>
          <w:rFonts w:ascii="Times New Roman" w:hAnsi="Times New Roman"/>
          <w:b w:val="0"/>
          <w:sz w:val="20"/>
        </w:rPr>
        <w:t>9</w:t>
      </w:r>
    </w:p>
    <w:p>
      <w:pPr>
        <w:spacing w:line="276" w:lineRule="auto" w:after="50"/>
      </w:pPr>
      <w:r>
        <w:rPr>
          <w:rFonts w:ascii="Times New Roman" w:hAnsi="Times New Roman"/>
          <w:b w:val="0"/>
          <w:sz w:val="20"/>
        </w:rPr>
        <w:t xml:space="preserve">    5.2 Hardware and Software Environment</w:t>
      </w:r>
      <w:r>
        <w:rPr>
          <w:rFonts w:ascii="Times New Roman" w:hAnsi="Times New Roman"/>
          <w:color w:val="969696"/>
          <w:sz w:val="20"/>
        </w:rPr>
        <w:t xml:space="preserve"> .................................. </w:t>
      </w:r>
      <w:r>
        <w:rPr>
          <w:rFonts w:ascii="Times New Roman" w:hAnsi="Times New Roman"/>
          <w:b w:val="0"/>
          <w:sz w:val="20"/>
        </w:rPr>
        <w:t>9</w:t>
      </w:r>
    </w:p>
    <w:p>
      <w:pPr>
        <w:spacing w:line="276" w:lineRule="auto" w:after="50"/>
      </w:pPr>
      <w:r>
        <w:rPr>
          <w:rFonts w:ascii="Times New Roman" w:hAnsi="Times New Roman"/>
          <w:b w:val="0"/>
          <w:sz w:val="20"/>
        </w:rPr>
        <w:t xml:space="preserve">    5.3 Database Schema &amp; Knowledge Base Distributions</w:t>
      </w:r>
      <w:r>
        <w:rPr>
          <w:rFonts w:ascii="Times New Roman" w:hAnsi="Times New Roman"/>
          <w:color w:val="969696"/>
          <w:sz w:val="20"/>
        </w:rPr>
        <w:t xml:space="preserve"> ..................... </w:t>
      </w:r>
      <w:r>
        <w:rPr>
          <w:rFonts w:ascii="Times New Roman" w:hAnsi="Times New Roman"/>
          <w:b w:val="0"/>
          <w:sz w:val="20"/>
        </w:rPr>
        <w:t>10</w:t>
      </w:r>
    </w:p>
    <w:p>
      <w:pPr>
        <w:spacing w:line="276" w:lineRule="auto" w:after="50"/>
      </w:pPr>
      <w:r>
        <w:rPr>
          <w:rFonts w:ascii="Times New Roman" w:hAnsi="Times New Roman"/>
          <w:b/>
          <w:sz w:val="20"/>
        </w:rPr>
        <w:t>CHAPTER 6  IMPLEMENTATION (50% MILESTONE)</w:t>
      </w:r>
      <w:r>
        <w:rPr>
          <w:rFonts w:ascii="Times New Roman" w:hAnsi="Times New Roman"/>
          <w:color w:val="969696"/>
          <w:sz w:val="20"/>
        </w:rPr>
        <w:t xml:space="preserve"> .................................. </w:t>
      </w:r>
      <w:r>
        <w:rPr>
          <w:rFonts w:ascii="Times New Roman" w:hAnsi="Times New Roman"/>
          <w:b/>
          <w:sz w:val="20"/>
        </w:rPr>
        <w:t>11</w:t>
      </w:r>
    </w:p>
    <w:p>
      <w:pPr>
        <w:spacing w:line="276" w:lineRule="auto" w:after="50"/>
      </w:pPr>
      <w:r>
        <w:rPr>
          <w:rFonts w:ascii="Times New Roman" w:hAnsi="Times New Roman"/>
          <w:b w:val="0"/>
          <w:sz w:val="20"/>
        </w:rPr>
        <w:t xml:space="preserve">    6.1 Source Code Modular Architecture</w:t>
      </w:r>
      <w:r>
        <w:rPr>
          <w:rFonts w:ascii="Times New Roman" w:hAnsi="Times New Roman"/>
          <w:color w:val="969696"/>
          <w:sz w:val="20"/>
        </w:rPr>
        <w:t xml:space="preserve"> ................................... </w:t>
      </w:r>
      <w:r>
        <w:rPr>
          <w:rFonts w:ascii="Times New Roman" w:hAnsi="Times New Roman"/>
          <w:b w:val="0"/>
          <w:sz w:val="20"/>
        </w:rPr>
        <w:t>11</w:t>
      </w:r>
    </w:p>
    <w:p>
      <w:pPr>
        <w:spacing w:line="276" w:lineRule="auto" w:after="50"/>
      </w:pPr>
      <w:r>
        <w:rPr>
          <w:rFonts w:ascii="Times New Roman" w:hAnsi="Times New Roman"/>
          <w:b w:val="0"/>
          <w:sz w:val="20"/>
        </w:rPr>
        <w:t xml:space="preserve">    6.2 Module 1: Canonical Domain Resolver &amp; SQLite Engine</w:t>
      </w:r>
      <w:r>
        <w:rPr>
          <w:rFonts w:ascii="Times New Roman" w:hAnsi="Times New Roman"/>
          <w:color w:val="969696"/>
          <w:sz w:val="20"/>
        </w:rPr>
        <w:t xml:space="preserve"> ................ </w:t>
      </w:r>
      <w:r>
        <w:rPr>
          <w:rFonts w:ascii="Times New Roman" w:hAnsi="Times New Roman"/>
          <w:b w:val="0"/>
          <w:sz w:val="20"/>
        </w:rPr>
        <w:t>11</w:t>
      </w:r>
    </w:p>
    <w:p>
      <w:pPr>
        <w:spacing w:line="276" w:lineRule="auto" w:after="50"/>
      </w:pPr>
      <w:r>
        <w:rPr>
          <w:rFonts w:ascii="Times New Roman" w:hAnsi="Times New Roman"/>
          <w:b w:val="0"/>
          <w:sz w:val="20"/>
        </w:rPr>
        <w:t xml:space="preserve">    6.3 Module 2: 109-Trigger Linguistic Manipulation Scanner</w:t>
      </w:r>
      <w:r>
        <w:rPr>
          <w:rFonts w:ascii="Times New Roman" w:hAnsi="Times New Roman"/>
          <w:color w:val="969696"/>
          <w:sz w:val="20"/>
        </w:rPr>
        <w:t xml:space="preserve"> .............. </w:t>
      </w:r>
      <w:r>
        <w:rPr>
          <w:rFonts w:ascii="Times New Roman" w:hAnsi="Times New Roman"/>
          <w:b w:val="0"/>
          <w:sz w:val="20"/>
        </w:rPr>
        <w:t>12</w:t>
      </w:r>
    </w:p>
    <w:p>
      <w:pPr>
        <w:spacing w:line="276" w:lineRule="auto" w:after="50"/>
      </w:pPr>
      <w:r>
        <w:rPr>
          <w:rFonts w:ascii="Times New Roman" w:hAnsi="Times New Roman"/>
          <w:b w:val="0"/>
          <w:sz w:val="20"/>
        </w:rPr>
        <w:t xml:space="preserve">    6.4 Module 3: NewsAPI Live Evidence Retrieval Engine</w:t>
      </w:r>
      <w:r>
        <w:rPr>
          <w:rFonts w:ascii="Times New Roman" w:hAnsi="Times New Roman"/>
          <w:color w:val="969696"/>
          <w:sz w:val="20"/>
        </w:rPr>
        <w:t xml:space="preserve"> ................... </w:t>
      </w:r>
      <w:r>
        <w:rPr>
          <w:rFonts w:ascii="Times New Roman" w:hAnsi="Times New Roman"/>
          <w:b w:val="0"/>
          <w:sz w:val="20"/>
        </w:rPr>
        <w:t>13</w:t>
      </w:r>
    </w:p>
    <w:p>
      <w:pPr>
        <w:spacing w:line="276" w:lineRule="auto" w:after="50"/>
      </w:pPr>
      <w:r>
        <w:rPr>
          <w:rFonts w:ascii="Times New Roman" w:hAnsi="Times New Roman"/>
          <w:b w:val="0"/>
          <w:sz w:val="20"/>
        </w:rPr>
        <w:t xml:space="preserve">    6.5 Module 4: Interactive Streamlit Web Portal &amp; Launcher</w:t>
      </w:r>
      <w:r>
        <w:rPr>
          <w:rFonts w:ascii="Times New Roman" w:hAnsi="Times New Roman"/>
          <w:color w:val="969696"/>
          <w:sz w:val="20"/>
        </w:rPr>
        <w:t xml:space="preserve"> .............. </w:t>
      </w:r>
      <w:r>
        <w:rPr>
          <w:rFonts w:ascii="Times New Roman" w:hAnsi="Times New Roman"/>
          <w:b w:val="0"/>
          <w:sz w:val="20"/>
        </w:rPr>
        <w:t>13</w:t>
      </w:r>
    </w:p>
    <w:p>
      <w:pPr>
        <w:spacing w:line="276" w:lineRule="auto" w:after="50"/>
      </w:pPr>
      <w:r>
        <w:rPr>
          <w:rFonts w:ascii="Times New Roman" w:hAnsi="Times New Roman"/>
          <w:b/>
          <w:sz w:val="20"/>
        </w:rPr>
        <w:t>CHAPTER 7  RESULTS AND DISCUSSION</w:t>
      </w:r>
      <w:r>
        <w:rPr>
          <w:rFonts w:ascii="Times New Roman" w:hAnsi="Times New Roman"/>
          <w:color w:val="969696"/>
          <w:sz w:val="20"/>
        </w:rPr>
        <w:t xml:space="preserve"> .......................................... </w:t>
      </w:r>
      <w:r>
        <w:rPr>
          <w:rFonts w:ascii="Times New Roman" w:hAnsi="Times New Roman"/>
          <w:b/>
          <w:sz w:val="20"/>
        </w:rPr>
        <w:t>14</w:t>
      </w:r>
    </w:p>
    <w:p>
      <w:pPr>
        <w:spacing w:line="276" w:lineRule="auto" w:after="50"/>
      </w:pPr>
      <w:r>
        <w:rPr>
          <w:rFonts w:ascii="Times New Roman" w:hAnsi="Times New Roman"/>
          <w:b w:val="0"/>
          <w:sz w:val="20"/>
        </w:rPr>
        <w:t xml:space="preserve">    7.1 Empirical Latency Benchmarks</w:t>
      </w:r>
      <w:r>
        <w:rPr>
          <w:rFonts w:ascii="Times New Roman" w:hAnsi="Times New Roman"/>
          <w:color w:val="969696"/>
          <w:sz w:val="20"/>
        </w:rPr>
        <w:t xml:space="preserve"> ....................................... </w:t>
      </w:r>
      <w:r>
        <w:rPr>
          <w:rFonts w:ascii="Times New Roman" w:hAnsi="Times New Roman"/>
          <w:b w:val="0"/>
          <w:sz w:val="20"/>
        </w:rPr>
        <w:t>14</w:t>
      </w:r>
    </w:p>
    <w:p>
      <w:pPr>
        <w:spacing w:line="276" w:lineRule="auto" w:after="50"/>
      </w:pPr>
      <w:r>
        <w:rPr>
          <w:rFonts w:ascii="Times New Roman" w:hAnsi="Times New Roman"/>
          <w:b w:val="0"/>
          <w:sz w:val="20"/>
        </w:rPr>
        <w:t xml:space="preserve">    7.2 Automated Unit Testing Validation (16/16 Passed)</w:t>
      </w:r>
      <w:r>
        <w:rPr>
          <w:rFonts w:ascii="Times New Roman" w:hAnsi="Times New Roman"/>
          <w:color w:val="969696"/>
          <w:sz w:val="20"/>
        </w:rPr>
        <w:t xml:space="preserve"> ................... </w:t>
      </w:r>
      <w:r>
        <w:rPr>
          <w:rFonts w:ascii="Times New Roman" w:hAnsi="Times New Roman"/>
          <w:b w:val="0"/>
          <w:sz w:val="20"/>
        </w:rPr>
        <w:t>14</w:t>
      </w:r>
    </w:p>
    <w:p>
      <w:pPr>
        <w:spacing w:line="276" w:lineRule="auto" w:after="50"/>
      </w:pPr>
      <w:r>
        <w:rPr>
          <w:rFonts w:ascii="Times New Roman" w:hAnsi="Times New Roman"/>
          <w:b w:val="0"/>
          <w:sz w:val="20"/>
        </w:rPr>
        <w:t xml:space="preserve">    7.3 50% Completed vs. Remaining 50% Engineering Division</w:t>
      </w:r>
      <w:r>
        <w:rPr>
          <w:rFonts w:ascii="Times New Roman" w:hAnsi="Times New Roman"/>
          <w:color w:val="969696"/>
          <w:sz w:val="20"/>
        </w:rPr>
        <w:t xml:space="preserve"> ............... </w:t>
      </w:r>
      <w:r>
        <w:rPr>
          <w:rFonts w:ascii="Times New Roman" w:hAnsi="Times New Roman"/>
          <w:b w:val="0"/>
          <w:sz w:val="20"/>
        </w:rPr>
        <w:t>15</w:t>
      </w:r>
    </w:p>
    <w:p>
      <w:pPr>
        <w:spacing w:line="276" w:lineRule="auto" w:after="50"/>
      </w:pPr>
      <w:r>
        <w:rPr>
          <w:rFonts w:ascii="Times New Roman" w:hAnsi="Times New Roman"/>
          <w:b/>
          <w:sz w:val="20"/>
        </w:rPr>
        <w:t>CHAPTER 8  ETHICAL, LEGAL AND SUSTAINABILITY ASPECTS</w:t>
      </w:r>
      <w:r>
        <w:rPr>
          <w:rFonts w:ascii="Times New Roman" w:hAnsi="Times New Roman"/>
          <w:color w:val="969696"/>
          <w:sz w:val="20"/>
        </w:rPr>
        <w:t xml:space="preserve"> ....................... </w:t>
      </w:r>
      <w:r>
        <w:rPr>
          <w:rFonts w:ascii="Times New Roman" w:hAnsi="Times New Roman"/>
          <w:b/>
          <w:sz w:val="20"/>
        </w:rPr>
        <w:t>16</w:t>
      </w:r>
    </w:p>
    <w:p>
      <w:pPr>
        <w:spacing w:line="276" w:lineRule="auto" w:after="50"/>
      </w:pPr>
      <w:r>
        <w:rPr>
          <w:rFonts w:ascii="Times New Roman" w:hAnsi="Times New Roman"/>
          <w:b w:val="0"/>
          <w:sz w:val="20"/>
        </w:rPr>
        <w:t xml:space="preserve">    8.1 Ethical Transparency and Bias Mitigation</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val="0"/>
          <w:sz w:val="20"/>
        </w:rPr>
        <w:t xml:space="preserve">    8.2 Legal and Regulatory Compliance (DPDP Act 2023)</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val="0"/>
          <w:sz w:val="20"/>
        </w:rPr>
        <w:t xml:space="preserve">    8.3 Environmental Sustainability and Compute Efficiency</w:t>
      </w:r>
      <w:r>
        <w:rPr>
          <w:rFonts w:ascii="Times New Roman" w:hAnsi="Times New Roman"/>
          <w:color w:val="969696"/>
          <w:sz w:val="20"/>
        </w:rPr>
        <w:t xml:space="preserve"> ................ </w:t>
      </w:r>
      <w:r>
        <w:rPr>
          <w:rFonts w:ascii="Times New Roman" w:hAnsi="Times New Roman"/>
          <w:b w:val="0"/>
          <w:sz w:val="20"/>
        </w:rPr>
        <w:t>16</w:t>
      </w:r>
    </w:p>
    <w:p>
      <w:pPr>
        <w:spacing w:line="276" w:lineRule="auto" w:after="50"/>
      </w:pPr>
      <w:r>
        <w:rPr>
          <w:rFonts w:ascii="Times New Roman" w:hAnsi="Times New Roman"/>
          <w:b/>
          <w:sz w:val="20"/>
        </w:rPr>
        <w:t>CHAPTER 9  CONCLUSION AND FUTURE WORK</w:t>
      </w:r>
      <w:r>
        <w:rPr>
          <w:rFonts w:ascii="Times New Roman" w:hAnsi="Times New Roman"/>
          <w:color w:val="969696"/>
          <w:sz w:val="20"/>
        </w:rPr>
        <w:t xml:space="preserve"> ...................................... </w:t>
      </w:r>
      <w:r>
        <w:rPr>
          <w:rFonts w:ascii="Times New Roman" w:hAnsi="Times New Roman"/>
          <w:b/>
          <w:sz w:val="20"/>
        </w:rPr>
        <w:t>17</w:t>
      </w:r>
    </w:p>
    <w:p>
      <w:pPr>
        <w:spacing w:line="276" w:lineRule="auto" w:after="50"/>
      </w:pPr>
      <w:r>
        <w:rPr>
          <w:rFonts w:ascii="Times New Roman" w:hAnsi="Times New Roman"/>
          <w:b w:val="0"/>
          <w:sz w:val="20"/>
        </w:rPr>
        <w:t xml:space="preserve">    9.1 Conclusion on 50% Milestone Accomplishments</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val="0"/>
          <w:sz w:val="20"/>
        </w:rPr>
        <w:t xml:space="preserve">    9.2 Upcoming Phase 4: RoBERTa-MNLI Transformer Integration</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val="0"/>
          <w:sz w:val="20"/>
        </w:rPr>
        <w:t xml:space="preserve">    9.3 Upcoming Phase 5: Score Aggregation &amp; Production REST API</w:t>
      </w:r>
      <w:r>
        <w:rPr>
          <w:rFonts w:ascii="Times New Roman" w:hAnsi="Times New Roman"/>
          <w:color w:val="969696"/>
          <w:sz w:val="20"/>
        </w:rPr>
        <w:t xml:space="preserve"> .......... </w:t>
      </w:r>
      <w:r>
        <w:rPr>
          <w:rFonts w:ascii="Times New Roman" w:hAnsi="Times New Roman"/>
          <w:b w:val="0"/>
          <w:sz w:val="20"/>
        </w:rPr>
        <w:t>17</w:t>
      </w:r>
    </w:p>
    <w:p>
      <w:pPr>
        <w:spacing w:line="276" w:lineRule="auto" w:after="50"/>
      </w:pPr>
      <w:r>
        <w:rPr>
          <w:rFonts w:ascii="Times New Roman" w:hAnsi="Times New Roman"/>
          <w:b/>
          <w:sz w:val="20"/>
        </w:rPr>
        <w:t>REFERENCES</w:t>
      </w:r>
      <w:r>
        <w:rPr>
          <w:rFonts w:ascii="Times New Roman" w:hAnsi="Times New Roman"/>
          <w:color w:val="969696"/>
          <w:sz w:val="20"/>
        </w:rPr>
        <w:t xml:space="preserve"> ................................................................. </w:t>
      </w:r>
      <w:r>
        <w:rPr>
          <w:rFonts w:ascii="Times New Roman" w:hAnsi="Times New Roman"/>
          <w:b/>
          <w:sz w:val="20"/>
        </w:rPr>
        <w:t>18</w:t>
      </w:r>
    </w:p>
    <w:p>
      <w:r>
        <w:br w:type="page"/>
      </w:r>
    </w:p>
    <w:p>
      <w:pPr>
        <w:spacing w:before="240" w:after="280"/>
        <w:jc w:val="center"/>
      </w:pPr>
      <w:r>
        <w:rPr>
          <w:rFonts w:ascii="Times New Roman" w:hAnsi="Times New Roman"/>
          <w:b/>
          <w:sz w:val="28"/>
        </w:rPr>
        <w:t>LIST OF FIGURES</w:t>
      </w:r>
    </w:p>
    <w:p>
      <w:pPr>
        <w:spacing w:after="60"/>
      </w:pPr>
      <w:r>
        <w:rPr>
          <w:rFonts w:ascii="Times New Roman" w:hAnsi="Times New Roman"/>
          <w:sz w:val="21"/>
        </w:rPr>
        <w:t>Figure 3.1: Architecture of the proposed TruthLens credibility verification system</w:t>
      </w:r>
      <w:r>
        <w:rPr>
          <w:color w:val="969696"/>
        </w:rPr>
        <w:t xml:space="preserve"> .... </w:t>
      </w:r>
      <w:r>
        <w:rPr>
          <w:b/>
        </w:rPr>
        <w:t>5</w:t>
      </w:r>
    </w:p>
    <w:p>
      <w:pPr>
        <w:spacing w:after="60"/>
      </w:pPr>
      <w:r>
        <w:rPr>
          <w:rFonts w:ascii="Times New Roman" w:hAnsi="Times New Roman"/>
          <w:sz w:val="21"/>
        </w:rPr>
        <w:t>Figure 4.1: TruthLens 5-Phase Project Timeline and Review Milestone Gantt Chart</w:t>
      </w:r>
      <w:r>
        <w:rPr>
          <w:color w:val="969696"/>
        </w:rPr>
        <w:t xml:space="preserve"> .... </w:t>
      </w:r>
      <w:r>
        <w:rPr>
          <w:b/>
        </w:rPr>
        <w:t>7</w:t>
      </w:r>
    </w:p>
    <w:p>
      <w:pPr>
        <w:spacing w:after="60"/>
      </w:pPr>
      <w:r>
        <w:rPr>
          <w:rFonts w:ascii="Times New Roman" w:hAnsi="Times New Roman"/>
          <w:sz w:val="21"/>
        </w:rPr>
        <w:t>Figure 5.1: Distribution of 4,442 media outlets and 109 manipulation category triggers</w:t>
      </w:r>
      <w:r>
        <w:rPr>
          <w:color w:val="969696"/>
        </w:rPr>
        <w:t xml:space="preserve"> .... </w:t>
      </w:r>
      <w:r>
        <w:rPr>
          <w:b/>
        </w:rPr>
        <w:t>9</w:t>
      </w:r>
    </w:p>
    <w:p>
      <w:pPr>
        <w:spacing w:after="60"/>
      </w:pPr>
      <w:r>
        <w:rPr>
          <w:rFonts w:ascii="Times New Roman" w:hAnsi="Times New Roman"/>
          <w:sz w:val="21"/>
        </w:rPr>
        <w:t>Figure 6.1: Live NewsAPI evidence corroboration pool with source reputation metrics</w:t>
      </w:r>
      <w:r>
        <w:rPr>
          <w:color w:val="969696"/>
        </w:rPr>
        <w:t xml:space="preserve"> .... </w:t>
      </w:r>
      <w:r>
        <w:rPr>
          <w:b/>
        </w:rPr>
        <w:t>12</w:t>
      </w:r>
    </w:p>
    <w:p>
      <w:pPr>
        <w:spacing w:after="60"/>
      </w:pPr>
      <w:r>
        <w:rPr>
          <w:rFonts w:ascii="Times New Roman" w:hAnsi="Times New Roman"/>
          <w:sz w:val="21"/>
        </w:rPr>
        <w:t>Figure 6.2: Streamlit interactive web dashboard mockup with evaluator login and verification tabs</w:t>
      </w:r>
      <w:r>
        <w:rPr>
          <w:color w:val="969696"/>
        </w:rPr>
        <w:t xml:space="preserve"> .... </w:t>
      </w:r>
      <w:r>
        <w:rPr>
          <w:b/>
        </w:rPr>
        <w:t>13</w:t>
      </w:r>
    </w:p>
    <w:p>
      <w:pPr>
        <w:spacing w:after="60"/>
      </w:pPr>
      <w:r>
        <w:rPr>
          <w:rFonts w:ascii="Times New Roman" w:hAnsi="Times New Roman"/>
          <w:sz w:val="21"/>
        </w:rPr>
        <w:t>Figure 7.1: Pipeline latency performance benchmarks and automated pytest suite passing metrics</w:t>
      </w:r>
      <w:r>
        <w:rPr>
          <w:color w:val="969696"/>
        </w:rPr>
        <w:t xml:space="preserve"> .... </w:t>
      </w:r>
      <w:r>
        <w:rPr>
          <w:b/>
        </w:rPr>
        <w:t>15</w:t>
      </w:r>
    </w:p>
    <w:p>
      <w:pPr>
        <w:spacing w:after="240"/>
      </w:pPr>
    </w:p>
    <w:p>
      <w:pPr>
        <w:spacing w:after="280"/>
        <w:jc w:val="center"/>
      </w:pPr>
      <w:r>
        <w:rPr>
          <w:rFonts w:ascii="Times New Roman" w:hAnsi="Times New Roman"/>
          <w:b/>
          <w:sz w:val="28"/>
        </w:rPr>
        <w:t>LIST OF TABLES</w:t>
      </w:r>
    </w:p>
    <w:p>
      <w:pPr>
        <w:spacing w:after="60"/>
      </w:pPr>
      <w:r>
        <w:rPr>
          <w:rFonts w:ascii="Times New Roman" w:hAnsi="Times New Roman"/>
          <w:sz w:val="21"/>
        </w:rPr>
        <w:t>Table 3.1: Media Bias / Fact Check (MBFC) Factual Reporting &amp; Bias Tier Weights</w:t>
      </w:r>
      <w:r>
        <w:rPr>
          <w:color w:val="969696"/>
        </w:rPr>
        <w:t xml:space="preserve"> .... </w:t>
      </w:r>
      <w:r>
        <w:rPr>
          <w:b/>
        </w:rPr>
        <w:t>6</w:t>
      </w:r>
    </w:p>
    <w:p>
      <w:pPr>
        <w:spacing w:after="60"/>
      </w:pPr>
      <w:r>
        <w:rPr>
          <w:rFonts w:ascii="Times New Roman" w:hAnsi="Times New Roman"/>
          <w:sz w:val="21"/>
        </w:rPr>
        <w:t>Table 5.1: Functional Hardware and Software Specification Environment</w:t>
      </w:r>
      <w:r>
        <w:rPr>
          <w:color w:val="969696"/>
        </w:rPr>
        <w:t xml:space="preserve"> ......... </w:t>
      </w:r>
      <w:r>
        <w:rPr>
          <w:b/>
        </w:rPr>
        <w:t>8</w:t>
      </w:r>
    </w:p>
    <w:p>
      <w:pPr>
        <w:spacing w:after="60"/>
      </w:pPr>
      <w:r>
        <w:rPr>
          <w:rFonts w:ascii="Times New Roman" w:hAnsi="Times New Roman"/>
          <w:sz w:val="21"/>
        </w:rPr>
        <w:t>Table 7.1: Empirical Query Execution Latency Benchmarks across Pipeline Modules</w:t>
      </w:r>
      <w:r>
        <w:rPr>
          <w:color w:val="969696"/>
        </w:rPr>
        <w:t xml:space="preserve"> .... </w:t>
      </w:r>
      <w:r>
        <w:rPr>
          <w:b/>
        </w:rPr>
        <w:t>14</w:t>
      </w:r>
    </w:p>
    <w:p>
      <w:pPr>
        <w:spacing w:after="60"/>
      </w:pPr>
      <w:r>
        <w:rPr>
          <w:rFonts w:ascii="Times New Roman" w:hAnsi="Times New Roman"/>
          <w:sz w:val="21"/>
        </w:rPr>
        <w:t>Table 7.2: Comparative Matrix: 50% Completed vs. Remaining 50% Deliverables</w:t>
      </w:r>
      <w:r>
        <w:rPr>
          <w:color w:val="969696"/>
        </w:rPr>
        <w:t xml:space="preserve"> .... </w:t>
      </w:r>
      <w:r>
        <w:rPr>
          <w:b/>
        </w:rPr>
        <w:t>15</w:t>
      </w:r>
    </w:p>
    <w:p>
      <w:pPr>
        <w:spacing w:after="240"/>
      </w:pPr>
    </w:p>
    <w:p>
      <w:pPr>
        <w:spacing w:after="280"/>
        <w:jc w:val="center"/>
      </w:pPr>
      <w:r>
        <w:rPr>
          <w:rFonts w:ascii="Times New Roman" w:hAnsi="Times New Roman"/>
          <w:b/>
          <w:sz w:val="28"/>
        </w:rPr>
        <w:t>LIST OF ABBREVIATIONS</w:t>
      </w:r>
    </w:p>
    <w:tbl>
      <w:tblPr>
        <w:tblW w:type="auto" w:w="0"/>
        <w:jc w:val="center"/>
        <w:tblLook w:firstColumn="1" w:firstRow="1" w:lastColumn="0" w:lastRow="0" w:noHBand="0" w:noVBand="1" w:val="04A0"/>
      </w:tblPr>
      <w:tblGrid>
        <w:gridCol w:w="4680"/>
        <w:gridCol w:w="4680"/>
      </w:tblGrid>
      <w:tr>
        <w:tc>
          <w:tcPr>
            <w:tcW w:type="dxa" w:w="2592"/>
            <w:tcMar>
              <w:top w:w="40" w:type="dxa"/>
              <w:bottom w:w="40" w:type="dxa"/>
              <w:left w:w="80" w:type="dxa"/>
              <w:right w:w="80" w:type="dxa"/>
            </w:tcMar>
          </w:tcPr>
          <w:p>
            <w:r>
              <w:rPr>
                <w:rFonts w:ascii="Times New Roman" w:hAnsi="Times New Roman"/>
                <w:b/>
                <w:sz w:val="20"/>
              </w:rPr>
              <w:t>AI</w:t>
            </w:r>
          </w:p>
        </w:tc>
        <w:tc>
          <w:tcPr>
            <w:tcW w:type="dxa" w:w="6480"/>
            <w:tcMar>
              <w:top w:w="40" w:type="dxa"/>
              <w:bottom w:w="40" w:type="dxa"/>
              <w:left w:w="80" w:type="dxa"/>
              <w:right w:w="80" w:type="dxa"/>
            </w:tcMar>
          </w:tcPr>
          <w:p>
            <w:r>
              <w:rPr>
                <w:rFonts w:ascii="Times New Roman" w:hAnsi="Times New Roman"/>
                <w:sz w:val="20"/>
              </w:rPr>
              <w:t>Artificial Intelligence</w:t>
            </w:r>
          </w:p>
        </w:tc>
      </w:tr>
      <w:tr>
        <w:tc>
          <w:tcPr>
            <w:tcW w:type="dxa" w:w="2592"/>
            <w:tcMar>
              <w:top w:w="40" w:type="dxa"/>
              <w:bottom w:w="40" w:type="dxa"/>
              <w:left w:w="80" w:type="dxa"/>
              <w:right w:w="80" w:type="dxa"/>
            </w:tcMar>
          </w:tcPr>
          <w:p>
            <w:r>
              <w:rPr>
                <w:rFonts w:ascii="Times New Roman" w:hAnsi="Times New Roman"/>
                <w:b/>
                <w:sz w:val="20"/>
              </w:rPr>
              <w:t>API</w:t>
            </w:r>
          </w:p>
        </w:tc>
        <w:tc>
          <w:tcPr>
            <w:tcW w:type="dxa" w:w="6480"/>
            <w:tcMar>
              <w:top w:w="40" w:type="dxa"/>
              <w:bottom w:w="40" w:type="dxa"/>
              <w:left w:w="80" w:type="dxa"/>
              <w:right w:w="80" w:type="dxa"/>
            </w:tcMar>
          </w:tcPr>
          <w:p>
            <w:r>
              <w:rPr>
                <w:rFonts w:ascii="Times New Roman" w:hAnsi="Times New Roman"/>
                <w:sz w:val="20"/>
              </w:rPr>
              <w:t>Application Programming Interface</w:t>
            </w:r>
          </w:p>
        </w:tc>
      </w:tr>
      <w:tr>
        <w:tc>
          <w:tcPr>
            <w:tcW w:type="dxa" w:w="2592"/>
            <w:tcMar>
              <w:top w:w="40" w:type="dxa"/>
              <w:bottom w:w="40" w:type="dxa"/>
              <w:left w:w="80" w:type="dxa"/>
              <w:right w:w="80" w:type="dxa"/>
            </w:tcMar>
          </w:tcPr>
          <w:p>
            <w:r>
              <w:rPr>
                <w:rFonts w:ascii="Times New Roman" w:hAnsi="Times New Roman"/>
                <w:b/>
                <w:sz w:val="20"/>
              </w:rPr>
              <w:t>BERT</w:t>
            </w:r>
          </w:p>
        </w:tc>
        <w:tc>
          <w:tcPr>
            <w:tcW w:type="dxa" w:w="6480"/>
            <w:tcMar>
              <w:top w:w="40" w:type="dxa"/>
              <w:bottom w:w="40" w:type="dxa"/>
              <w:left w:w="80" w:type="dxa"/>
              <w:right w:w="80" w:type="dxa"/>
            </w:tcMar>
          </w:tcPr>
          <w:p>
            <w:r>
              <w:rPr>
                <w:rFonts w:ascii="Times New Roman" w:hAnsi="Times New Roman"/>
                <w:sz w:val="20"/>
              </w:rPr>
              <w:t>Bidirectional Encoder Representations from Transformers</w:t>
            </w:r>
          </w:p>
        </w:tc>
      </w:tr>
      <w:tr>
        <w:tc>
          <w:tcPr>
            <w:tcW w:type="dxa" w:w="2592"/>
            <w:tcMar>
              <w:top w:w="40" w:type="dxa"/>
              <w:bottom w:w="40" w:type="dxa"/>
              <w:left w:w="80" w:type="dxa"/>
              <w:right w:w="80" w:type="dxa"/>
            </w:tcMar>
          </w:tcPr>
          <w:p>
            <w:r>
              <w:rPr>
                <w:rFonts w:ascii="Times New Roman" w:hAnsi="Times New Roman"/>
                <w:b/>
                <w:sz w:val="20"/>
              </w:rPr>
              <w:t>DPDP</w:t>
            </w:r>
          </w:p>
        </w:tc>
        <w:tc>
          <w:tcPr>
            <w:tcW w:type="dxa" w:w="6480"/>
            <w:tcMar>
              <w:top w:w="40" w:type="dxa"/>
              <w:bottom w:w="40" w:type="dxa"/>
              <w:left w:w="80" w:type="dxa"/>
              <w:right w:w="80" w:type="dxa"/>
            </w:tcMar>
          </w:tcPr>
          <w:p>
            <w:r>
              <w:rPr>
                <w:rFonts w:ascii="Times New Roman" w:hAnsi="Times New Roman"/>
                <w:sz w:val="20"/>
              </w:rPr>
              <w:t>Digital Personal Data Protection Act, 2023</w:t>
            </w:r>
          </w:p>
        </w:tc>
      </w:tr>
      <w:tr>
        <w:tc>
          <w:tcPr>
            <w:tcW w:type="dxa" w:w="2592"/>
            <w:tcMar>
              <w:top w:w="40" w:type="dxa"/>
              <w:bottom w:w="40" w:type="dxa"/>
              <w:left w:w="80" w:type="dxa"/>
              <w:right w:w="80" w:type="dxa"/>
            </w:tcMar>
          </w:tcPr>
          <w:p>
            <w:r>
              <w:rPr>
                <w:rFonts w:ascii="Times New Roman" w:hAnsi="Times New Roman"/>
                <w:b/>
                <w:sz w:val="20"/>
              </w:rPr>
              <w:t>FEVER</w:t>
            </w:r>
          </w:p>
        </w:tc>
        <w:tc>
          <w:tcPr>
            <w:tcW w:type="dxa" w:w="6480"/>
            <w:tcMar>
              <w:top w:w="40" w:type="dxa"/>
              <w:bottom w:w="40" w:type="dxa"/>
              <w:left w:w="80" w:type="dxa"/>
              <w:right w:w="80" w:type="dxa"/>
            </w:tcMar>
          </w:tcPr>
          <w:p>
            <w:r>
              <w:rPr>
                <w:rFonts w:ascii="Times New Roman" w:hAnsi="Times New Roman"/>
                <w:sz w:val="20"/>
              </w:rPr>
              <w:t>Fact Extraction and VERification Benchmark</w:t>
            </w:r>
          </w:p>
        </w:tc>
      </w:tr>
      <w:tr>
        <w:tc>
          <w:tcPr>
            <w:tcW w:type="dxa" w:w="2592"/>
            <w:tcMar>
              <w:top w:w="40" w:type="dxa"/>
              <w:bottom w:w="40" w:type="dxa"/>
              <w:left w:w="80" w:type="dxa"/>
              <w:right w:w="80" w:type="dxa"/>
            </w:tcMar>
          </w:tcPr>
          <w:p>
            <w:r>
              <w:rPr>
                <w:rFonts w:ascii="Times New Roman" w:hAnsi="Times New Roman"/>
                <w:b/>
                <w:sz w:val="20"/>
              </w:rPr>
              <w:t>MBFC</w:t>
            </w:r>
          </w:p>
        </w:tc>
        <w:tc>
          <w:tcPr>
            <w:tcW w:type="dxa" w:w="6480"/>
            <w:tcMar>
              <w:top w:w="40" w:type="dxa"/>
              <w:bottom w:w="40" w:type="dxa"/>
              <w:left w:w="80" w:type="dxa"/>
              <w:right w:w="80" w:type="dxa"/>
            </w:tcMar>
          </w:tcPr>
          <w:p>
            <w:r>
              <w:rPr>
                <w:rFonts w:ascii="Times New Roman" w:hAnsi="Times New Roman"/>
                <w:sz w:val="20"/>
              </w:rPr>
              <w:t>Media Bias / Fact Check Research Index</w:t>
            </w:r>
          </w:p>
        </w:tc>
      </w:tr>
      <w:tr>
        <w:tc>
          <w:tcPr>
            <w:tcW w:type="dxa" w:w="2592"/>
            <w:tcMar>
              <w:top w:w="40" w:type="dxa"/>
              <w:bottom w:w="40" w:type="dxa"/>
              <w:left w:w="80" w:type="dxa"/>
              <w:right w:w="80" w:type="dxa"/>
            </w:tcMar>
          </w:tcPr>
          <w:p>
            <w:r>
              <w:rPr>
                <w:rFonts w:ascii="Times New Roman" w:hAnsi="Times New Roman"/>
                <w:b/>
                <w:sz w:val="20"/>
              </w:rPr>
              <w:t>NER</w:t>
            </w:r>
          </w:p>
        </w:tc>
        <w:tc>
          <w:tcPr>
            <w:tcW w:type="dxa" w:w="6480"/>
            <w:tcMar>
              <w:top w:w="40" w:type="dxa"/>
              <w:bottom w:w="40" w:type="dxa"/>
              <w:left w:w="80" w:type="dxa"/>
              <w:right w:w="80" w:type="dxa"/>
            </w:tcMar>
          </w:tcPr>
          <w:p>
            <w:r>
              <w:rPr>
                <w:rFonts w:ascii="Times New Roman" w:hAnsi="Times New Roman"/>
                <w:sz w:val="20"/>
              </w:rPr>
              <w:t>Named Entity Recognition</w:t>
            </w:r>
          </w:p>
        </w:tc>
      </w:tr>
      <w:tr>
        <w:tc>
          <w:tcPr>
            <w:tcW w:type="dxa" w:w="2592"/>
            <w:tcMar>
              <w:top w:w="40" w:type="dxa"/>
              <w:bottom w:w="40" w:type="dxa"/>
              <w:left w:w="80" w:type="dxa"/>
              <w:right w:w="80" w:type="dxa"/>
            </w:tcMar>
          </w:tcPr>
          <w:p>
            <w:r>
              <w:rPr>
                <w:rFonts w:ascii="Times New Roman" w:hAnsi="Times New Roman"/>
                <w:b/>
                <w:sz w:val="20"/>
              </w:rPr>
              <w:t>NLI</w:t>
            </w:r>
          </w:p>
        </w:tc>
        <w:tc>
          <w:tcPr>
            <w:tcW w:type="dxa" w:w="6480"/>
            <w:tcMar>
              <w:top w:w="40" w:type="dxa"/>
              <w:bottom w:w="40" w:type="dxa"/>
              <w:left w:w="80" w:type="dxa"/>
              <w:right w:w="80" w:type="dxa"/>
            </w:tcMar>
          </w:tcPr>
          <w:p>
            <w:r>
              <w:rPr>
                <w:rFonts w:ascii="Times New Roman" w:hAnsi="Times New Roman"/>
                <w:sz w:val="20"/>
              </w:rPr>
              <w:t>Natural Language Inference</w:t>
            </w:r>
          </w:p>
        </w:tc>
      </w:tr>
      <w:tr>
        <w:tc>
          <w:tcPr>
            <w:tcW w:type="dxa" w:w="2592"/>
            <w:tcMar>
              <w:top w:w="40" w:type="dxa"/>
              <w:bottom w:w="40" w:type="dxa"/>
              <w:left w:w="80" w:type="dxa"/>
              <w:right w:w="80" w:type="dxa"/>
            </w:tcMar>
          </w:tcPr>
          <w:p>
            <w:r>
              <w:rPr>
                <w:rFonts w:ascii="Times New Roman" w:hAnsi="Times New Roman"/>
                <w:b/>
                <w:sz w:val="20"/>
              </w:rPr>
              <w:t>POS</w:t>
            </w:r>
          </w:p>
        </w:tc>
        <w:tc>
          <w:tcPr>
            <w:tcW w:type="dxa" w:w="6480"/>
            <w:tcMar>
              <w:top w:w="40" w:type="dxa"/>
              <w:bottom w:w="40" w:type="dxa"/>
              <w:left w:w="80" w:type="dxa"/>
              <w:right w:w="80" w:type="dxa"/>
            </w:tcMar>
          </w:tcPr>
          <w:p>
            <w:r>
              <w:rPr>
                <w:rFonts w:ascii="Times New Roman" w:hAnsi="Times New Roman"/>
                <w:sz w:val="20"/>
              </w:rPr>
              <w:t>Part-of-Speech Tagging</w:t>
            </w:r>
          </w:p>
        </w:tc>
      </w:tr>
      <w:tr>
        <w:tc>
          <w:tcPr>
            <w:tcW w:type="dxa" w:w="2592"/>
            <w:tcMar>
              <w:top w:w="40" w:type="dxa"/>
              <w:bottom w:w="40" w:type="dxa"/>
              <w:left w:w="80" w:type="dxa"/>
              <w:right w:w="80" w:type="dxa"/>
            </w:tcMar>
          </w:tcPr>
          <w:p>
            <w:r>
              <w:rPr>
                <w:rFonts w:ascii="Times New Roman" w:hAnsi="Times New Roman"/>
                <w:b/>
                <w:sz w:val="20"/>
              </w:rPr>
              <w:t>RoBERTa</w:t>
            </w:r>
          </w:p>
        </w:tc>
        <w:tc>
          <w:tcPr>
            <w:tcW w:type="dxa" w:w="6480"/>
            <w:tcMar>
              <w:top w:w="40" w:type="dxa"/>
              <w:bottom w:w="40" w:type="dxa"/>
              <w:left w:w="80" w:type="dxa"/>
              <w:right w:w="80" w:type="dxa"/>
            </w:tcMar>
          </w:tcPr>
          <w:p>
            <w:r>
              <w:rPr>
                <w:rFonts w:ascii="Times New Roman" w:hAnsi="Times New Roman"/>
                <w:sz w:val="20"/>
              </w:rPr>
              <w:t>Robustly Optimized BERT Pretraining Approach</w:t>
            </w:r>
          </w:p>
        </w:tc>
      </w:tr>
    </w:tbl>
    <w:p>
      <w:r>
        <w:br w:type="page"/>
      </w:r>
    </w:p>
    <w:p>
      <w:pPr>
        <w:spacing w:before="240" w:after="40"/>
        <w:jc w:val="center"/>
      </w:pPr>
      <w:r>
        <w:rPr>
          <w:rFonts w:ascii="Times New Roman" w:hAnsi="Times New Roman"/>
          <w:b/>
          <w:sz w:val="28"/>
        </w:rPr>
        <w:t>CHAPTER 1</w:t>
      </w:r>
    </w:p>
    <w:p>
      <w:pPr>
        <w:spacing w:after="320"/>
        <w:jc w:val="center"/>
      </w:pPr>
      <w:r>
        <w:rPr>
          <w:rFonts w:ascii="Times New Roman" w:hAnsi="Times New Roman"/>
          <w:b/>
          <w:color w:val="102C57"/>
          <w:sz w:val="30"/>
        </w:rPr>
        <w:t>INTRODUCTION</w:t>
      </w:r>
    </w:p>
    <w:p>
      <w:pPr>
        <w:spacing w:before="240" w:after="80"/>
      </w:pPr>
      <w:r>
        <w:rPr>
          <w:rFonts w:ascii="Times New Roman" w:hAnsi="Times New Roman"/>
          <w:b/>
          <w:sz w:val="25"/>
        </w:rPr>
        <w:t>1.1  Problem Context and Background</w:t>
      </w:r>
    </w:p>
    <w:p>
      <w:pPr>
        <w:spacing w:line="324" w:lineRule="auto" w:after="120"/>
      </w:pPr>
      <w:r>
        <w:rPr>
          <w:rFonts w:ascii="Times New Roman" w:hAnsi="Times New Roman"/>
          <w:sz w:val="22"/>
        </w:rPr>
        <w:t>The proliferation of digital misinformation represents one of the most critical socio-technical challenges of the modern information era. In an authoritative multi-year investigation published in Science, Vosoughi et al. [1] analyzed 126,000 rumor diffusion cascades across Twitter, demonstrating empirically that false news spreads nearly six times faster, penetrates further, and infects deeper into digital social networks than verified factual news. This velocity is primarily propelled by psychological factors: falsehoods systematically exhibit greater semantic novelty, evoke intense fear and outrage, and exploit human confirmation bias through sensationalist clickbait framing.</w:t>
      </w:r>
    </w:p>
    <w:p>
      <w:pPr>
        <w:spacing w:line="324" w:lineRule="auto" w:after="120"/>
      </w:pPr>
      <w:r>
        <w:rPr>
          <w:rFonts w:ascii="Times New Roman" w:hAnsi="Times New Roman"/>
          <w:sz w:val="22"/>
        </w:rPr>
        <w:t>As digital media consumption rapidly eclipses traditional print journalism, the task of evaluating journalistic credibility has outgrown the capacity of manual human fact-checking organizations like Snopes, PolitiFact, and FactCheck.org. Manual fact-checking requires hours or days per claim, leaving a critical temporal vulnerability during which deceptive falsehoods achieve viral reach. Consequently, an urgent industry and academic demand exists for an automated, real-time artificial intelligence system that can ingest news articles, cross-examine assertions against independent authoritative reporting, and produce explainable credibility assessments in seconds.</w:t>
      </w:r>
    </w:p>
    <w:p>
      <w:pPr>
        <w:spacing w:before="240" w:after="80"/>
      </w:pPr>
      <w:r>
        <w:rPr>
          <w:rFonts w:ascii="Times New Roman" w:hAnsi="Times New Roman"/>
          <w:b/>
          <w:sz w:val="25"/>
        </w:rPr>
        <w:t>1.2  Existing Methods and Drawbacks</w:t>
      </w:r>
    </w:p>
    <w:p>
      <w:pPr>
        <w:spacing w:line="324" w:lineRule="auto" w:after="120"/>
      </w:pPr>
      <w:r>
        <w:rPr>
          <w:rFonts w:ascii="Times New Roman" w:hAnsi="Times New Roman"/>
          <w:sz w:val="22"/>
        </w:rPr>
        <w:t>Current approaches to digital fake-news detection suffer from severe architectural limitations:</w:t>
        <w:br/>
        <w:t>• Single-Text Classifiers (BERT / LSTM / SVM): Most academic solutions analyze an article in complete isolation based solely on vocabulary, sentiment, and syntax. As demonstrated by Baly et al. [7], text-only classifiers learn superficial topic shortcuts rather than genuine veracity, producing catastrophic false positives when disinformation is penned in a formal, professional journalistic tone.</w:t>
        <w:br/>
        <w:t>• Static Domain Blacklists: Many web browser extensions simply look up domains against a manual blacklist of known conspiracy websites. This approach possesses zero resilience against freshly registered 'zero-day' domains, mirror sites, or deceptive articles published on legitimate forums.</w:t>
        <w:br/>
        <w:t>• Shallow Keyword Retrieval: Systems that search the web purely for keyword overlap fail to perform semantic stance reasoning; they cannot distinguish whether a retrieved article confirms, refutes, or simply mentions the claim in an entirely different context.</w:t>
      </w:r>
    </w:p>
    <w:p>
      <w:pPr>
        <w:spacing w:before="240" w:after="80"/>
      </w:pPr>
      <w:r>
        <w:rPr>
          <w:rFonts w:ascii="Times New Roman" w:hAnsi="Times New Roman"/>
          <w:b/>
          <w:sz w:val="25"/>
        </w:rPr>
        <w:t>1.3  Project Objectives</w:t>
      </w:r>
    </w:p>
    <w:p>
      <w:pPr>
        <w:spacing w:line="324" w:lineRule="auto" w:after="120"/>
      </w:pPr>
      <w:r>
        <w:rPr>
          <w:rFonts w:ascii="Times New Roman" w:hAnsi="Times New Roman"/>
          <w:sz w:val="22"/>
        </w:rPr>
        <w:t>The TruthLens project establishes six SMART engineering objectives:</w:t>
        <w:br/>
        <w:t>1. Real-Time Domain Profiling: Construct an indexed SQLite knowledge base of 4,442 verified news domains based on MBFC ratings, delivering sub-millisecond (&lt;0.02ms) query response.</w:t>
        <w:br/>
        <w:t>2. Multi-Tier Canonical Resolution: Develop an algorithm to resolve messy web URLs, subdomains, and multi-part country TLDs (.co.uk, .gov.in) into canonical apex domains.</w:t>
        <w:br/>
        <w:t>3. Lexical Manipulation Detection: Implement a 109-trigger heuristic analyzer to quantify sensationalism, emotional panic, and structural clickbait risk (0–100 scale).</w:t>
        <w:br/>
        <w:t>4. Live Multi-Source Evidence Retrieval: Programmatically query NewsAPI and GNews API to assemble an independent evidence pool of 5–10 corroborating articles per claim.</w:t>
        <w:br/>
        <w:t>5. Transformer-Based Stance Inference: Integrate RoBERTa-MNLI to classify claim-evidence agreement into Entailment (+1.0), Contradiction (-1.0), and Neutral (0.0).</w:t>
        <w:br/>
        <w:t>6. Full-Stack User Interface: Deploy an interactive Streamlit web dashboard providing evaluation login, transparent evidence attribution, and 1-click desktop launching.</w:t>
      </w:r>
    </w:p>
    <w:p>
      <w:pPr>
        <w:spacing w:before="240" w:after="80"/>
      </w:pPr>
      <w:r>
        <w:rPr>
          <w:rFonts w:ascii="Times New Roman" w:hAnsi="Times New Roman"/>
          <w:b/>
          <w:sz w:val="25"/>
        </w:rPr>
        <w:t>1.4  Alignment with Sustainable Development Goals (SDGs)</w:t>
      </w:r>
    </w:p>
    <w:p>
      <w:pPr>
        <w:spacing w:line="324" w:lineRule="auto" w:after="120"/>
      </w:pPr>
      <w:r>
        <w:rPr>
          <w:rFonts w:ascii="Times New Roman" w:hAnsi="Times New Roman"/>
          <w:sz w:val="22"/>
        </w:rPr>
        <w:t>TruthLens directly supports the United Nations 2030 Agenda for Sustainable Development [5]:</w:t>
        <w:br/>
        <w:t>• SDG 16 (Peace, Justice and Strong Institutions): Defends democratic civic discourse and electoral integrity by providing automated defenses against coordinated disinformation campaigns.</w:t>
        <w:br/>
        <w:t>• SDG 4 (Quality Education): Promotes digital information literacy by providing transparent, source-by-source evidence attribution cards that educate readers on journalistic credibility.</w:t>
        <w:br/>
        <w:t>• SDG 9 (Industry, Innovation and Infrastructure): Delivers open-source, computationally efficient NLP infrastructure that operates locally on standard consumer hardware.</w:t>
      </w:r>
    </w:p>
    <w:p>
      <w:pPr>
        <w:spacing w:before="240" w:after="80"/>
      </w:pPr>
      <w:r>
        <w:rPr>
          <w:rFonts w:ascii="Times New Roman" w:hAnsi="Times New Roman"/>
          <w:b/>
          <w:sz w:val="25"/>
        </w:rPr>
        <w:t>1.5  Organisation of the Report</w:t>
      </w:r>
    </w:p>
    <w:p>
      <w:pPr>
        <w:spacing w:line="324" w:lineRule="auto" w:after="120"/>
      </w:pPr>
      <w:r>
        <w:rPr>
          <w:rFonts w:ascii="Times New Roman" w:hAnsi="Times New Roman"/>
          <w:sz w:val="22"/>
        </w:rPr>
        <w:t>The remainder of this report is structured as follows: Chapter 2 surveys the foundational literature and empirical studies in fake-news verification. Chapter 3 establishes the methodology, mathematical scoring formula, and system architecture. Chapter 4 outlines project management and team responsibilities. Chapter 5 provides analysis, requirements, and hardware specifications. Chapter 6 details the implementation achieved for the 50% milestone. Chapter 7 presents empirical performance benchmarks and unit test results. Chapter 8 evaluates ethical, legal, and sustainability dimensions, and Chapter 9 concludes with the roadmap for upcoming phases.</w:t>
      </w:r>
    </w:p>
    <w:p>
      <w:r>
        <w:br w:type="page"/>
      </w:r>
    </w:p>
    <w:p>
      <w:pPr>
        <w:spacing w:before="240" w:after="40"/>
        <w:jc w:val="center"/>
      </w:pPr>
      <w:r>
        <w:rPr>
          <w:rFonts w:ascii="Times New Roman" w:hAnsi="Times New Roman"/>
          <w:b/>
          <w:sz w:val="28"/>
        </w:rPr>
        <w:t>CHAPTER 2</w:t>
      </w:r>
    </w:p>
    <w:p>
      <w:pPr>
        <w:spacing w:after="320"/>
        <w:jc w:val="center"/>
      </w:pPr>
      <w:r>
        <w:rPr>
          <w:rFonts w:ascii="Times New Roman" w:hAnsi="Times New Roman"/>
          <w:b/>
          <w:color w:val="102C57"/>
          <w:sz w:val="30"/>
        </w:rPr>
        <w:t>LITERATURE REVIEW</w:t>
      </w:r>
    </w:p>
    <w:p>
      <w:pPr>
        <w:spacing w:line="324" w:lineRule="auto" w:after="120"/>
      </w:pPr>
      <w:r>
        <w:rPr>
          <w:rFonts w:ascii="Times New Roman" w:hAnsi="Times New Roman"/>
          <w:sz w:val="22"/>
        </w:rPr>
        <w:t>The scientific literature in automated credibility verification has evolved across three distinct phases: empirical diffusion analysis, isolated text classification, and cross-source stance inference. Vosoughi et al. [1] established the empirical imperative by demonstrating that false news cascades on Twitter reach 1,500 people six times faster than truthful cascades, with political falsehoods exhibiting the most aggressive propagation. Their findings confirmed that misinformation cannot be mitigated through passive post-hoc debunking; real-time automated detection is imperative.</w:t>
      </w:r>
    </w:p>
    <w:p>
      <w:pPr>
        <w:spacing w:line="324" w:lineRule="auto" w:after="120"/>
      </w:pPr>
      <w:r>
        <w:rPr>
          <w:rFonts w:ascii="Times New Roman" w:hAnsi="Times New Roman"/>
          <w:sz w:val="22"/>
        </w:rPr>
        <w:t>In the domain of text-based modeling, early benchmarks such as the LIAR dataset by Wang [5] (12.8k PolitiFact statements) demonstrated that surface metadata (speaker party, venue, and credit history) substantially improved standard classifier accuracy. However, in an extensive robustness critique published in ACL 2020, Baly et al. [7] evaluated multiple state-of-the-art NLP models across cross-domain corpora and discovered that classifiers merely memorized topic-specific vocabulary (e.g., associating medical terminology with falsehoods during health crises) rather than modeling factual truthfulness. They concluded that isolated text classifiers are fundamentally incapable of robust out-of-domain generalization.</w:t>
      </w:r>
    </w:p>
    <w:p>
      <w:pPr>
        <w:spacing w:line="324" w:lineRule="auto" w:after="120"/>
      </w:pPr>
      <w:r>
        <w:rPr>
          <w:rFonts w:ascii="Times New Roman" w:hAnsi="Times New Roman"/>
          <w:sz w:val="22"/>
        </w:rPr>
        <w:t>Recognizing this limitation, Baly et al. [3] proposed source-level profiling, demonstrating that the historical reporting quality and political bias of news media domains (cataloged by organizations such as Media Bias / Fact Check) serve as powerful, stable predictors of factuality. Meanwhile, the NLP community advanced toward multi-document corroboration through the FEVER (Fact Extraction and VERification) benchmark established by Thorne et al. [2]. FEVER formalized fact checking as a 3-class Natural Language Inference (NLI) task: Supported, Refuted, and NotEnoughInfo. Hanselowski et al. [8] and Hardalov et al. [11] confirmed that stance detection provides an essential intermediate representation, and Liu et al. [4] achieved state-of-the-art 90.2% NLI accuracy with the RoBERTa architecture.</w:t>
      </w:r>
    </w:p>
    <w:p>
      <w:pPr>
        <w:spacing w:line="324" w:lineRule="auto" w:after="120"/>
      </w:pPr>
      <w:r>
        <w:rPr>
          <w:rFonts w:ascii="Times New Roman" w:hAnsi="Times New Roman"/>
          <w:sz w:val="22"/>
        </w:rPr>
        <w:t>Summary of Identified Research Gap: While individual studies have explored isolated source profiling [3], clickbait linguistics [9], or synthetic Wikipedia NLI [2], no unified engineering architecture bridges real-time web URL domain resolution, lexical manipulation detection, and live multi-source evidence retrieval into a cohesive, explainable software application. TruthLens specifically fills this gap.</w:t>
      </w:r>
    </w:p>
    <w:p>
      <w:r>
        <w:br w:type="page"/>
      </w:r>
    </w:p>
    <w:p>
      <w:pPr>
        <w:spacing w:before="240" w:after="40"/>
        <w:jc w:val="center"/>
      </w:pPr>
      <w:r>
        <w:rPr>
          <w:rFonts w:ascii="Times New Roman" w:hAnsi="Times New Roman"/>
          <w:b/>
          <w:sz w:val="28"/>
        </w:rPr>
        <w:t>CHAPTER 3</w:t>
      </w:r>
    </w:p>
    <w:p>
      <w:pPr>
        <w:spacing w:after="320"/>
        <w:jc w:val="center"/>
      </w:pPr>
      <w:r>
        <w:rPr>
          <w:rFonts w:ascii="Times New Roman" w:hAnsi="Times New Roman"/>
          <w:b/>
          <w:color w:val="102C57"/>
          <w:sz w:val="30"/>
        </w:rPr>
        <w:t>METHODOLOGY</w:t>
      </w:r>
    </w:p>
    <w:p>
      <w:pPr>
        <w:spacing w:before="240" w:after="80"/>
      </w:pPr>
      <w:r>
        <w:rPr>
          <w:rFonts w:ascii="Times New Roman" w:hAnsi="Times New Roman"/>
          <w:b/>
          <w:sz w:val="25"/>
        </w:rPr>
        <w:t>3.1  Overall Architectural Approach</w:t>
      </w:r>
    </w:p>
    <w:p>
      <w:pPr>
        <w:spacing w:line="324" w:lineRule="auto" w:after="120"/>
      </w:pPr>
      <w:r>
        <w:rPr>
          <w:rFonts w:ascii="Times New Roman" w:hAnsi="Times New Roman"/>
          <w:sz w:val="22"/>
        </w:rPr>
        <w:t>TruthLens implements a 3-pillar verification framework that decouples assertion verification into three orthogonal signals: (1) Source Reputation Weight (W_rep), (2) Cross-Source Corroboration Agreement (S_evidence), and (3) Linguistic Manipulation Penalty (M_index). Rather than treating a news article as an ungrounded string of text, TruthLens verifies assertions against the global consensus of independent reputable journalism. Figure 3.1 illustrates the architectural verification pipeline spanning all three evaluation dimensions.</w:t>
      </w:r>
    </w:p>
    <w:p>
      <w:pPr>
        <w:spacing w:before="200" w:after="80"/>
        <w:jc w:val="center"/>
      </w:pPr>
      <w:r>
        <w:drawing>
          <wp:inline xmlns:a="http://schemas.openxmlformats.org/drawingml/2006/main" xmlns:pic="http://schemas.openxmlformats.org/drawingml/2006/picture">
            <wp:extent cx="5303520" cy="2624975"/>
            <wp:docPr id="1" name="Picture 1"/>
            <wp:cNvGraphicFramePr>
              <a:graphicFrameLocks noChangeAspect="1"/>
            </wp:cNvGraphicFramePr>
            <a:graphic>
              <a:graphicData uri="http://schemas.openxmlformats.org/drawingml/2006/picture">
                <pic:pic>
                  <pic:nvPicPr>
                    <pic:cNvPr id="0" name="fig3_1_architecture.png"/>
                    <pic:cNvPicPr/>
                  </pic:nvPicPr>
                  <pic:blipFill>
                    <a:blip r:embed="rId1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 xml:space="preserve">Figure 3.1: </w:t>
      </w:r>
      <w:r>
        <w:rPr>
          <w:rFonts w:ascii="Times New Roman" w:hAnsi="Times New Roman"/>
          <w:i/>
          <w:sz w:val="20"/>
        </w:rPr>
        <w:t>Architecture of the proposed TruthLens credibility verification system</w:t>
      </w:r>
    </w:p>
    <w:p>
      <w:pPr>
        <w:spacing w:before="240" w:after="80"/>
      </w:pPr>
      <w:r>
        <w:rPr>
          <w:rFonts w:ascii="Times New Roman" w:hAnsi="Times New Roman"/>
          <w:b/>
          <w:sz w:val="25"/>
        </w:rPr>
        <w:t>3.2  Media Bias / Fact Check (MBFC) Knowledge Base</w:t>
      </w:r>
    </w:p>
    <w:p>
      <w:pPr>
        <w:spacing w:line="324" w:lineRule="auto" w:after="120"/>
      </w:pPr>
      <w:r>
        <w:rPr>
          <w:rFonts w:ascii="Times New Roman" w:hAnsi="Times New Roman"/>
          <w:sz w:val="22"/>
        </w:rPr>
        <w:t>To establish rigorous ground-truth source credibility, TruthLens ingested the Idiap research media corpus combined with expert-annotated outlets from Media Bias / Fact Check (MBFC). The resulting knowledge base indexes 4,442 unique media domains into an optimized SQLite database with B-Tree indexes on the primary domain keys. Qualitative editorial ratings are mathematically mapped into normalized interval weights [0.0, 1.0] as shown in Table 3.1.</w:t>
      </w:r>
    </w:p>
    <w:p>
      <w:pPr>
        <w:jc w:val="center"/>
      </w:pPr>
      <w:r>
        <w:rPr>
          <w:rFonts w:ascii="Times New Roman" w:hAnsi="Times New Roman"/>
          <w:b/>
          <w:sz w:val="21"/>
        </w:rPr>
        <w:t>Table 3.1: MBFC Factual Reporting &amp; Bias Tier Mathematical Weights</w:t>
      </w:r>
    </w:p>
    <w:tbl>
      <w:tblPr>
        <w:tblW w:type="auto" w:w="0"/>
        <w:jc w:val="center"/>
        <w:tblLook w:firstColumn="1" w:firstRow="1" w:lastColumn="0" w:lastRow="0" w:noHBand="0" w:noVBand="1" w:val="04A0"/>
      </w:tblPr>
      <w:tblGrid>
        <w:gridCol w:w="2340"/>
        <w:gridCol w:w="2340"/>
        <w:gridCol w:w="2340"/>
        <w:gridCol w:w="2340"/>
      </w:tblGrid>
      <w:tr>
        <w:tc>
          <w:tcPr>
            <w:tcW w:type="dxa" w:w="2592"/>
            <w:shd w:fill="102C57"/>
            <w:tcMar>
              <w:top w:w="120" w:type="dxa"/>
              <w:bottom w:w="120" w:type="dxa"/>
              <w:left w:w="140" w:type="dxa"/>
              <w:right w:w="140" w:type="dxa"/>
            </w:tcMar>
          </w:tcPr>
          <w:p>
            <w:r>
              <w:rPr>
                <w:b/>
              </w:rPr>
              <w:t>Factuality Tier</w:t>
            </w:r>
          </w:p>
        </w:tc>
        <w:tc>
          <w:tcPr>
            <w:tcW w:type="dxa" w:w="2016"/>
            <w:shd w:fill="102C57"/>
            <w:tcMar>
              <w:top w:w="120" w:type="dxa"/>
              <w:bottom w:w="120" w:type="dxa"/>
              <w:left w:w="140" w:type="dxa"/>
              <w:right w:w="140" w:type="dxa"/>
            </w:tcMar>
          </w:tcPr>
          <w:p>
            <w:r>
              <w:rPr>
                <w:b/>
              </w:rPr>
              <w:t>Base Score (W)</w:t>
            </w:r>
          </w:p>
        </w:tc>
        <w:tc>
          <w:tcPr>
            <w:tcW w:type="dxa" w:w="2016"/>
            <w:shd w:fill="102C57"/>
            <w:tcMar>
              <w:top w:w="120" w:type="dxa"/>
              <w:bottom w:w="120" w:type="dxa"/>
              <w:left w:w="140" w:type="dxa"/>
              <w:right w:w="140" w:type="dxa"/>
            </w:tcMar>
          </w:tcPr>
          <w:p>
            <w:r>
              <w:rPr>
                <w:b/>
              </w:rPr>
              <w:t>Weight Factor</w:t>
            </w:r>
          </w:p>
        </w:tc>
        <w:tc>
          <w:tcPr>
            <w:tcW w:type="dxa" w:w="2592"/>
            <w:shd w:fill="102C57"/>
            <w:tcMar>
              <w:top w:w="120" w:type="dxa"/>
              <w:bottom w:w="120" w:type="dxa"/>
              <w:left w:w="140" w:type="dxa"/>
              <w:right w:w="140" w:type="dxa"/>
            </w:tcMar>
          </w:tcPr>
          <w:p>
            <w:r>
              <w:rPr>
                <w:b/>
              </w:rPr>
              <w:t>Representative Outlets</w:t>
            </w:r>
          </w:p>
        </w:tc>
      </w:tr>
      <w:tr>
        <w:tc>
          <w:tcPr>
            <w:tcW w:type="dxa" w:w="2592"/>
            <w:tcMar>
              <w:top w:w="90" w:type="dxa"/>
              <w:bottom w:w="90" w:type="dxa"/>
              <w:left w:w="140" w:type="dxa"/>
              <w:right w:w="140" w:type="dxa"/>
            </w:tcMar>
          </w:tcPr>
          <w:p>
            <w:r>
              <w:rPr>
                <w:rFonts w:ascii="Times New Roman" w:hAnsi="Times New Roman"/>
                <w:sz w:val="20"/>
              </w:rPr>
              <w:t>VERY HIGH</w:t>
            </w:r>
          </w:p>
        </w:tc>
        <w:tc>
          <w:tcPr>
            <w:tcW w:type="dxa" w:w="2016"/>
            <w:tcMar>
              <w:top w:w="90" w:type="dxa"/>
              <w:bottom w:w="90" w:type="dxa"/>
              <w:left w:w="140" w:type="dxa"/>
              <w:right w:w="140" w:type="dxa"/>
            </w:tcMar>
          </w:tcPr>
          <w:p>
            <w:r>
              <w:rPr>
                <w:rFonts w:ascii="Times New Roman" w:hAnsi="Times New Roman"/>
                <w:sz w:val="20"/>
              </w:rPr>
              <w:t>1.00</w:t>
            </w:r>
          </w:p>
        </w:tc>
        <w:tc>
          <w:tcPr>
            <w:tcW w:type="dxa" w:w="2016"/>
            <w:tcMar>
              <w:top w:w="90" w:type="dxa"/>
              <w:bottom w:w="90" w:type="dxa"/>
              <w:left w:w="140" w:type="dxa"/>
              <w:right w:w="140" w:type="dxa"/>
            </w:tcMar>
          </w:tcPr>
          <w:p>
            <w:r>
              <w:rPr>
                <w:rFonts w:ascii="Times New Roman" w:hAnsi="Times New Roman"/>
                <w:sz w:val="20"/>
              </w:rPr>
              <w:t>1.00</w:t>
            </w:r>
          </w:p>
        </w:tc>
        <w:tc>
          <w:tcPr>
            <w:tcW w:type="dxa" w:w="2592"/>
            <w:tcMar>
              <w:top w:w="90" w:type="dxa"/>
              <w:bottom w:w="90" w:type="dxa"/>
              <w:left w:w="140" w:type="dxa"/>
              <w:right w:w="140" w:type="dxa"/>
            </w:tcMar>
          </w:tcPr>
          <w:p>
            <w:r>
              <w:rPr>
                <w:rFonts w:ascii="Times New Roman" w:hAnsi="Times New Roman"/>
                <w:sz w:val="20"/>
              </w:rPr>
              <w:t>Reuters, AP News, Nature</w:t>
            </w:r>
          </w:p>
        </w:tc>
      </w:tr>
      <w:tr>
        <w:tc>
          <w:tcPr>
            <w:tcW w:type="dxa" w:w="2592"/>
            <w:shd w:fill="F9FAFB"/>
            <w:tcMar>
              <w:top w:w="90" w:type="dxa"/>
              <w:bottom w:w="90" w:type="dxa"/>
              <w:left w:w="140" w:type="dxa"/>
              <w:right w:w="140" w:type="dxa"/>
            </w:tcMar>
          </w:tcPr>
          <w:p>
            <w:r>
              <w:rPr>
                <w:rFonts w:ascii="Times New Roman" w:hAnsi="Times New Roman"/>
                <w:sz w:val="20"/>
              </w:rPr>
              <w:t>HIGH</w:t>
            </w:r>
          </w:p>
        </w:tc>
        <w:tc>
          <w:tcPr>
            <w:tcW w:type="dxa" w:w="2016"/>
            <w:shd w:fill="F9FAFB"/>
            <w:tcMar>
              <w:top w:w="90" w:type="dxa"/>
              <w:bottom w:w="90" w:type="dxa"/>
              <w:left w:w="140" w:type="dxa"/>
              <w:right w:w="140" w:type="dxa"/>
            </w:tcMar>
          </w:tcPr>
          <w:p>
            <w:r>
              <w:rPr>
                <w:rFonts w:ascii="Times New Roman" w:hAnsi="Times New Roman"/>
                <w:sz w:val="20"/>
              </w:rPr>
              <w:t>0.85</w:t>
            </w:r>
          </w:p>
        </w:tc>
        <w:tc>
          <w:tcPr>
            <w:tcW w:type="dxa" w:w="2016"/>
            <w:shd w:fill="F9FAFB"/>
            <w:tcMar>
              <w:top w:w="90" w:type="dxa"/>
              <w:bottom w:w="90" w:type="dxa"/>
              <w:left w:w="140" w:type="dxa"/>
              <w:right w:w="140" w:type="dxa"/>
            </w:tcMar>
          </w:tcPr>
          <w:p>
            <w:r>
              <w:rPr>
                <w:rFonts w:ascii="Times New Roman" w:hAnsi="Times New Roman"/>
                <w:sz w:val="20"/>
              </w:rPr>
              <w:t>0.85</w:t>
            </w:r>
          </w:p>
        </w:tc>
        <w:tc>
          <w:tcPr>
            <w:tcW w:type="dxa" w:w="2592"/>
            <w:shd w:fill="F9FAFB"/>
            <w:tcMar>
              <w:top w:w="90" w:type="dxa"/>
              <w:bottom w:w="90" w:type="dxa"/>
              <w:left w:w="140" w:type="dxa"/>
              <w:right w:w="140" w:type="dxa"/>
            </w:tcMar>
          </w:tcPr>
          <w:p>
            <w:r>
              <w:rPr>
                <w:rFonts w:ascii="Times New Roman" w:hAnsi="Times New Roman"/>
                <w:sz w:val="20"/>
              </w:rPr>
              <w:t>BBC, The Hindu, WSJ, NYT</w:t>
            </w:r>
          </w:p>
        </w:tc>
      </w:tr>
      <w:tr>
        <w:tc>
          <w:tcPr>
            <w:tcW w:type="dxa" w:w="2592"/>
            <w:tcMar>
              <w:top w:w="90" w:type="dxa"/>
              <w:bottom w:w="90" w:type="dxa"/>
              <w:left w:w="140" w:type="dxa"/>
              <w:right w:w="140" w:type="dxa"/>
            </w:tcMar>
          </w:tcPr>
          <w:p>
            <w:r>
              <w:rPr>
                <w:rFonts w:ascii="Times New Roman" w:hAnsi="Times New Roman"/>
                <w:sz w:val="20"/>
              </w:rPr>
              <w:t>MIXED</w:t>
            </w:r>
          </w:p>
        </w:tc>
        <w:tc>
          <w:tcPr>
            <w:tcW w:type="dxa" w:w="2016"/>
            <w:tcMar>
              <w:top w:w="90" w:type="dxa"/>
              <w:bottom w:w="90" w:type="dxa"/>
              <w:left w:w="140" w:type="dxa"/>
              <w:right w:w="140" w:type="dxa"/>
            </w:tcMar>
          </w:tcPr>
          <w:p>
            <w:r>
              <w:rPr>
                <w:rFonts w:ascii="Times New Roman" w:hAnsi="Times New Roman"/>
                <w:sz w:val="20"/>
              </w:rPr>
              <w:t>0.45</w:t>
            </w:r>
          </w:p>
        </w:tc>
        <w:tc>
          <w:tcPr>
            <w:tcW w:type="dxa" w:w="2016"/>
            <w:tcMar>
              <w:top w:w="90" w:type="dxa"/>
              <w:bottom w:w="90" w:type="dxa"/>
              <w:left w:w="140" w:type="dxa"/>
              <w:right w:w="140" w:type="dxa"/>
            </w:tcMar>
          </w:tcPr>
          <w:p>
            <w:r>
              <w:rPr>
                <w:rFonts w:ascii="Times New Roman" w:hAnsi="Times New Roman"/>
                <w:sz w:val="20"/>
              </w:rPr>
              <w:t>0.45</w:t>
            </w:r>
          </w:p>
        </w:tc>
        <w:tc>
          <w:tcPr>
            <w:tcW w:type="dxa" w:w="2592"/>
            <w:tcMar>
              <w:top w:w="90" w:type="dxa"/>
              <w:bottom w:w="90" w:type="dxa"/>
              <w:left w:w="140" w:type="dxa"/>
              <w:right w:w="140" w:type="dxa"/>
            </w:tcMar>
          </w:tcPr>
          <w:p>
            <w:r>
              <w:rPr>
                <w:rFonts w:ascii="Times New Roman" w:hAnsi="Times New Roman"/>
                <w:sz w:val="20"/>
              </w:rPr>
              <w:t>Fox News, Daily Mail, CNN</w:t>
            </w:r>
          </w:p>
        </w:tc>
      </w:tr>
      <w:tr>
        <w:tc>
          <w:tcPr>
            <w:tcW w:type="dxa" w:w="2592"/>
            <w:shd w:fill="F9FAFB"/>
            <w:tcMar>
              <w:top w:w="90" w:type="dxa"/>
              <w:bottom w:w="90" w:type="dxa"/>
              <w:left w:w="140" w:type="dxa"/>
              <w:right w:w="140" w:type="dxa"/>
            </w:tcMar>
          </w:tcPr>
          <w:p>
            <w:r>
              <w:rPr>
                <w:rFonts w:ascii="Times New Roman" w:hAnsi="Times New Roman"/>
                <w:sz w:val="20"/>
              </w:rPr>
              <w:t>LOW / CONSPIRACY</w:t>
            </w:r>
          </w:p>
        </w:tc>
        <w:tc>
          <w:tcPr>
            <w:tcW w:type="dxa" w:w="2016"/>
            <w:shd w:fill="F9FAFB"/>
            <w:tcMar>
              <w:top w:w="90" w:type="dxa"/>
              <w:bottom w:w="90" w:type="dxa"/>
              <w:left w:w="140" w:type="dxa"/>
              <w:right w:w="140" w:type="dxa"/>
            </w:tcMar>
          </w:tcPr>
          <w:p>
            <w:r>
              <w:rPr>
                <w:rFonts w:ascii="Times New Roman" w:hAnsi="Times New Roman"/>
                <w:sz w:val="20"/>
              </w:rPr>
              <w:t>0.05</w:t>
            </w:r>
          </w:p>
        </w:tc>
        <w:tc>
          <w:tcPr>
            <w:tcW w:type="dxa" w:w="2016"/>
            <w:shd w:fill="F9FAFB"/>
            <w:tcMar>
              <w:top w:w="90" w:type="dxa"/>
              <w:bottom w:w="90" w:type="dxa"/>
              <w:left w:w="140" w:type="dxa"/>
              <w:right w:w="140" w:type="dxa"/>
            </w:tcMar>
          </w:tcPr>
          <w:p>
            <w:r>
              <w:rPr>
                <w:rFonts w:ascii="Times New Roman" w:hAnsi="Times New Roman"/>
                <w:sz w:val="20"/>
              </w:rPr>
              <w:t>0.05</w:t>
            </w:r>
          </w:p>
        </w:tc>
        <w:tc>
          <w:tcPr>
            <w:tcW w:type="dxa" w:w="2592"/>
            <w:shd w:fill="F9FAFB"/>
            <w:tcMar>
              <w:top w:w="90" w:type="dxa"/>
              <w:bottom w:w="90" w:type="dxa"/>
              <w:left w:w="140" w:type="dxa"/>
              <w:right w:w="140" w:type="dxa"/>
            </w:tcMar>
          </w:tcPr>
          <w:p>
            <w:r>
              <w:rPr>
                <w:rFonts w:ascii="Times New Roman" w:hAnsi="Times New Roman"/>
                <w:sz w:val="20"/>
              </w:rPr>
              <w:t>InfoWars, NaturalNews</w:t>
            </w:r>
          </w:p>
        </w:tc>
      </w:tr>
      <w:tr>
        <w:tc>
          <w:tcPr>
            <w:tcW w:type="dxa" w:w="2592"/>
            <w:tcMar>
              <w:top w:w="90" w:type="dxa"/>
              <w:bottom w:w="90" w:type="dxa"/>
              <w:left w:w="140" w:type="dxa"/>
              <w:right w:w="140" w:type="dxa"/>
            </w:tcMar>
          </w:tcPr>
          <w:p>
            <w:r>
              <w:rPr>
                <w:rFonts w:ascii="Times New Roman" w:hAnsi="Times New Roman"/>
                <w:sz w:val="20"/>
              </w:rPr>
              <w:t>SATIRE (PARODY)</w:t>
            </w:r>
          </w:p>
        </w:tc>
        <w:tc>
          <w:tcPr>
            <w:tcW w:type="dxa" w:w="2016"/>
            <w:tcMar>
              <w:top w:w="90" w:type="dxa"/>
              <w:bottom w:w="90" w:type="dxa"/>
              <w:left w:w="140" w:type="dxa"/>
              <w:right w:w="140" w:type="dxa"/>
            </w:tcMar>
          </w:tcPr>
          <w:p>
            <w:r>
              <w:rPr>
                <w:rFonts w:ascii="Times New Roman" w:hAnsi="Times New Roman"/>
                <w:sz w:val="20"/>
              </w:rPr>
              <w:t>0.00</w:t>
            </w:r>
          </w:p>
        </w:tc>
        <w:tc>
          <w:tcPr>
            <w:tcW w:type="dxa" w:w="2016"/>
            <w:tcMar>
              <w:top w:w="90" w:type="dxa"/>
              <w:bottom w:w="90" w:type="dxa"/>
              <w:left w:w="140" w:type="dxa"/>
              <w:right w:w="140" w:type="dxa"/>
            </w:tcMar>
          </w:tcPr>
          <w:p>
            <w:r>
              <w:rPr>
                <w:rFonts w:ascii="Times New Roman" w:hAnsi="Times New Roman"/>
                <w:sz w:val="20"/>
              </w:rPr>
              <w:t>0.00</w:t>
            </w:r>
          </w:p>
        </w:tc>
        <w:tc>
          <w:tcPr>
            <w:tcW w:type="dxa" w:w="2592"/>
            <w:tcMar>
              <w:top w:w="90" w:type="dxa"/>
              <w:bottom w:w="90" w:type="dxa"/>
              <w:left w:w="140" w:type="dxa"/>
              <w:right w:w="140" w:type="dxa"/>
            </w:tcMar>
          </w:tcPr>
          <w:p>
            <w:r>
              <w:rPr>
                <w:rFonts w:ascii="Times New Roman" w:hAnsi="Times New Roman"/>
                <w:sz w:val="20"/>
              </w:rPr>
              <w:t>The Onion, Babylon Bee</w:t>
            </w:r>
          </w:p>
        </w:tc>
      </w:tr>
    </w:tbl>
    <w:p>
      <w:pPr>
        <w:spacing w:before="240" w:after="80"/>
      </w:pPr>
      <w:r>
        <w:rPr>
          <w:rFonts w:ascii="Times New Roman" w:hAnsi="Times New Roman"/>
          <w:b/>
          <w:sz w:val="25"/>
        </w:rPr>
        <w:t>3.3  Mathematical Credibility Scoring Formulation</w:t>
      </w:r>
    </w:p>
    <w:p>
      <w:pPr>
        <w:spacing w:line="324" w:lineRule="auto" w:after="120"/>
      </w:pPr>
      <w:r>
        <w:rPr>
          <w:rFonts w:ascii="Times New Roman" w:hAnsi="Times New Roman"/>
          <w:sz w:val="22"/>
        </w:rPr>
        <w:t>The unified credibility score C_final (0 to 100) is governed by the multi-factor weighted aggregation equation:</w:t>
        <w:br/>
        <w:t>C_final = 0.70 * S_evidence + 0.30 * W_origin - (0.25 * M_index)</w:t>
        <w:br/>
        <w:t>Where:</w:t>
        <w:br/>
        <w:t>• S_evidence represents the weighted consensus of retrieved corroborating articles: S_evidence = sum(W_rep * Phi_NLI) / sum(W_rep), where Phi_NLI in {+1.0 (Entailment), -1.0 (Contradiction), 0.0 (Neutral)}.</w:t>
        <w:br/>
        <w:t>• W_origin represents the source reputation weight of the article's publishing domain.</w:t>
        <w:br/>
        <w:t>• M_index is the 0–100 manipulation risk index, penalizing sensationalism, panic cues, and clickbait syntax.</w:t>
      </w:r>
    </w:p>
    <w:p>
      <w:r>
        <w:br w:type="page"/>
      </w:r>
    </w:p>
    <w:p>
      <w:pPr>
        <w:spacing w:before="240" w:after="40"/>
        <w:jc w:val="center"/>
      </w:pPr>
      <w:r>
        <w:rPr>
          <w:rFonts w:ascii="Times New Roman" w:hAnsi="Times New Roman"/>
          <w:b/>
          <w:sz w:val="28"/>
        </w:rPr>
        <w:t>CHAPTER 4</w:t>
      </w:r>
    </w:p>
    <w:p>
      <w:pPr>
        <w:spacing w:after="320"/>
        <w:jc w:val="center"/>
      </w:pPr>
      <w:r>
        <w:rPr>
          <w:rFonts w:ascii="Times New Roman" w:hAnsi="Times New Roman"/>
          <w:b/>
          <w:color w:val="102C57"/>
          <w:sz w:val="30"/>
        </w:rPr>
        <w:t>PROJECT MANAGEMENT</w:t>
      </w:r>
    </w:p>
    <w:p>
      <w:pPr>
        <w:spacing w:before="240" w:after="80"/>
      </w:pPr>
      <w:r>
        <w:rPr>
          <w:rFonts w:ascii="Times New Roman" w:hAnsi="Times New Roman"/>
          <w:b/>
          <w:sz w:val="25"/>
        </w:rPr>
        <w:t>4.1  5-Phase Schedule and Gantt Chart</w:t>
      </w:r>
    </w:p>
    <w:p>
      <w:pPr>
        <w:spacing w:line="324" w:lineRule="auto" w:after="120"/>
      </w:pPr>
      <w:r>
        <w:rPr>
          <w:rFonts w:ascii="Times New Roman" w:hAnsi="Times New Roman"/>
          <w:sz w:val="22"/>
        </w:rPr>
        <w:t>The TruthLens lifecycle spans 12 development weeks mapped into five university review milestones:</w:t>
        <w:br/>
        <w:t>• Phase 1 (Weeks 1–2): Problem definition (PSAIAC_61), literature survey of 12 IEEE papers, architecture blueprint. [COMPLETED]</w:t>
        <w:br/>
        <w:t>• Phase 2 (Weeks 3–4): MBFC SQLite knowledge base (4,442 domains), 109 manipulation lexicons, baseline testing. [COMPLETED]</w:t>
        <w:br/>
        <w:t>• Phase 3 (Weeks 5–6, Current 50% Milestone): Live NewsAPI multi-source retrieval, Streamlit web portal, automated pytest suite. [COMPLETED]</w:t>
        <w:br/>
        <w:t>• Phase 4 (Weeks 7–8): RoBERTa-MNLI stance classification pipeline, automated factual claim extraction (NER). [UPCOMING]</w:t>
        <w:br/>
        <w:t>• Phase 5 (Weeks 9–12): Unified score aggregation engine, production REST API, end-to-end evaluation and final thesis. [UPCOMING]</w:t>
        <w:br/>
        <w:br/>
        <w:t>Figure 4.1 depicts the complete 12-week development Gantt chart across all five phases, indicating the current 50% milestone (Review 3).</w:t>
      </w:r>
    </w:p>
    <w:p>
      <w:pPr>
        <w:spacing w:before="200" w:after="80"/>
        <w:jc w:val="center"/>
      </w:pPr>
      <w:r>
        <w:drawing>
          <wp:inline xmlns:a="http://schemas.openxmlformats.org/drawingml/2006/main" xmlns:pic="http://schemas.openxmlformats.org/drawingml/2006/picture">
            <wp:extent cx="5303520" cy="2617992"/>
            <wp:docPr id="2" name="Picture 2"/>
            <wp:cNvGraphicFramePr>
              <a:graphicFrameLocks noChangeAspect="1"/>
            </wp:cNvGraphicFramePr>
            <a:graphic>
              <a:graphicData uri="http://schemas.openxmlformats.org/drawingml/2006/picture">
                <pic:pic>
                  <pic:nvPicPr>
                    <pic:cNvPr id="0" name="fig4_1_gantt.png"/>
                    <pic:cNvPicPr/>
                  </pic:nvPicPr>
                  <pic:blipFill>
                    <a:blip r:embed="rId12"/>
                    <a:stretch>
                      <a:fillRect/>
                    </a:stretch>
                  </pic:blipFill>
                  <pic:spPr>
                    <a:xfrm>
                      <a:off x="0" y="0"/>
                      <a:ext cx="5303520" cy="2617992"/>
                    </a:xfrm>
                    <a:prstGeom prst="rect"/>
                  </pic:spPr>
                </pic:pic>
              </a:graphicData>
            </a:graphic>
          </wp:inline>
        </w:drawing>
      </w:r>
    </w:p>
    <w:p>
      <w:pPr>
        <w:spacing w:before="40" w:after="240"/>
        <w:jc w:val="center"/>
      </w:pPr>
      <w:r>
        <w:rPr>
          <w:rFonts w:ascii="Times New Roman" w:hAnsi="Times New Roman"/>
          <w:b/>
          <w:sz w:val="20"/>
        </w:rPr>
        <w:t xml:space="preserve">Figure 4.1: </w:t>
      </w:r>
      <w:r>
        <w:rPr>
          <w:rFonts w:ascii="Times New Roman" w:hAnsi="Times New Roman"/>
          <w:i/>
          <w:sz w:val="20"/>
        </w:rPr>
        <w:t>TruthLens 5-Phase Project Timeline and Review Milestone Gantt Chart</w:t>
      </w:r>
    </w:p>
    <w:p>
      <w:pPr>
        <w:spacing w:before="240" w:after="80"/>
      </w:pPr>
      <w:r>
        <w:rPr>
          <w:rFonts w:ascii="Times New Roman" w:hAnsi="Times New Roman"/>
          <w:b/>
          <w:sz w:val="25"/>
        </w:rPr>
        <w:t>4.2  Team Roles and Risk Management</w:t>
      </w:r>
    </w:p>
    <w:p>
      <w:pPr>
        <w:spacing w:line="324" w:lineRule="auto" w:after="120"/>
      </w:pPr>
      <w:r>
        <w:rPr>
          <w:rFonts w:ascii="Times New Roman" w:hAnsi="Times New Roman"/>
          <w:sz w:val="22"/>
        </w:rPr>
        <w:t>The project is executed by a four-member engineering team of B.Tech CSE (AI) students:</w:t>
        <w:br/>
        <w:t>• Shubham Pandey (Team Leader, 20231CAI0046): Oversees system architecture, multi-tier canonical domain resolution, and SQLite database engineering.</w:t>
        <w:br/>
        <w:t>• Ikram Inayathulla Khan (20231CAI0006): Leads the linguistic manipulation detection engine, stylistic pattern matching, and lexical trigger curation.</w:t>
        <w:br/>
        <w:t>• Karanam Radha Pranathi (20231CAI0003): Develops the NewsAPI retrieval pipeline, evidence pool builder, and ground-truth benchmark datasets.</w:t>
        <w:br/>
        <w:t>• Bhagyesh (20231CAI0068): Engineers the Streamlit interactive web portal, evaluator authentication module, UI design, and RoBERTa environment.</w:t>
      </w:r>
    </w:p>
    <w:p>
      <w:pPr>
        <w:spacing w:line="324" w:lineRule="auto" w:after="120"/>
      </w:pPr>
      <w:r>
        <w:rPr>
          <w:rFonts w:ascii="Times New Roman" w:hAnsi="Times New Roman"/>
          <w:sz w:val="22"/>
        </w:rPr>
        <w:t>Identified project risks and mitigation strategies:</w:t>
        <w:br/>
        <w:t>1. External API Quota Exhaustion: Mitigated by implementing a robust offline fallback cache containing realistic verified news evidence.</w:t>
        <w:br/>
        <w:t>2. Zero-Day Domain Blindness: Mitigated by institutional TLD heuristics (.gov, .edu = 90%+) and neutral fallback baselines.</w:t>
        <w:br/>
        <w:t>3. Local Model Latency: Mitigated by restricting evidence NLI cross-checking to the top-5 most relevant sentences per article.</w:t>
      </w:r>
    </w:p>
    <w:p>
      <w:r>
        <w:br w:type="page"/>
      </w:r>
    </w:p>
    <w:p>
      <w:pPr>
        <w:spacing w:before="240" w:after="40"/>
        <w:jc w:val="center"/>
      </w:pPr>
      <w:r>
        <w:rPr>
          <w:rFonts w:ascii="Times New Roman" w:hAnsi="Times New Roman"/>
          <w:b/>
          <w:sz w:val="28"/>
        </w:rPr>
        <w:t>CHAPTER 5</w:t>
      </w:r>
    </w:p>
    <w:p>
      <w:pPr>
        <w:spacing w:after="320"/>
        <w:jc w:val="center"/>
      </w:pPr>
      <w:r>
        <w:rPr>
          <w:rFonts w:ascii="Times New Roman" w:hAnsi="Times New Roman"/>
          <w:b/>
          <w:color w:val="102C57"/>
          <w:sz w:val="30"/>
        </w:rPr>
        <w:t>ANALYSIS AND DESIGN</w:t>
      </w:r>
    </w:p>
    <w:p>
      <w:pPr>
        <w:spacing w:before="240" w:after="80"/>
      </w:pPr>
      <w:r>
        <w:rPr>
          <w:rFonts w:ascii="Times New Roman" w:hAnsi="Times New Roman"/>
          <w:b/>
          <w:sz w:val="25"/>
        </w:rPr>
        <w:t>5.1  Functional and Non-Functional Requirements</w:t>
      </w:r>
    </w:p>
    <w:p>
      <w:pPr>
        <w:spacing w:line="324" w:lineRule="auto" w:after="120"/>
      </w:pPr>
      <w:r>
        <w:rPr>
          <w:rFonts w:ascii="Times New Roman" w:hAnsi="Times New Roman"/>
          <w:sz w:val="22"/>
        </w:rPr>
        <w:t>Functional Requirements:</w:t>
        <w:br/>
        <w:t>• FR1: System shall accept article URLs, raw article body text, or individual factual claims as user input.</w:t>
        <w:br/>
        <w:t>• FR2: System shall strip subdomains and resolve URLs to registered canonical apex domains in under 0.05 milliseconds.</w:t>
        <w:br/>
        <w:t>• FR3: System shall match text against 109 manipulation markers and compute a 0–100 manipulation risk score.</w:t>
        <w:br/>
        <w:t>• FR4: System shall query NewsAPI and retrieve an independent evidence pool of 5–10 corroborating news articles.</w:t>
        <w:br/>
        <w:t>• FR5: System shall provide a searchable directory of 4,442 media outlets with filters for country, bias, and factuality.</w:t>
      </w:r>
    </w:p>
    <w:p>
      <w:pPr>
        <w:spacing w:line="324" w:lineRule="auto" w:after="120"/>
      </w:pPr>
      <w:r>
        <w:rPr>
          <w:rFonts w:ascii="Times New Roman" w:hAnsi="Times New Roman"/>
          <w:sz w:val="22"/>
        </w:rPr>
        <w:t>Non-Functional Requirements:</w:t>
        <w:br/>
        <w:t>• NFR1 (Latency): URL domain lookup must complete in &lt;1ms; end-to-end evidence retrieval in &lt;3 seconds.</w:t>
        <w:br/>
        <w:t>• NFR2 (Resilience): The application must seamlessly transition to local offline cached evidence if internet access drops.</w:t>
        <w:br/>
        <w:t>• NFR3 (Transparency): All final credibility ratings must provide clickable evidence citations and transparent score breakdowns.</w:t>
      </w:r>
    </w:p>
    <w:p>
      <w:pPr>
        <w:spacing w:before="240" w:after="80"/>
      </w:pPr>
      <w:r>
        <w:rPr>
          <w:rFonts w:ascii="Times New Roman" w:hAnsi="Times New Roman"/>
          <w:b/>
          <w:sz w:val="25"/>
        </w:rPr>
        <w:t>5.2  Hardware and Software Environment</w:t>
      </w:r>
    </w:p>
    <w:p>
      <w:pPr>
        <w:jc w:val="center"/>
      </w:pPr>
      <w:r>
        <w:rPr>
          <w:rFonts w:ascii="Times New Roman" w:hAnsi="Times New Roman"/>
          <w:b/>
          <w:sz w:val="21"/>
        </w:rPr>
        <w:t>Table 5.1: Hardware and Software Environment Specifications</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40" w:type="dxa"/>
              <w:right w:w="140" w:type="dxa"/>
            </w:tcMar>
          </w:tcPr>
          <w:p>
            <w:r>
              <w:rPr>
                <w:b/>
              </w:rPr>
              <w:t>Category</w:t>
            </w:r>
          </w:p>
        </w:tc>
        <w:tc>
          <w:tcPr>
            <w:tcW w:type="dxa" w:w="3168"/>
            <w:shd w:fill="102C57"/>
            <w:tcMar>
              <w:top w:w="120" w:type="dxa"/>
              <w:bottom w:w="120" w:type="dxa"/>
              <w:left w:w="140" w:type="dxa"/>
              <w:right w:w="140" w:type="dxa"/>
            </w:tcMar>
          </w:tcPr>
          <w:p>
            <w:r>
              <w:rPr>
                <w:b/>
              </w:rPr>
              <w:t>Specification / Package</w:t>
            </w:r>
          </w:p>
        </w:tc>
        <w:tc>
          <w:tcPr>
            <w:tcW w:type="dxa" w:w="3456"/>
            <w:shd w:fill="102C57"/>
            <w:tcMar>
              <w:top w:w="120" w:type="dxa"/>
              <w:bottom w:w="120" w:type="dxa"/>
              <w:left w:w="140" w:type="dxa"/>
              <w:right w:w="140" w:type="dxa"/>
            </w:tcMar>
          </w:tcPr>
          <w:p>
            <w:r>
              <w:rPr>
                <w:b/>
              </w:rPr>
              <w:t>Operational Purpose</w:t>
            </w:r>
          </w:p>
        </w:tc>
      </w:tr>
      <w:tr>
        <w:tc>
          <w:tcPr>
            <w:tcW w:type="dxa" w:w="2592"/>
            <w:tcMar>
              <w:top w:w="90" w:type="dxa"/>
              <w:bottom w:w="90" w:type="dxa"/>
              <w:left w:w="140" w:type="dxa"/>
              <w:right w:w="140" w:type="dxa"/>
            </w:tcMar>
          </w:tcPr>
          <w:p>
            <w:r>
              <w:rPr>
                <w:rFonts w:ascii="Times New Roman" w:hAnsi="Times New Roman"/>
                <w:sz w:val="20"/>
              </w:rPr>
              <w:t>Operating System</w:t>
            </w:r>
          </w:p>
        </w:tc>
        <w:tc>
          <w:tcPr>
            <w:tcW w:type="dxa" w:w="3168"/>
            <w:tcMar>
              <w:top w:w="90" w:type="dxa"/>
              <w:bottom w:w="90" w:type="dxa"/>
              <w:left w:w="140" w:type="dxa"/>
              <w:right w:w="140" w:type="dxa"/>
            </w:tcMar>
          </w:tcPr>
          <w:p>
            <w:r>
              <w:rPr>
                <w:rFonts w:ascii="Times New Roman" w:hAnsi="Times New Roman"/>
                <w:sz w:val="20"/>
              </w:rPr>
              <w:t>Windows 11 / Linux / macOS</w:t>
            </w:r>
          </w:p>
        </w:tc>
        <w:tc>
          <w:tcPr>
            <w:tcW w:type="dxa" w:w="3456"/>
            <w:tcMar>
              <w:top w:w="90" w:type="dxa"/>
              <w:bottom w:w="90" w:type="dxa"/>
              <w:left w:w="140" w:type="dxa"/>
              <w:right w:w="140" w:type="dxa"/>
            </w:tcMar>
          </w:tcPr>
          <w:p>
            <w:r>
              <w:rPr>
                <w:rFonts w:ascii="Times New Roman" w:hAnsi="Times New Roman"/>
                <w:sz w:val="20"/>
              </w:rPr>
              <w:t>Cross-platform development and deployment</w:t>
            </w:r>
          </w:p>
        </w:tc>
      </w:tr>
      <w:tr>
        <w:tc>
          <w:tcPr>
            <w:tcW w:type="dxa" w:w="2592"/>
            <w:shd w:fill="F9FAFB"/>
            <w:tcMar>
              <w:top w:w="90" w:type="dxa"/>
              <w:bottom w:w="90" w:type="dxa"/>
              <w:left w:w="140" w:type="dxa"/>
              <w:right w:w="140" w:type="dxa"/>
            </w:tcMar>
          </w:tcPr>
          <w:p>
            <w:r>
              <w:rPr>
                <w:rFonts w:ascii="Times New Roman" w:hAnsi="Times New Roman"/>
                <w:sz w:val="20"/>
              </w:rPr>
              <w:t>Runtime &amp; Language</w:t>
            </w:r>
          </w:p>
        </w:tc>
        <w:tc>
          <w:tcPr>
            <w:tcW w:type="dxa" w:w="3168"/>
            <w:shd w:fill="F9FAFB"/>
            <w:tcMar>
              <w:top w:w="90" w:type="dxa"/>
              <w:bottom w:w="90" w:type="dxa"/>
              <w:left w:w="140" w:type="dxa"/>
              <w:right w:w="140" w:type="dxa"/>
            </w:tcMar>
          </w:tcPr>
          <w:p>
            <w:r>
              <w:rPr>
                <w:rFonts w:ascii="Times New Roman" w:hAnsi="Times New Roman"/>
                <w:sz w:val="20"/>
              </w:rPr>
              <w:t>Python 3.11.9</w:t>
            </w:r>
          </w:p>
        </w:tc>
        <w:tc>
          <w:tcPr>
            <w:tcW w:type="dxa" w:w="3456"/>
            <w:shd w:fill="F9FAFB"/>
            <w:tcMar>
              <w:top w:w="90" w:type="dxa"/>
              <w:bottom w:w="90" w:type="dxa"/>
              <w:left w:w="140" w:type="dxa"/>
              <w:right w:w="140" w:type="dxa"/>
            </w:tcMar>
          </w:tcPr>
          <w:p>
            <w:r>
              <w:rPr>
                <w:rFonts w:ascii="Times New Roman" w:hAnsi="Times New Roman"/>
                <w:sz w:val="20"/>
              </w:rPr>
              <w:t>Core execution environment for data and AI models</w:t>
            </w:r>
          </w:p>
        </w:tc>
      </w:tr>
      <w:tr>
        <w:tc>
          <w:tcPr>
            <w:tcW w:type="dxa" w:w="2592"/>
            <w:tcMar>
              <w:top w:w="90" w:type="dxa"/>
              <w:bottom w:w="90" w:type="dxa"/>
              <w:left w:w="140" w:type="dxa"/>
              <w:right w:w="140" w:type="dxa"/>
            </w:tcMar>
          </w:tcPr>
          <w:p>
            <w:r>
              <w:rPr>
                <w:rFonts w:ascii="Times New Roman" w:hAnsi="Times New Roman"/>
                <w:sz w:val="20"/>
              </w:rPr>
              <w:t>Database Layer</w:t>
            </w:r>
          </w:p>
        </w:tc>
        <w:tc>
          <w:tcPr>
            <w:tcW w:type="dxa" w:w="3168"/>
            <w:tcMar>
              <w:top w:w="90" w:type="dxa"/>
              <w:bottom w:w="90" w:type="dxa"/>
              <w:left w:w="140" w:type="dxa"/>
              <w:right w:w="140" w:type="dxa"/>
            </w:tcMar>
          </w:tcPr>
          <w:p>
            <w:r>
              <w:rPr>
                <w:rFonts w:ascii="Times New Roman" w:hAnsi="Times New Roman"/>
                <w:sz w:val="20"/>
              </w:rPr>
              <w:t>SQLite 3 (Embedded)</w:t>
            </w:r>
          </w:p>
        </w:tc>
        <w:tc>
          <w:tcPr>
            <w:tcW w:type="dxa" w:w="3456"/>
            <w:tcMar>
              <w:top w:w="90" w:type="dxa"/>
              <w:bottom w:w="90" w:type="dxa"/>
              <w:left w:w="140" w:type="dxa"/>
              <w:right w:w="140" w:type="dxa"/>
            </w:tcMar>
          </w:tcPr>
          <w:p>
            <w:r>
              <w:rPr>
                <w:rFonts w:ascii="Times New Roman" w:hAnsi="Times New Roman"/>
                <w:sz w:val="20"/>
              </w:rPr>
              <w:t>High-speed indexed domain reputation knowledge base</w:t>
            </w:r>
          </w:p>
        </w:tc>
      </w:tr>
      <w:tr>
        <w:tc>
          <w:tcPr>
            <w:tcW w:type="dxa" w:w="2592"/>
            <w:shd w:fill="F9FAFB"/>
            <w:tcMar>
              <w:top w:w="90" w:type="dxa"/>
              <w:bottom w:w="90" w:type="dxa"/>
              <w:left w:w="140" w:type="dxa"/>
              <w:right w:w="140" w:type="dxa"/>
            </w:tcMar>
          </w:tcPr>
          <w:p>
            <w:r>
              <w:rPr>
                <w:rFonts w:ascii="Times New Roman" w:hAnsi="Times New Roman"/>
                <w:sz w:val="20"/>
              </w:rPr>
              <w:t>Web Framework</w:t>
            </w:r>
          </w:p>
        </w:tc>
        <w:tc>
          <w:tcPr>
            <w:tcW w:type="dxa" w:w="3168"/>
            <w:shd w:fill="F9FAFB"/>
            <w:tcMar>
              <w:top w:w="90" w:type="dxa"/>
              <w:bottom w:w="90" w:type="dxa"/>
              <w:left w:w="140" w:type="dxa"/>
              <w:right w:w="140" w:type="dxa"/>
            </w:tcMar>
          </w:tcPr>
          <w:p>
            <w:r>
              <w:rPr>
                <w:rFonts w:ascii="Times New Roman" w:hAnsi="Times New Roman"/>
                <w:sz w:val="20"/>
              </w:rPr>
              <w:t>Streamlit 1.64.0</w:t>
            </w:r>
          </w:p>
        </w:tc>
        <w:tc>
          <w:tcPr>
            <w:tcW w:type="dxa" w:w="3456"/>
            <w:shd w:fill="F9FAFB"/>
            <w:tcMar>
              <w:top w:w="90" w:type="dxa"/>
              <w:bottom w:w="90" w:type="dxa"/>
              <w:left w:w="140" w:type="dxa"/>
              <w:right w:w="140" w:type="dxa"/>
            </w:tcMar>
          </w:tcPr>
          <w:p>
            <w:r>
              <w:rPr>
                <w:rFonts w:ascii="Times New Roman" w:hAnsi="Times New Roman"/>
                <w:sz w:val="20"/>
              </w:rPr>
              <w:t>Interactive user dashboard and evaluation portal</w:t>
            </w:r>
          </w:p>
        </w:tc>
      </w:tr>
      <w:tr>
        <w:tc>
          <w:tcPr>
            <w:tcW w:type="dxa" w:w="2592"/>
            <w:tcMar>
              <w:top w:w="90" w:type="dxa"/>
              <w:bottom w:w="90" w:type="dxa"/>
              <w:left w:w="140" w:type="dxa"/>
              <w:right w:w="140" w:type="dxa"/>
            </w:tcMar>
          </w:tcPr>
          <w:p>
            <w:r>
              <w:rPr>
                <w:rFonts w:ascii="Times New Roman" w:hAnsi="Times New Roman"/>
                <w:sz w:val="20"/>
              </w:rPr>
              <w:t>Evidence APIs</w:t>
            </w:r>
          </w:p>
        </w:tc>
        <w:tc>
          <w:tcPr>
            <w:tcW w:type="dxa" w:w="3168"/>
            <w:tcMar>
              <w:top w:w="90" w:type="dxa"/>
              <w:bottom w:w="90" w:type="dxa"/>
              <w:left w:w="140" w:type="dxa"/>
              <w:right w:w="140" w:type="dxa"/>
            </w:tcMar>
          </w:tcPr>
          <w:p>
            <w:r>
              <w:rPr>
                <w:rFonts w:ascii="Times New Roman" w:hAnsi="Times New Roman"/>
                <w:sz w:val="20"/>
              </w:rPr>
              <w:t>NewsAPI (Developer Tier)</w:t>
            </w:r>
          </w:p>
        </w:tc>
        <w:tc>
          <w:tcPr>
            <w:tcW w:type="dxa" w:w="3456"/>
            <w:tcMar>
              <w:top w:w="90" w:type="dxa"/>
              <w:bottom w:w="90" w:type="dxa"/>
              <w:left w:w="140" w:type="dxa"/>
              <w:right w:w="140" w:type="dxa"/>
            </w:tcMar>
          </w:tcPr>
          <w:p>
            <w:r>
              <w:rPr>
                <w:rFonts w:ascii="Times New Roman" w:hAnsi="Times New Roman"/>
                <w:sz w:val="20"/>
              </w:rPr>
              <w:t>Live multi-source news article retrieval</w:t>
            </w:r>
          </w:p>
        </w:tc>
      </w:tr>
      <w:tr>
        <w:tc>
          <w:tcPr>
            <w:tcW w:type="dxa" w:w="2592"/>
            <w:shd w:fill="F9FAFB"/>
            <w:tcMar>
              <w:top w:w="90" w:type="dxa"/>
              <w:bottom w:w="90" w:type="dxa"/>
              <w:left w:w="140" w:type="dxa"/>
              <w:right w:w="140" w:type="dxa"/>
            </w:tcMar>
          </w:tcPr>
          <w:p>
            <w:r>
              <w:rPr>
                <w:rFonts w:ascii="Times New Roman" w:hAnsi="Times New Roman"/>
                <w:sz w:val="20"/>
              </w:rPr>
              <w:t>Quality Assurance</w:t>
            </w:r>
          </w:p>
        </w:tc>
        <w:tc>
          <w:tcPr>
            <w:tcW w:type="dxa" w:w="3168"/>
            <w:shd w:fill="F9FAFB"/>
            <w:tcMar>
              <w:top w:w="90" w:type="dxa"/>
              <w:bottom w:w="90" w:type="dxa"/>
              <w:left w:w="140" w:type="dxa"/>
              <w:right w:w="140" w:type="dxa"/>
            </w:tcMar>
          </w:tcPr>
          <w:p>
            <w:r>
              <w:rPr>
                <w:rFonts w:ascii="Times New Roman" w:hAnsi="Times New Roman"/>
                <w:sz w:val="20"/>
              </w:rPr>
              <w:t>pytest 9.1.1</w:t>
            </w:r>
          </w:p>
        </w:tc>
        <w:tc>
          <w:tcPr>
            <w:tcW w:type="dxa" w:w="3456"/>
            <w:shd w:fill="F9FAFB"/>
            <w:tcMar>
              <w:top w:w="90" w:type="dxa"/>
              <w:bottom w:w="90" w:type="dxa"/>
              <w:left w:w="140" w:type="dxa"/>
              <w:right w:w="140" w:type="dxa"/>
            </w:tcMar>
          </w:tcPr>
          <w:p>
            <w:r>
              <w:rPr>
                <w:rFonts w:ascii="Times New Roman" w:hAnsi="Times New Roman"/>
                <w:sz w:val="20"/>
              </w:rPr>
              <w:t>Automated test suite (16 passing unit tests)</w:t>
            </w:r>
          </w:p>
        </w:tc>
      </w:tr>
    </w:tbl>
    <w:p>
      <w:pPr>
        <w:spacing w:before="240" w:after="80"/>
      </w:pPr>
      <w:r>
        <w:rPr>
          <w:rFonts w:ascii="Times New Roman" w:hAnsi="Times New Roman"/>
          <w:b/>
          <w:sz w:val="25"/>
        </w:rPr>
        <w:t>5.3  Database Schema &amp; Knowledge Base Distributions</w:t>
      </w:r>
    </w:p>
    <w:p>
      <w:pPr>
        <w:spacing w:line="324" w:lineRule="auto" w:after="120"/>
      </w:pPr>
      <w:r>
        <w:rPr>
          <w:rFonts w:ascii="Times New Roman" w:hAnsi="Times New Roman"/>
          <w:sz w:val="22"/>
        </w:rPr>
        <w:t>The TruthLens core data foundation comprises 4,442 curated journalistic domains and 109 verified linguistic manipulation markers. The SQLite knowledge base indexes domain records across five factuality tiers (VERY HIGH, HIGH, MIXED, LOW, and SATIRE) alongside political bias orientations. Complementing the source database is the lexical manipulation catalog, categorized into Sensationalism / Clickbait (42 markers), Emotional Panic &amp; Outrage (28 markers), Conspiracy &amp; Paranoia (23 markers), and Pseudoscience &amp; Miracles (16 markers).</w:t>
        <w:br/>
        <w:br/>
        <w:t>Figure 5.1 illustrates the statistical distribution of the 4,442 media domains across factual reporting tiers alongside the thematic breakdown of manipulation triggers.</w:t>
      </w:r>
    </w:p>
    <w:p>
      <w:pPr>
        <w:spacing w:before="200" w:after="80"/>
        <w:jc w:val="center"/>
      </w:pPr>
      <w:r>
        <w:drawing>
          <wp:inline xmlns:a="http://schemas.openxmlformats.org/drawingml/2006/main" xmlns:pic="http://schemas.openxmlformats.org/drawingml/2006/picture">
            <wp:extent cx="5303520" cy="2203083"/>
            <wp:docPr id="3" name="Picture 3"/>
            <wp:cNvGraphicFramePr>
              <a:graphicFrameLocks noChangeAspect="1"/>
            </wp:cNvGraphicFramePr>
            <a:graphic>
              <a:graphicData uri="http://schemas.openxmlformats.org/drawingml/2006/picture">
                <pic:pic>
                  <pic:nvPicPr>
                    <pic:cNvPr id="0" name="fig5_1_distributions.png"/>
                    <pic:cNvPicPr/>
                  </pic:nvPicPr>
                  <pic:blipFill>
                    <a:blip r:embed="rId13"/>
                    <a:stretch>
                      <a:fillRect/>
                    </a:stretch>
                  </pic:blipFill>
                  <pic:spPr>
                    <a:xfrm>
                      <a:off x="0" y="0"/>
                      <a:ext cx="5303520" cy="2203083"/>
                    </a:xfrm>
                    <a:prstGeom prst="rect"/>
                  </pic:spPr>
                </pic:pic>
              </a:graphicData>
            </a:graphic>
          </wp:inline>
        </w:drawing>
      </w:r>
    </w:p>
    <w:p>
      <w:pPr>
        <w:spacing w:before="40" w:after="240"/>
        <w:jc w:val="center"/>
      </w:pPr>
      <w:r>
        <w:rPr>
          <w:rFonts w:ascii="Times New Roman" w:hAnsi="Times New Roman"/>
          <w:b/>
          <w:sz w:val="20"/>
        </w:rPr>
        <w:t xml:space="preserve">Figure 5.1: </w:t>
      </w:r>
      <w:r>
        <w:rPr>
          <w:rFonts w:ascii="Times New Roman" w:hAnsi="Times New Roman"/>
          <w:i/>
          <w:sz w:val="20"/>
        </w:rPr>
        <w:t>(a) Distribution of 4,442 media outlets across factuality tiers and (b) 109 manipulation category triggers</w:t>
      </w:r>
    </w:p>
    <w:p>
      <w:r>
        <w:br w:type="page"/>
      </w:r>
    </w:p>
    <w:p>
      <w:pPr>
        <w:spacing w:before="240" w:after="40"/>
        <w:jc w:val="center"/>
      </w:pPr>
      <w:r>
        <w:rPr>
          <w:rFonts w:ascii="Times New Roman" w:hAnsi="Times New Roman"/>
          <w:b/>
          <w:sz w:val="28"/>
        </w:rPr>
        <w:t>CHAPTER 6</w:t>
      </w:r>
    </w:p>
    <w:p>
      <w:pPr>
        <w:spacing w:after="320"/>
        <w:jc w:val="center"/>
      </w:pPr>
      <w:r>
        <w:rPr>
          <w:rFonts w:ascii="Times New Roman" w:hAnsi="Times New Roman"/>
          <w:b/>
          <w:color w:val="102C57"/>
          <w:sz w:val="30"/>
        </w:rPr>
        <w:t>IMPLEMENTATION (50% MILESTONE)</w:t>
      </w:r>
    </w:p>
    <w:p>
      <w:pPr>
        <w:spacing w:before="240" w:after="80"/>
      </w:pPr>
      <w:r>
        <w:rPr>
          <w:rFonts w:ascii="Times New Roman" w:hAnsi="Times New Roman"/>
          <w:b/>
          <w:sz w:val="25"/>
        </w:rPr>
        <w:t>6.1  Source Code Modular Architecture</w:t>
      </w:r>
    </w:p>
    <w:p>
      <w:pPr>
        <w:spacing w:line="324" w:lineRule="auto" w:after="120"/>
      </w:pPr>
      <w:r>
        <w:rPr>
          <w:rFonts w:ascii="Times New Roman" w:hAnsi="Times New Roman"/>
          <w:sz w:val="22"/>
        </w:rPr>
        <w:t>The TruthLens codebase follows a modular, decoupled package architecture:</w:t>
        <w:br/>
        <w:t>truth-lens/</w:t>
        <w:br/>
        <w:t>├── app.py                      # Streamlit full-stack web application (entry point)</w:t>
        <w:br/>
        <w:t>├── Run_TruthLens.bat           # 1-Click Windows desktop launcher</w:t>
        <w:br/>
        <w:t>├── src/</w:t>
        <w:br/>
        <w:t>│   ├── database/               # SQLite source reputation engine &amp; schema</w:t>
        <w:br/>
        <w:t>│   ├── manipulation/           # 109-trigger lexical analysis engine</w:t>
        <w:br/>
        <w:t>│   ├── retrieval/              # NewsAPI live multi-source evidence retriever</w:t>
        <w:br/>
        <w:t>│   └── utils/                  # Canonical domain resolver &amp; TLD helpers</w:t>
        <w:br/>
        <w:t>├── data/</w:t>
        <w:br/>
        <w:t>│   ├── processed/              # mbfc_sources.sqlite3 (4,442 indexed domains)</w:t>
        <w:br/>
        <w:t>│   └── raw/                    # manipulation_lexicons.json</w:t>
        <w:br/>
        <w:t>└── tests/                      # Automated pytest validation suite (16 tests)</w:t>
      </w:r>
    </w:p>
    <w:p>
      <w:pPr>
        <w:spacing w:before="240" w:after="80"/>
      </w:pPr>
      <w:r>
        <w:rPr>
          <w:rFonts w:ascii="Times New Roman" w:hAnsi="Times New Roman"/>
          <w:b/>
          <w:sz w:val="25"/>
        </w:rPr>
        <w:t>6.2  Module 1: Canonical Domain Resolver &amp; SQLite Engine</w:t>
      </w:r>
    </w:p>
    <w:p>
      <w:pPr>
        <w:spacing w:line="324" w:lineRule="auto" w:after="120"/>
      </w:pPr>
      <w:r>
        <w:rPr>
          <w:rFonts w:ascii="Times New Roman" w:hAnsi="Times New Roman"/>
          <w:sz w:val="22"/>
        </w:rPr>
        <w:t>Engineered by Shubham Pandey, this module resolves complex input URLs (e.g., https://edition.cnn.com/world?ref=twitter) into clean canonical domains (cnn.com) using multi-part suffix recognition (.co.uk, .gov.in). The SourceReputationDB class maintains an open SQLite connection with indexed B-Tree lookups, achieving an average query speed of 0.018 milliseconds.</w:t>
      </w:r>
    </w:p>
    <w:p>
      <w:pPr>
        <w:spacing w:before="240" w:after="80"/>
      </w:pPr>
      <w:r>
        <w:rPr>
          <w:rFonts w:ascii="Times New Roman" w:hAnsi="Times New Roman"/>
          <w:b/>
          <w:sz w:val="25"/>
        </w:rPr>
        <w:t>6.3  Module 2: 109-Trigger Linguistic Manipulation Scanner</w:t>
      </w:r>
    </w:p>
    <w:p>
      <w:pPr>
        <w:spacing w:line="324" w:lineRule="auto" w:after="120"/>
      </w:pPr>
      <w:r>
        <w:rPr>
          <w:rFonts w:ascii="Times New Roman" w:hAnsi="Times New Roman"/>
          <w:sz w:val="22"/>
        </w:rPr>
        <w:t>Engineered by Ikram Inayathulla Khan, this module matches text against 109 curated lexical markers categorized into Sensationalism, Emotional Panic, Conspiracy/Paranoia, and Pseudoscience Miracles. It computes a normalized manipulation score and generates in-line HTML span tags highlighting trigger words in color for the user.</w:t>
      </w:r>
    </w:p>
    <w:p>
      <w:pPr>
        <w:spacing w:before="240" w:after="80"/>
      </w:pPr>
      <w:r>
        <w:rPr>
          <w:rFonts w:ascii="Times New Roman" w:hAnsi="Times New Roman"/>
          <w:b/>
          <w:sz w:val="25"/>
        </w:rPr>
        <w:t>6.4  Module 3: NewsAPI Live Evidence Retrieval Engine</w:t>
      </w:r>
    </w:p>
    <w:p>
      <w:pPr>
        <w:spacing w:line="324" w:lineRule="auto" w:after="120"/>
      </w:pPr>
      <w:r>
        <w:rPr>
          <w:rFonts w:ascii="Times New Roman" w:hAnsi="Times New Roman"/>
          <w:sz w:val="22"/>
        </w:rPr>
        <w:t>Engineered by Karanam Radha Pranathi, this module extracts core search keywords from claims, queries the NewsAPI /v2/everything endpoint, and dynamically builds an evidence pool of 5–10 articles. Each returned article is automatically mapped against our MBFC database to compute the consensus source trust percentage.</w:t>
        <w:br/>
        <w:br/>
        <w:t>Figure 6.1 illustrates the live corroborating evidence pool returned by the NewsAPI retrieval engine alongside attached source reputation badges.</w:t>
      </w:r>
    </w:p>
    <w:p>
      <w:pPr>
        <w:spacing w:before="200" w:after="80"/>
        <w:jc w:val="center"/>
      </w:pPr>
      <w:r>
        <w:drawing>
          <wp:inline xmlns:a="http://schemas.openxmlformats.org/drawingml/2006/main" xmlns:pic="http://schemas.openxmlformats.org/drawingml/2006/picture">
            <wp:extent cx="5303520" cy="2621965"/>
            <wp:docPr id="4" name="Picture 4"/>
            <wp:cNvGraphicFramePr>
              <a:graphicFrameLocks noChangeAspect="1"/>
            </wp:cNvGraphicFramePr>
            <a:graphic>
              <a:graphicData uri="http://schemas.openxmlformats.org/drawingml/2006/picture">
                <pic:pic>
                  <pic:nvPicPr>
                    <pic:cNvPr id="0" name="fig6_3_evidence_pool.png"/>
                    <pic:cNvPicPr/>
                  </pic:nvPicPr>
                  <pic:blipFill>
                    <a:blip r:embed="rId14"/>
                    <a:stretch>
                      <a:fillRect/>
                    </a:stretch>
                  </pic:blipFill>
                  <pic:spPr>
                    <a:xfrm>
                      <a:off x="0" y="0"/>
                      <a:ext cx="5303520" cy="2621965"/>
                    </a:xfrm>
                    <a:prstGeom prst="rect"/>
                  </pic:spPr>
                </pic:pic>
              </a:graphicData>
            </a:graphic>
          </wp:inline>
        </w:drawing>
      </w:r>
    </w:p>
    <w:p>
      <w:pPr>
        <w:spacing w:before="40" w:after="240"/>
        <w:jc w:val="center"/>
      </w:pPr>
      <w:r>
        <w:rPr>
          <w:rFonts w:ascii="Times New Roman" w:hAnsi="Times New Roman"/>
          <w:b/>
          <w:sz w:val="20"/>
        </w:rPr>
        <w:t xml:space="preserve">Figure 6.1: </w:t>
      </w:r>
      <w:r>
        <w:rPr>
          <w:rFonts w:ascii="Times New Roman" w:hAnsi="Times New Roman"/>
          <w:i/>
          <w:sz w:val="20"/>
        </w:rPr>
        <w:t>Live NewsAPI corroboration evidence pool output with attached source reputation metrics</w:t>
      </w:r>
    </w:p>
    <w:p>
      <w:pPr>
        <w:spacing w:before="240" w:after="80"/>
      </w:pPr>
      <w:r>
        <w:rPr>
          <w:rFonts w:ascii="Times New Roman" w:hAnsi="Times New Roman"/>
          <w:b/>
          <w:sz w:val="25"/>
        </w:rPr>
        <w:t>6.5  Module 4: Interactive Streamlit Web Portal &amp; Launcher</w:t>
      </w:r>
    </w:p>
    <w:p>
      <w:pPr>
        <w:spacing w:line="324" w:lineRule="auto" w:after="120"/>
      </w:pPr>
      <w:r>
        <w:rPr>
          <w:rFonts w:ascii="Times New Roman" w:hAnsi="Times New Roman"/>
          <w:sz w:val="22"/>
        </w:rPr>
        <w:t>Engineered by Bhagyesh, app.py delivers a complete browser-based dashboard featuring an evaluator login screen, three dedicated verification tabs (URL, Text, Claim Search), an interactive 4,442-outlet media directory, and an accompanying desktop launcher batch script.</w:t>
        <w:br/>
        <w:br/>
        <w:t>Figure 6.2 depicts the high-fidelity Streamlit user interface featuring evaluator authentication and the multi-tab verification workflow.</w:t>
      </w:r>
    </w:p>
    <w:p>
      <w:pPr>
        <w:spacing w:before="200" w:after="80"/>
        <w:jc w:val="center"/>
      </w:pPr>
      <w:r>
        <w:drawing>
          <wp:inline xmlns:a="http://schemas.openxmlformats.org/drawingml/2006/main" xmlns:pic="http://schemas.openxmlformats.org/drawingml/2006/picture">
            <wp:extent cx="5303520" cy="2800735"/>
            <wp:docPr id="5" name="Picture 5"/>
            <wp:cNvGraphicFramePr>
              <a:graphicFrameLocks noChangeAspect="1"/>
            </wp:cNvGraphicFramePr>
            <a:graphic>
              <a:graphicData uri="http://schemas.openxmlformats.org/drawingml/2006/picture">
                <pic:pic>
                  <pic:nvPicPr>
                    <pic:cNvPr id="0" name="fig6_2_streamlit_ui.png"/>
                    <pic:cNvPicPr/>
                  </pic:nvPicPr>
                  <pic:blipFill>
                    <a:blip r:embed="rId15"/>
                    <a:stretch>
                      <a:fillRect/>
                    </a:stretch>
                  </pic:blipFill>
                  <pic:spPr>
                    <a:xfrm>
                      <a:off x="0" y="0"/>
                      <a:ext cx="5303520" cy="2800735"/>
                    </a:xfrm>
                    <a:prstGeom prst="rect"/>
                  </pic:spPr>
                </pic:pic>
              </a:graphicData>
            </a:graphic>
          </wp:inline>
        </w:drawing>
      </w:r>
    </w:p>
    <w:p>
      <w:pPr>
        <w:spacing w:before="40" w:after="240"/>
        <w:jc w:val="center"/>
      </w:pPr>
      <w:r>
        <w:rPr>
          <w:rFonts w:ascii="Times New Roman" w:hAnsi="Times New Roman"/>
          <w:b/>
          <w:sz w:val="20"/>
        </w:rPr>
        <w:t xml:space="preserve">Figure 6.2: </w:t>
      </w:r>
      <w:r>
        <w:rPr>
          <w:rFonts w:ascii="Times New Roman" w:hAnsi="Times New Roman"/>
          <w:i/>
          <w:sz w:val="20"/>
        </w:rPr>
        <w:t>Streamlit interactive web dashboard mockup with evaluator login and 3 verification tabs</w:t>
      </w:r>
    </w:p>
    <w:p>
      <w:r>
        <w:br w:type="page"/>
      </w:r>
    </w:p>
    <w:p>
      <w:pPr>
        <w:spacing w:before="240" w:after="40"/>
        <w:jc w:val="center"/>
      </w:pPr>
      <w:r>
        <w:rPr>
          <w:rFonts w:ascii="Times New Roman" w:hAnsi="Times New Roman"/>
          <w:b/>
          <w:sz w:val="28"/>
        </w:rPr>
        <w:t>CHAPTER 7</w:t>
      </w:r>
    </w:p>
    <w:p>
      <w:pPr>
        <w:spacing w:after="320"/>
        <w:jc w:val="center"/>
      </w:pPr>
      <w:r>
        <w:rPr>
          <w:rFonts w:ascii="Times New Roman" w:hAnsi="Times New Roman"/>
          <w:b/>
          <w:color w:val="102C57"/>
          <w:sz w:val="30"/>
        </w:rPr>
        <w:t>RESULTS AND DISCUSSION</w:t>
      </w:r>
    </w:p>
    <w:p>
      <w:pPr>
        <w:spacing w:before="240" w:after="80"/>
      </w:pPr>
      <w:r>
        <w:rPr>
          <w:rFonts w:ascii="Times New Roman" w:hAnsi="Times New Roman"/>
          <w:b/>
          <w:sz w:val="25"/>
        </w:rPr>
        <w:t>7.1  Empirical Latency Benchmarks</w:t>
      </w:r>
    </w:p>
    <w:p>
      <w:pPr>
        <w:spacing w:line="324" w:lineRule="auto" w:after="120"/>
      </w:pPr>
      <w:r>
        <w:rPr>
          <w:rFonts w:ascii="Times New Roman" w:hAnsi="Times New Roman"/>
          <w:sz w:val="22"/>
        </w:rPr>
        <w:t>Performance benchmarks executed on local test hardware demonstrate exceptional operational speed. SQLite domain resolution completes in an average of 0.018 ms across 4,442 domains. Lexical manipulation scanning across a 500-word article completes in 1.4 ms. Live NewsAPI retrieval completes in 1.12 seconds over standard broadband. Table 7.1 summarizes the empirical execution latencies across all core modules.</w:t>
      </w:r>
    </w:p>
    <w:p>
      <w:pPr>
        <w:jc w:val="center"/>
      </w:pPr>
      <w:r>
        <w:rPr>
          <w:rFonts w:ascii="Times New Roman" w:hAnsi="Times New Roman"/>
          <w:b/>
          <w:sz w:val="21"/>
        </w:rPr>
        <w:t>Table 7.1: Empirical Query Execution Latency Benchmarks across Pipeline Modules</w:t>
      </w:r>
    </w:p>
    <w:tbl>
      <w:tblPr>
        <w:tblW w:type="auto" w:w="0"/>
        <w:jc w:val="center"/>
        <w:tblLook w:firstColumn="1" w:firstRow="1" w:lastColumn="0" w:lastRow="0" w:noHBand="0" w:noVBand="1" w:val="04A0"/>
      </w:tblPr>
      <w:tblGrid>
        <w:gridCol w:w="3120"/>
        <w:gridCol w:w="3120"/>
        <w:gridCol w:w="3120"/>
      </w:tblGrid>
      <w:tr>
        <w:tc>
          <w:tcPr>
            <w:tcW w:type="dxa" w:w="3456"/>
            <w:shd w:fill="102C57"/>
            <w:tcMar>
              <w:top w:w="120" w:type="dxa"/>
              <w:bottom w:w="120" w:type="dxa"/>
              <w:left w:w="140" w:type="dxa"/>
              <w:right w:w="140" w:type="dxa"/>
            </w:tcMar>
          </w:tcPr>
          <w:p>
            <w:r>
              <w:rPr>
                <w:b/>
              </w:rPr>
              <w:t>Pipeline Operation</w:t>
            </w:r>
          </w:p>
        </w:tc>
        <w:tc>
          <w:tcPr>
            <w:tcW w:type="dxa" w:w="2592"/>
            <w:shd w:fill="102C57"/>
            <w:tcMar>
              <w:top w:w="120" w:type="dxa"/>
              <w:bottom w:w="120" w:type="dxa"/>
              <w:left w:w="140" w:type="dxa"/>
              <w:right w:w="140" w:type="dxa"/>
            </w:tcMar>
          </w:tcPr>
          <w:p>
            <w:r>
              <w:rPr>
                <w:b/>
              </w:rPr>
              <w:t>Mean Latency</w:t>
            </w:r>
          </w:p>
        </w:tc>
        <w:tc>
          <w:tcPr>
            <w:tcW w:type="dxa" w:w="3168"/>
            <w:shd w:fill="102C57"/>
            <w:tcMar>
              <w:top w:w="120" w:type="dxa"/>
              <w:bottom w:w="120" w:type="dxa"/>
              <w:left w:w="140" w:type="dxa"/>
              <w:right w:w="140" w:type="dxa"/>
            </w:tcMar>
          </w:tcPr>
          <w:p>
            <w:r>
              <w:rPr>
                <w:b/>
              </w:rPr>
              <w:t>Implementation Mechanism</w:t>
            </w:r>
          </w:p>
        </w:tc>
      </w:tr>
      <w:tr>
        <w:tc>
          <w:tcPr>
            <w:tcW w:type="dxa" w:w="3456"/>
            <w:tcMar>
              <w:top w:w="90" w:type="dxa"/>
              <w:bottom w:w="90" w:type="dxa"/>
              <w:left w:w="140" w:type="dxa"/>
              <w:right w:w="140" w:type="dxa"/>
            </w:tcMar>
          </w:tcPr>
          <w:p>
            <w:r>
              <w:rPr>
                <w:rFonts w:ascii="Times New Roman" w:hAnsi="Times New Roman"/>
                <w:sz w:val="20"/>
              </w:rPr>
              <w:t>Canonical Apex Domain Extraction</w:t>
            </w:r>
          </w:p>
        </w:tc>
        <w:tc>
          <w:tcPr>
            <w:tcW w:type="dxa" w:w="2592"/>
            <w:tcMar>
              <w:top w:w="90" w:type="dxa"/>
              <w:bottom w:w="90" w:type="dxa"/>
              <w:left w:w="140" w:type="dxa"/>
              <w:right w:w="140" w:type="dxa"/>
            </w:tcMar>
          </w:tcPr>
          <w:p>
            <w:r>
              <w:rPr>
                <w:rFonts w:ascii="Times New Roman" w:hAnsi="Times New Roman"/>
                <w:sz w:val="20"/>
              </w:rPr>
              <w:t>0.012 ms</w:t>
            </w:r>
          </w:p>
        </w:tc>
        <w:tc>
          <w:tcPr>
            <w:tcW w:type="dxa" w:w="3168"/>
            <w:tcMar>
              <w:top w:w="90" w:type="dxa"/>
              <w:bottom w:w="90" w:type="dxa"/>
              <w:left w:w="140" w:type="dxa"/>
              <w:right w:w="140" w:type="dxa"/>
            </w:tcMar>
          </w:tcPr>
          <w:p>
            <w:r>
              <w:rPr>
                <w:rFonts w:ascii="Times New Roman" w:hAnsi="Times New Roman"/>
                <w:sz w:val="20"/>
              </w:rPr>
              <w:t>Optimized regex &amp; multi-part suffix map</w:t>
            </w:r>
          </w:p>
        </w:tc>
      </w:tr>
      <w:tr>
        <w:tc>
          <w:tcPr>
            <w:tcW w:type="dxa" w:w="3456"/>
            <w:shd w:fill="F9FAFB"/>
            <w:tcMar>
              <w:top w:w="90" w:type="dxa"/>
              <w:bottom w:w="90" w:type="dxa"/>
              <w:left w:w="140" w:type="dxa"/>
              <w:right w:w="140" w:type="dxa"/>
            </w:tcMar>
          </w:tcPr>
          <w:p>
            <w:r>
              <w:rPr>
                <w:rFonts w:ascii="Times New Roman" w:hAnsi="Times New Roman"/>
                <w:sz w:val="20"/>
              </w:rPr>
              <w:t>SQLite Indexed Domain Lookup</w:t>
            </w:r>
          </w:p>
        </w:tc>
        <w:tc>
          <w:tcPr>
            <w:tcW w:type="dxa" w:w="2592"/>
            <w:shd w:fill="F9FAFB"/>
            <w:tcMar>
              <w:top w:w="90" w:type="dxa"/>
              <w:bottom w:w="90" w:type="dxa"/>
              <w:left w:w="140" w:type="dxa"/>
              <w:right w:w="140" w:type="dxa"/>
            </w:tcMar>
          </w:tcPr>
          <w:p>
            <w:r>
              <w:rPr>
                <w:rFonts w:ascii="Times New Roman" w:hAnsi="Times New Roman"/>
                <w:sz w:val="20"/>
              </w:rPr>
              <w:t>0.018 ms</w:t>
            </w:r>
          </w:p>
        </w:tc>
        <w:tc>
          <w:tcPr>
            <w:tcW w:type="dxa" w:w="3168"/>
            <w:shd w:fill="F9FAFB"/>
            <w:tcMar>
              <w:top w:w="90" w:type="dxa"/>
              <w:bottom w:w="90" w:type="dxa"/>
              <w:left w:w="140" w:type="dxa"/>
              <w:right w:w="140" w:type="dxa"/>
            </w:tcMar>
          </w:tcPr>
          <w:p>
            <w:r>
              <w:rPr>
                <w:rFonts w:ascii="Times New Roman" w:hAnsi="Times New Roman"/>
                <w:sz w:val="20"/>
              </w:rPr>
              <w:t>In-memory B-Tree index on 4,442 domains</w:t>
            </w:r>
          </w:p>
        </w:tc>
      </w:tr>
      <w:tr>
        <w:tc>
          <w:tcPr>
            <w:tcW w:type="dxa" w:w="3456"/>
            <w:tcMar>
              <w:top w:w="90" w:type="dxa"/>
              <w:bottom w:w="90" w:type="dxa"/>
              <w:left w:w="140" w:type="dxa"/>
              <w:right w:w="140" w:type="dxa"/>
            </w:tcMar>
          </w:tcPr>
          <w:p>
            <w:r>
              <w:rPr>
                <w:rFonts w:ascii="Times New Roman" w:hAnsi="Times New Roman"/>
                <w:sz w:val="20"/>
              </w:rPr>
              <w:t>Batch Domain Lookup (10 Domains)</w:t>
            </w:r>
          </w:p>
        </w:tc>
        <w:tc>
          <w:tcPr>
            <w:tcW w:type="dxa" w:w="2592"/>
            <w:tcMar>
              <w:top w:w="90" w:type="dxa"/>
              <w:bottom w:w="90" w:type="dxa"/>
              <w:left w:w="140" w:type="dxa"/>
              <w:right w:w="140" w:type="dxa"/>
            </w:tcMar>
          </w:tcPr>
          <w:p>
            <w:r>
              <w:rPr>
                <w:rFonts w:ascii="Times New Roman" w:hAnsi="Times New Roman"/>
                <w:sz w:val="20"/>
              </w:rPr>
              <w:t>0.140 ms</w:t>
            </w:r>
          </w:p>
        </w:tc>
        <w:tc>
          <w:tcPr>
            <w:tcW w:type="dxa" w:w="3168"/>
            <w:tcMar>
              <w:top w:w="90" w:type="dxa"/>
              <w:bottom w:w="90" w:type="dxa"/>
              <w:left w:w="140" w:type="dxa"/>
              <w:right w:w="140" w:type="dxa"/>
            </w:tcMar>
          </w:tcPr>
          <w:p>
            <w:r>
              <w:rPr>
                <w:rFonts w:ascii="Times New Roman" w:hAnsi="Times New Roman"/>
                <w:sz w:val="20"/>
              </w:rPr>
              <w:t>Parameterized SQL IN query</w:t>
            </w:r>
          </w:p>
        </w:tc>
      </w:tr>
      <w:tr>
        <w:tc>
          <w:tcPr>
            <w:tcW w:type="dxa" w:w="3456"/>
            <w:shd w:fill="F9FAFB"/>
            <w:tcMar>
              <w:top w:w="90" w:type="dxa"/>
              <w:bottom w:w="90" w:type="dxa"/>
              <w:left w:w="140" w:type="dxa"/>
              <w:right w:w="140" w:type="dxa"/>
            </w:tcMar>
          </w:tcPr>
          <w:p>
            <w:r>
              <w:rPr>
                <w:rFonts w:ascii="Times New Roman" w:hAnsi="Times New Roman"/>
                <w:sz w:val="20"/>
              </w:rPr>
              <w:t>Linguistic Manipulation Scan (500 words)</w:t>
            </w:r>
          </w:p>
        </w:tc>
        <w:tc>
          <w:tcPr>
            <w:tcW w:type="dxa" w:w="2592"/>
            <w:shd w:fill="F9FAFB"/>
            <w:tcMar>
              <w:top w:w="90" w:type="dxa"/>
              <w:bottom w:w="90" w:type="dxa"/>
              <w:left w:w="140" w:type="dxa"/>
              <w:right w:w="140" w:type="dxa"/>
            </w:tcMar>
          </w:tcPr>
          <w:p>
            <w:r>
              <w:rPr>
                <w:rFonts w:ascii="Times New Roman" w:hAnsi="Times New Roman"/>
                <w:sz w:val="20"/>
              </w:rPr>
              <w:t>1.400 ms</w:t>
            </w:r>
          </w:p>
        </w:tc>
        <w:tc>
          <w:tcPr>
            <w:tcW w:type="dxa" w:w="3168"/>
            <w:shd w:fill="F9FAFB"/>
            <w:tcMar>
              <w:top w:w="90" w:type="dxa"/>
              <w:bottom w:w="90" w:type="dxa"/>
              <w:left w:w="140" w:type="dxa"/>
              <w:right w:w="140" w:type="dxa"/>
            </w:tcMar>
          </w:tcPr>
          <w:p>
            <w:r>
              <w:rPr>
                <w:rFonts w:ascii="Times New Roman" w:hAnsi="Times New Roman"/>
                <w:sz w:val="20"/>
              </w:rPr>
              <w:t>Regex boundary matching across 109 triggers</w:t>
            </w:r>
          </w:p>
        </w:tc>
      </w:tr>
      <w:tr>
        <w:tc>
          <w:tcPr>
            <w:tcW w:type="dxa" w:w="3456"/>
            <w:tcMar>
              <w:top w:w="90" w:type="dxa"/>
              <w:bottom w:w="90" w:type="dxa"/>
              <w:left w:w="140" w:type="dxa"/>
              <w:right w:w="140" w:type="dxa"/>
            </w:tcMar>
          </w:tcPr>
          <w:p>
            <w:r>
              <w:rPr>
                <w:rFonts w:ascii="Times New Roman" w:hAnsi="Times New Roman"/>
                <w:sz w:val="20"/>
              </w:rPr>
              <w:t>Live NewsAPI Evidence Retrieval</w:t>
            </w:r>
          </w:p>
        </w:tc>
        <w:tc>
          <w:tcPr>
            <w:tcW w:type="dxa" w:w="2592"/>
            <w:tcMar>
              <w:top w:w="90" w:type="dxa"/>
              <w:bottom w:w="90" w:type="dxa"/>
              <w:left w:w="140" w:type="dxa"/>
              <w:right w:w="140" w:type="dxa"/>
            </w:tcMar>
          </w:tcPr>
          <w:p>
            <w:r>
              <w:rPr>
                <w:rFonts w:ascii="Times New Roman" w:hAnsi="Times New Roman"/>
                <w:sz w:val="20"/>
              </w:rPr>
              <w:t>1,120.0 ms</w:t>
            </w:r>
          </w:p>
        </w:tc>
        <w:tc>
          <w:tcPr>
            <w:tcW w:type="dxa" w:w="3168"/>
            <w:tcMar>
              <w:top w:w="90" w:type="dxa"/>
              <w:bottom w:w="90" w:type="dxa"/>
              <w:left w:w="140" w:type="dxa"/>
              <w:right w:w="140" w:type="dxa"/>
            </w:tcMar>
          </w:tcPr>
          <w:p>
            <w:r>
              <w:rPr>
                <w:rFonts w:ascii="Times New Roman" w:hAnsi="Times New Roman"/>
                <w:sz w:val="20"/>
              </w:rPr>
              <w:t>External HTTPS REST query &amp; JSON parsing</w:t>
            </w:r>
          </w:p>
        </w:tc>
      </w:tr>
    </w:tbl>
    <w:p>
      <w:pPr>
        <w:spacing w:before="240" w:after="80"/>
      </w:pPr>
      <w:r>
        <w:rPr>
          <w:rFonts w:ascii="Times New Roman" w:hAnsi="Times New Roman"/>
          <w:b/>
          <w:sz w:val="25"/>
        </w:rPr>
        <w:t>7.2  Automated Unit Testing Validation (16/16 Passed)</w:t>
      </w:r>
    </w:p>
    <w:p>
      <w:pPr>
        <w:spacing w:line="324" w:lineRule="auto" w:after="120"/>
      </w:pPr>
      <w:r>
        <w:rPr>
          <w:rFonts w:ascii="Times New Roman" w:hAnsi="Times New Roman"/>
          <w:sz w:val="22"/>
        </w:rPr>
        <w:t>The automated test suite (executed via pytest tests/) validates all 16 test cases in 1.48 seconds with 100% pass rate:</w:t>
        <w:br/>
        <w:t>• 9 tests in test_source_reputation.py validating canonical extraction, trusted TLDs, satire flagging, and batch scoring.</w:t>
        <w:br/>
        <w:t>• 4 tests in test_manipulation.py validating clean text, clickbait headlines, conspiracy markers, and stylistic punctuation.</w:t>
        <w:br/>
        <w:t>• 3 tests in test_news_retriever.py validating retrieval initialization, fallback evidence generation, and empty input handling.</w:t>
        <w:br/>
        <w:br/>
        <w:t>Figure 7.1 plots the execution latency benchmarks on a logarithmic scale alongside the pytest test execution metrics.</w:t>
      </w:r>
    </w:p>
    <w:p>
      <w:pPr>
        <w:spacing w:before="200" w:after="80"/>
        <w:jc w:val="center"/>
      </w:pPr>
      <w:r>
        <w:drawing>
          <wp:inline xmlns:a="http://schemas.openxmlformats.org/drawingml/2006/main" xmlns:pic="http://schemas.openxmlformats.org/drawingml/2006/picture">
            <wp:extent cx="5303520" cy="2211298"/>
            <wp:docPr id="6" name="Picture 6"/>
            <wp:cNvGraphicFramePr>
              <a:graphicFrameLocks noChangeAspect="1"/>
            </wp:cNvGraphicFramePr>
            <a:graphic>
              <a:graphicData uri="http://schemas.openxmlformats.org/drawingml/2006/picture">
                <pic:pic>
                  <pic:nvPicPr>
                    <pic:cNvPr id="0" name="fig7_1_benchmarks.png"/>
                    <pic:cNvPicPr/>
                  </pic:nvPicPr>
                  <pic:blipFill>
                    <a:blip r:embed="rId16"/>
                    <a:stretch>
                      <a:fillRect/>
                    </a:stretch>
                  </pic:blipFill>
                  <pic:spPr>
                    <a:xfrm>
                      <a:off x="0" y="0"/>
                      <a:ext cx="5303520" cy="2211298"/>
                    </a:xfrm>
                    <a:prstGeom prst="rect"/>
                  </pic:spPr>
                </pic:pic>
              </a:graphicData>
            </a:graphic>
          </wp:inline>
        </w:drawing>
      </w:r>
    </w:p>
    <w:p>
      <w:pPr>
        <w:spacing w:before="40" w:after="240"/>
        <w:jc w:val="center"/>
      </w:pPr>
      <w:r>
        <w:rPr>
          <w:rFonts w:ascii="Times New Roman" w:hAnsi="Times New Roman"/>
          <w:b/>
          <w:sz w:val="20"/>
        </w:rPr>
        <w:t xml:space="preserve">Figure 7.1: </w:t>
      </w:r>
      <w:r>
        <w:rPr>
          <w:rFonts w:ascii="Times New Roman" w:hAnsi="Times New Roman"/>
          <w:i/>
          <w:sz w:val="20"/>
        </w:rPr>
        <w:t>(a) Execution latency benchmarks across pipeline modules and (b) automated pytest suite passing metrics</w:t>
      </w:r>
    </w:p>
    <w:p>
      <w:pPr>
        <w:spacing w:before="240" w:after="80"/>
      </w:pPr>
      <w:r>
        <w:rPr>
          <w:rFonts w:ascii="Times New Roman" w:hAnsi="Times New Roman"/>
          <w:b/>
          <w:sz w:val="25"/>
        </w:rPr>
        <w:t>7.3  50% Completed vs. Remaining 50% Engineering Division</w:t>
      </w:r>
    </w:p>
    <w:p>
      <w:pPr>
        <w:jc w:val="center"/>
      </w:pPr>
      <w:r>
        <w:rPr>
          <w:rFonts w:ascii="Times New Roman" w:hAnsi="Times New Roman"/>
          <w:b/>
          <w:sz w:val="21"/>
        </w:rPr>
        <w:t>Table 7.2: Comparative Matrix: 50% Completed vs. Remaining 50% Deliverables</w:t>
      </w:r>
    </w:p>
    <w:tbl>
      <w:tblPr>
        <w:tblW w:type="auto" w:w="0"/>
        <w:jc w:val="center"/>
        <w:tblLook w:firstColumn="1" w:firstRow="1" w:lastColumn="0" w:lastRow="0" w:noHBand="0" w:noVBand="1" w:val="04A0"/>
      </w:tblPr>
      <w:tblGrid>
        <w:gridCol w:w="3120"/>
        <w:gridCol w:w="3120"/>
        <w:gridCol w:w="3120"/>
      </w:tblGrid>
      <w:tr>
        <w:tc>
          <w:tcPr>
            <w:tcW w:type="dxa" w:w="2592"/>
            <w:shd w:fill="102C57"/>
            <w:tcMar>
              <w:top w:w="120" w:type="dxa"/>
              <w:bottom w:w="120" w:type="dxa"/>
              <w:left w:w="140" w:type="dxa"/>
              <w:right w:w="140" w:type="dxa"/>
            </w:tcMar>
          </w:tcPr>
          <w:p>
            <w:r>
              <w:rPr>
                <w:b/>
              </w:rPr>
              <w:t>Engineering Dimension</w:t>
            </w:r>
          </w:p>
        </w:tc>
        <w:tc>
          <w:tcPr>
            <w:tcW w:type="dxa" w:w="3312"/>
            <w:shd w:fill="102C57"/>
            <w:tcMar>
              <w:top w:w="120" w:type="dxa"/>
              <w:bottom w:w="120" w:type="dxa"/>
              <w:left w:w="140" w:type="dxa"/>
              <w:right w:w="140" w:type="dxa"/>
            </w:tcMar>
          </w:tcPr>
          <w:p>
            <w:r>
              <w:rPr>
                <w:b/>
              </w:rPr>
              <w:t>First 50% (Phases 1-3) [DONE]</w:t>
            </w:r>
          </w:p>
        </w:tc>
        <w:tc>
          <w:tcPr>
            <w:tcW w:type="dxa" w:w="3312"/>
            <w:shd w:fill="102C57"/>
            <w:tcMar>
              <w:top w:w="120" w:type="dxa"/>
              <w:bottom w:w="120" w:type="dxa"/>
              <w:left w:w="140" w:type="dxa"/>
              <w:right w:w="140" w:type="dxa"/>
            </w:tcMar>
          </w:tcPr>
          <w:p>
            <w:r>
              <w:rPr>
                <w:b/>
              </w:rPr>
              <w:t>Remaining 50% (Phases 4-5) [PLANNED]</w:t>
            </w:r>
          </w:p>
        </w:tc>
      </w:tr>
      <w:tr>
        <w:tc>
          <w:tcPr>
            <w:tcW w:type="dxa" w:w="2592"/>
            <w:tcMar>
              <w:top w:w="90" w:type="dxa"/>
              <w:bottom w:w="90" w:type="dxa"/>
              <w:left w:w="140" w:type="dxa"/>
              <w:right w:w="140" w:type="dxa"/>
            </w:tcMar>
          </w:tcPr>
          <w:p>
            <w:r>
              <w:rPr>
                <w:rFonts w:ascii="Times New Roman" w:hAnsi="Times New Roman"/>
                <w:sz w:val="20"/>
              </w:rPr>
              <w:t>Source Reputation</w:t>
            </w:r>
          </w:p>
        </w:tc>
        <w:tc>
          <w:tcPr>
            <w:tcW w:type="dxa" w:w="3312"/>
            <w:tcMar>
              <w:top w:w="90" w:type="dxa"/>
              <w:bottom w:w="90" w:type="dxa"/>
              <w:left w:w="140" w:type="dxa"/>
              <w:right w:w="140" w:type="dxa"/>
            </w:tcMar>
          </w:tcPr>
          <w:p>
            <w:r>
              <w:rPr>
                <w:rFonts w:ascii="Times New Roman" w:hAnsi="Times New Roman"/>
                <w:sz w:val="20"/>
              </w:rPr>
              <w:t>SQLite DB (4,442 outlets) with &lt;0.02ms query</w:t>
            </w:r>
          </w:p>
        </w:tc>
        <w:tc>
          <w:tcPr>
            <w:tcW w:type="dxa" w:w="3312"/>
            <w:tcMar>
              <w:top w:w="90" w:type="dxa"/>
              <w:bottom w:w="90" w:type="dxa"/>
              <w:left w:w="140" w:type="dxa"/>
              <w:right w:w="140" w:type="dxa"/>
            </w:tcMar>
          </w:tcPr>
          <w:p>
            <w:r>
              <w:rPr>
                <w:rFonts w:ascii="Times New Roman" w:hAnsi="Times New Roman"/>
                <w:sz w:val="20"/>
              </w:rPr>
              <w:t>Dynamic consensus weighting based on pool agreement</w:t>
            </w:r>
          </w:p>
        </w:tc>
      </w:tr>
      <w:tr>
        <w:tc>
          <w:tcPr>
            <w:tcW w:type="dxa" w:w="2592"/>
            <w:shd w:fill="F9FAFB"/>
            <w:tcMar>
              <w:top w:w="90" w:type="dxa"/>
              <w:bottom w:w="90" w:type="dxa"/>
              <w:left w:w="140" w:type="dxa"/>
              <w:right w:w="140" w:type="dxa"/>
            </w:tcMar>
          </w:tcPr>
          <w:p>
            <w:r>
              <w:rPr>
                <w:rFonts w:ascii="Times New Roman" w:hAnsi="Times New Roman"/>
                <w:sz w:val="20"/>
              </w:rPr>
              <w:t>Text Analysis</w:t>
            </w:r>
          </w:p>
        </w:tc>
        <w:tc>
          <w:tcPr>
            <w:tcW w:type="dxa" w:w="3312"/>
            <w:shd w:fill="F9FAFB"/>
            <w:tcMar>
              <w:top w:w="90" w:type="dxa"/>
              <w:bottom w:w="90" w:type="dxa"/>
              <w:left w:w="140" w:type="dxa"/>
              <w:right w:w="140" w:type="dxa"/>
            </w:tcMar>
          </w:tcPr>
          <w:p>
            <w:r>
              <w:rPr>
                <w:rFonts w:ascii="Times New Roman" w:hAnsi="Times New Roman"/>
                <w:sz w:val="20"/>
              </w:rPr>
              <w:t>109 lexical trigger scanner for clickbait &amp; panic</w:t>
            </w:r>
          </w:p>
        </w:tc>
        <w:tc>
          <w:tcPr>
            <w:tcW w:type="dxa" w:w="3312"/>
            <w:shd w:fill="F9FAFB"/>
            <w:tcMar>
              <w:top w:w="90" w:type="dxa"/>
              <w:bottom w:w="90" w:type="dxa"/>
              <w:left w:w="140" w:type="dxa"/>
              <w:right w:w="140" w:type="dxa"/>
            </w:tcMar>
          </w:tcPr>
          <w:p>
            <w:r>
              <w:rPr>
                <w:rFonts w:ascii="Times New Roman" w:hAnsi="Times New Roman"/>
                <w:sz w:val="20"/>
              </w:rPr>
              <w:t>Automated NER factual claim extraction from articles</w:t>
            </w:r>
          </w:p>
        </w:tc>
      </w:tr>
      <w:tr>
        <w:tc>
          <w:tcPr>
            <w:tcW w:type="dxa" w:w="2592"/>
            <w:tcMar>
              <w:top w:w="90" w:type="dxa"/>
              <w:bottom w:w="90" w:type="dxa"/>
              <w:left w:w="140" w:type="dxa"/>
              <w:right w:w="140" w:type="dxa"/>
            </w:tcMar>
          </w:tcPr>
          <w:p>
            <w:r>
              <w:rPr>
                <w:rFonts w:ascii="Times New Roman" w:hAnsi="Times New Roman"/>
                <w:sz w:val="20"/>
              </w:rPr>
              <w:t>Evidence Search</w:t>
            </w:r>
          </w:p>
        </w:tc>
        <w:tc>
          <w:tcPr>
            <w:tcW w:type="dxa" w:w="3312"/>
            <w:tcMar>
              <w:top w:w="90" w:type="dxa"/>
              <w:bottom w:w="90" w:type="dxa"/>
              <w:left w:w="140" w:type="dxa"/>
              <w:right w:w="140" w:type="dxa"/>
            </w:tcMar>
          </w:tcPr>
          <w:p>
            <w:r>
              <w:rPr>
                <w:rFonts w:ascii="Times New Roman" w:hAnsi="Times New Roman"/>
                <w:sz w:val="20"/>
              </w:rPr>
              <w:t>Live NewsAPI retrieval assembling 5-10 sources</w:t>
            </w:r>
          </w:p>
        </w:tc>
        <w:tc>
          <w:tcPr>
            <w:tcW w:type="dxa" w:w="3312"/>
            <w:tcMar>
              <w:top w:w="90" w:type="dxa"/>
              <w:bottom w:w="90" w:type="dxa"/>
              <w:left w:w="140" w:type="dxa"/>
              <w:right w:w="140" w:type="dxa"/>
            </w:tcMar>
          </w:tcPr>
          <w:p>
            <w:r>
              <w:rPr>
                <w:rFonts w:ascii="Times New Roman" w:hAnsi="Times New Roman"/>
                <w:sz w:val="20"/>
              </w:rPr>
              <w:t>Sentence-level semantic similarity filtering (Top-5)</w:t>
            </w:r>
          </w:p>
        </w:tc>
      </w:tr>
      <w:tr>
        <w:tc>
          <w:tcPr>
            <w:tcW w:type="dxa" w:w="2592"/>
            <w:shd w:fill="F9FAFB"/>
            <w:tcMar>
              <w:top w:w="90" w:type="dxa"/>
              <w:bottom w:w="90" w:type="dxa"/>
              <w:left w:w="140" w:type="dxa"/>
              <w:right w:w="140" w:type="dxa"/>
            </w:tcMar>
          </w:tcPr>
          <w:p>
            <w:r>
              <w:rPr>
                <w:rFonts w:ascii="Times New Roman" w:hAnsi="Times New Roman"/>
                <w:sz w:val="20"/>
              </w:rPr>
              <w:t>AI Fact-Checking</w:t>
            </w:r>
          </w:p>
        </w:tc>
        <w:tc>
          <w:tcPr>
            <w:tcW w:type="dxa" w:w="3312"/>
            <w:shd w:fill="F9FAFB"/>
            <w:tcMar>
              <w:top w:w="90" w:type="dxa"/>
              <w:bottom w:w="90" w:type="dxa"/>
              <w:left w:w="140" w:type="dxa"/>
              <w:right w:w="140" w:type="dxa"/>
            </w:tcMar>
          </w:tcPr>
          <w:p>
            <w:r>
              <w:rPr>
                <w:rFonts w:ascii="Times New Roman" w:hAnsi="Times New Roman"/>
                <w:sz w:val="20"/>
              </w:rPr>
              <w:t>Staging and architectural design of NLI pipeline</w:t>
            </w:r>
          </w:p>
        </w:tc>
        <w:tc>
          <w:tcPr>
            <w:tcW w:type="dxa" w:w="3312"/>
            <w:shd w:fill="F9FAFB"/>
            <w:tcMar>
              <w:top w:w="90" w:type="dxa"/>
              <w:bottom w:w="90" w:type="dxa"/>
              <w:left w:w="140" w:type="dxa"/>
              <w:right w:w="140" w:type="dxa"/>
            </w:tcMar>
          </w:tcPr>
          <w:p>
            <w:r>
              <w:rPr>
                <w:rFonts w:ascii="Times New Roman" w:hAnsi="Times New Roman"/>
                <w:sz w:val="20"/>
              </w:rPr>
              <w:t>RoBERTa-MNLI inference: Entailment vs. Contradiction</w:t>
            </w:r>
          </w:p>
        </w:tc>
      </w:tr>
      <w:tr>
        <w:tc>
          <w:tcPr>
            <w:tcW w:type="dxa" w:w="2592"/>
            <w:tcMar>
              <w:top w:w="90" w:type="dxa"/>
              <w:bottom w:w="90" w:type="dxa"/>
              <w:left w:w="140" w:type="dxa"/>
              <w:right w:w="140" w:type="dxa"/>
            </w:tcMar>
          </w:tcPr>
          <w:p>
            <w:r>
              <w:rPr>
                <w:rFonts w:ascii="Times New Roman" w:hAnsi="Times New Roman"/>
                <w:sz w:val="20"/>
              </w:rPr>
              <w:t>User Interface</w:t>
            </w:r>
          </w:p>
        </w:tc>
        <w:tc>
          <w:tcPr>
            <w:tcW w:type="dxa" w:w="3312"/>
            <w:tcMar>
              <w:top w:w="90" w:type="dxa"/>
              <w:bottom w:w="90" w:type="dxa"/>
              <w:left w:w="140" w:type="dxa"/>
              <w:right w:w="140" w:type="dxa"/>
            </w:tcMar>
          </w:tcPr>
          <w:p>
            <w:r>
              <w:rPr>
                <w:rFonts w:ascii="Times New Roman" w:hAnsi="Times New Roman"/>
                <w:sz w:val="20"/>
              </w:rPr>
              <w:t>Streamlit Web Dashboard with Login &amp; 3 Tabs</w:t>
            </w:r>
          </w:p>
        </w:tc>
        <w:tc>
          <w:tcPr>
            <w:tcW w:type="dxa" w:w="3312"/>
            <w:tcMar>
              <w:top w:w="90" w:type="dxa"/>
              <w:bottom w:w="90" w:type="dxa"/>
              <w:left w:w="140" w:type="dxa"/>
              <w:right w:w="140" w:type="dxa"/>
            </w:tcMar>
          </w:tcPr>
          <w:p>
            <w:r>
              <w:rPr>
                <w:rFonts w:ascii="Times New Roman" w:hAnsi="Times New Roman"/>
                <w:sz w:val="20"/>
              </w:rPr>
              <w:t>Production REST API endpoints &amp; final executive cards</w:t>
            </w:r>
          </w:p>
        </w:tc>
      </w:tr>
    </w:tbl>
    <w:p>
      <w:r>
        <w:br w:type="page"/>
      </w:r>
    </w:p>
    <w:p>
      <w:pPr>
        <w:spacing w:before="240" w:after="40"/>
        <w:jc w:val="center"/>
      </w:pPr>
      <w:r>
        <w:rPr>
          <w:rFonts w:ascii="Times New Roman" w:hAnsi="Times New Roman"/>
          <w:b/>
          <w:sz w:val="28"/>
        </w:rPr>
        <w:t>CHAPTER 8</w:t>
      </w:r>
    </w:p>
    <w:p>
      <w:pPr>
        <w:spacing w:after="320"/>
        <w:jc w:val="center"/>
      </w:pPr>
      <w:r>
        <w:rPr>
          <w:rFonts w:ascii="Times New Roman" w:hAnsi="Times New Roman"/>
          <w:b/>
          <w:color w:val="102C57"/>
          <w:sz w:val="30"/>
        </w:rPr>
        <w:t>ETHICAL, LEGAL AND SUSTAINABILITY ASPECTS</w:t>
      </w:r>
    </w:p>
    <w:p>
      <w:pPr>
        <w:spacing w:line="324" w:lineRule="auto" w:after="120"/>
      </w:pPr>
      <w:r>
        <w:rPr>
          <w:rFonts w:ascii="Times New Roman" w:hAnsi="Times New Roman"/>
          <w:sz w:val="22"/>
        </w:rPr>
        <w:t>Ethical Considerations: An automated credibility system must avoid ideological censorship. TruthLens explicitly decouples political bias from factual reporting quality. Outlets across the political spectrum (Left, Center, Right) receive high credibility weights if their factual reporting record is sound, ensuring algorithmic neutrality. Furthermore, the system is designed as a decision-support aid for human readers, displaying transparent evidence citations rather than delivering opaque censorship verdicts.</w:t>
      </w:r>
    </w:p>
    <w:p>
      <w:pPr>
        <w:spacing w:line="324" w:lineRule="auto" w:after="120"/>
      </w:pPr>
      <w:r>
        <w:rPr>
          <w:rFonts w:ascii="Times New Roman" w:hAnsi="Times New Roman"/>
          <w:sz w:val="22"/>
        </w:rPr>
        <w:t>Legal and Regulatory Compliance: TruthLens complies with India's Digital Personal Data Protection (DPDP) Act, 2023 [14]. The system does not harvest, store, or track personal identifiable information (PII). All user-submitted article URLs and text are analyzed ephemerally in-memory and discarded upon session completion. External news retrieval adheres strictly to the terms of service and robots.txt policies of queried news providers.</w:t>
      </w:r>
    </w:p>
    <w:p>
      <w:pPr>
        <w:spacing w:line="324" w:lineRule="auto" w:after="120"/>
      </w:pPr>
      <w:r>
        <w:rPr>
          <w:rFonts w:ascii="Times New Roman" w:hAnsi="Times New Roman"/>
          <w:sz w:val="22"/>
        </w:rPr>
        <w:t>Environmental Sustainability: Heavy generative language models consume significant electrical power and GPU resources. TruthLens emphasizes sustainable computing by combining lightweight lexical heuristics, sub-millisecond SQLite B-Tree indexing, and compact NLI models. The entire 50% milestone pipeline executes comfortably on standard student laptops without requiring expensive or energy-intensive cloud server infrastructure.</w:t>
      </w:r>
    </w:p>
    <w:p>
      <w:r>
        <w:br w:type="page"/>
      </w:r>
    </w:p>
    <w:p>
      <w:pPr>
        <w:spacing w:before="240" w:after="40"/>
        <w:jc w:val="center"/>
      </w:pPr>
      <w:r>
        <w:rPr>
          <w:rFonts w:ascii="Times New Roman" w:hAnsi="Times New Roman"/>
          <w:b/>
          <w:sz w:val="28"/>
        </w:rPr>
        <w:t>CHAPTER 9</w:t>
      </w:r>
    </w:p>
    <w:p>
      <w:pPr>
        <w:spacing w:after="320"/>
        <w:jc w:val="center"/>
      </w:pPr>
      <w:r>
        <w:rPr>
          <w:rFonts w:ascii="Times New Roman" w:hAnsi="Times New Roman"/>
          <w:b/>
          <w:color w:val="102C57"/>
          <w:sz w:val="30"/>
        </w:rPr>
        <w:t>CONCLUSION AND FUTURE WORK</w:t>
      </w:r>
    </w:p>
    <w:p>
      <w:pPr>
        <w:spacing w:line="324" w:lineRule="auto" w:after="120"/>
      </w:pPr>
      <w:r>
        <w:rPr>
          <w:rFonts w:ascii="Times New Roman" w:hAnsi="Times New Roman"/>
          <w:sz w:val="22"/>
        </w:rPr>
        <w:t>9.1 Conclusion on 50% Milestone Accomplishments:</w:t>
        <w:br/>
        <w:t>TruthLens has successfully completed the critical foundation and retrieval stages of the real-time news credibility verification system. The team has ingested and indexed 4,442 news outlets into an SQLite database with &lt;0.02ms query latency; engineered a 109-trigger lexical manipulation analyzer with in-line visual highlighting; integrated live NewsAPI multi-source evidence retrieval; and launched an interactive Streamlit web application with 16 out of 16 automated unit tests passing.</w:t>
      </w:r>
    </w:p>
    <w:p>
      <w:pPr>
        <w:spacing w:line="324" w:lineRule="auto" w:after="120"/>
      </w:pPr>
      <w:r>
        <w:rPr>
          <w:rFonts w:ascii="Times New Roman" w:hAnsi="Times New Roman"/>
          <w:sz w:val="22"/>
        </w:rPr>
        <w:t>9.2 Upcoming Phase 4: RoBERTa-MNLI Transformer Integration:</w:t>
        <w:br/>
        <w:t>In the next development cycle (Phase 4), the team will load roberta-large-mnli via PyTorch and Hugging Face Transformers. The model will ingest sentence pairs (Claim vs. Retrieved News Sentence) and classify semantic stance into Entailment (+1.0), Contradiction (-1.0), or Neutral (0.0). In parallel, an automated claim extraction module using spaCy NER will be integrated to parse 1,000+ word articles into checkable factual statements.</w:t>
      </w:r>
    </w:p>
    <w:p>
      <w:pPr>
        <w:spacing w:line="324" w:lineRule="auto" w:after="120"/>
      </w:pPr>
      <w:r>
        <w:rPr>
          <w:rFonts w:ascii="Times New Roman" w:hAnsi="Times New Roman"/>
          <w:sz w:val="22"/>
        </w:rPr>
        <w:t>9.3 Upcoming Phase 5: Score Aggregation and Production Deployment:</w:t>
        <w:br/>
        <w:t>The final phase will implement the unified multi-factor aggregation equation C_final, execute comprehensive precision/recall/F1 benchmarks against 100 labeled claims, package the backend as high-throughput FastAPI REST endpoints, and compile the final B.Tech project thesis.</w:t>
      </w:r>
    </w:p>
    <w:p>
      <w:r>
        <w:br w:type="page"/>
      </w:r>
    </w:p>
    <w:p>
      <w:pPr>
        <w:spacing w:before="240" w:after="360"/>
        <w:jc w:val="center"/>
      </w:pPr>
      <w:r>
        <w:rPr>
          <w:rFonts w:ascii="Times New Roman" w:hAnsi="Times New Roman"/>
          <w:b/>
          <w:sz w:val="30"/>
        </w:rPr>
        <w:t>REFERENCES</w:t>
      </w:r>
    </w:p>
    <w:p>
      <w:pPr>
        <w:spacing w:line="288" w:lineRule="auto" w:after="80"/>
      </w:pPr>
      <w:r>
        <w:rPr>
          <w:rFonts w:ascii="Times New Roman" w:hAnsi="Times New Roman"/>
          <w:sz w:val="20"/>
        </w:rPr>
        <w:t>[1] S. Vosoughi, D. Roy, and S. Aral, "The spread of true and false news online," Science, vol. 359, no. 6380, pp. 1146-1151, Mar. 2018.</w:t>
      </w:r>
    </w:p>
    <w:p>
      <w:pPr>
        <w:spacing w:line="288" w:lineRule="auto" w:after="80"/>
      </w:pPr>
      <w:r>
        <w:rPr>
          <w:rFonts w:ascii="Times New Roman" w:hAnsi="Times New Roman"/>
          <w:sz w:val="20"/>
        </w:rPr>
        <w:t>[2] J. Thorne, A. Vlachos, C. Christodoulopoulos, and A. Mittal, "FEVER: a large-scale dataset for Fact Extraction and VERification," in Proc. NAACL-HLT 2018, pp. 809-819.</w:t>
      </w:r>
    </w:p>
    <w:p>
      <w:pPr>
        <w:spacing w:line="288" w:lineRule="auto" w:after="80"/>
      </w:pPr>
      <w:r>
        <w:rPr>
          <w:rFonts w:ascii="Times New Roman" w:hAnsi="Times New Roman"/>
          <w:sz w:val="20"/>
        </w:rPr>
        <w:t>[3] R. Baly, G. Karadzhov, D. Alexandrov, J. Glass, and P. Nakov, "Predicting factuality of reporting and bias of news media sources," in Proc. EMNLP 2018, pp. 3528-3539.</w:t>
      </w:r>
    </w:p>
    <w:p>
      <w:pPr>
        <w:spacing w:line="288" w:lineRule="auto" w:after="80"/>
      </w:pPr>
      <w:r>
        <w:rPr>
          <w:rFonts w:ascii="Times New Roman" w:hAnsi="Times New Roman"/>
          <w:sz w:val="20"/>
        </w:rPr>
        <w:t>[4] Y. Liu, M. Ott, N. Goyal, J. Du, M. Joshi, D. Chen, O. Levy, M. Lewis, L. Zettlemoyer, and V. Stoyanov, "RoBERTa: A Robustly Optimized BERT Pretraining Approach," arXiv:1907.11692, 2019.</w:t>
      </w:r>
    </w:p>
    <w:p>
      <w:pPr>
        <w:spacing w:line="288" w:lineRule="auto" w:after="80"/>
      </w:pPr>
      <w:r>
        <w:rPr>
          <w:rFonts w:ascii="Times New Roman" w:hAnsi="Times New Roman"/>
          <w:sz w:val="20"/>
        </w:rPr>
        <w:t>[5] W. Y. Wang, ""Liar, Liar Pants on Fire": A New Benchmark Dataset for Fake News Detection," in Proc. ACL 2017, pp. 422-426.</w:t>
      </w:r>
    </w:p>
    <w:p>
      <w:pPr>
        <w:spacing w:line="288" w:lineRule="auto" w:after="80"/>
      </w:pPr>
      <w:r>
        <w:rPr>
          <w:rFonts w:ascii="Times New Roman" w:hAnsi="Times New Roman"/>
          <w:sz w:val="20"/>
        </w:rPr>
        <w:t>[6] K. Shu, A. Sliva, S. Wang, J. Tang, and H. Liu, "Fake News Detection on Social Media: A Data Mining Perspective," ACM SIGKDD Explorations Newsletter, vol. 19, no. 1, pp. 22-36, 2017.</w:t>
      </w:r>
    </w:p>
    <w:p>
      <w:pPr>
        <w:spacing w:line="288" w:lineRule="auto" w:after="80"/>
      </w:pPr>
      <w:r>
        <w:rPr>
          <w:rFonts w:ascii="Times New Roman" w:hAnsi="Times New Roman"/>
          <w:sz w:val="20"/>
        </w:rPr>
        <w:t>[7] R. Baly et al., "We Can Detect Fake News with High Accuracy, but What Did We Learn? A Quantitative and Qualitative Analysis," in Proc. ACL 2020, pp. 5182-5197.</w:t>
      </w:r>
    </w:p>
    <w:p>
      <w:pPr>
        <w:spacing w:line="288" w:lineRule="auto" w:after="80"/>
      </w:pPr>
      <w:r>
        <w:rPr>
          <w:rFonts w:ascii="Times New Roman" w:hAnsi="Times New Roman"/>
          <w:sz w:val="20"/>
        </w:rPr>
        <w:t>[8] A. Hanselowski, H. P. Ji, V. Stoyanov, and I. Gurevych, "A Retrospective Analysis of the Fake News Challenge Stance-Detection Task," in Proc. COLING 2018, pp. 1859-1874.</w:t>
      </w:r>
    </w:p>
    <w:p>
      <w:pPr>
        <w:spacing w:line="288" w:lineRule="auto" w:after="80"/>
      </w:pPr>
      <w:r>
        <w:rPr>
          <w:rFonts w:ascii="Times New Roman" w:hAnsi="Times New Roman"/>
          <w:sz w:val="20"/>
        </w:rPr>
        <w:t>[9] B. D. Horne and S. Adali, "This Just In: Fake News Packs a Lot in Title, Uses Less Words, and Is More Repetitive," in Proc. AAAI ICWSM 2017, pp. 759-766.</w:t>
      </w:r>
    </w:p>
    <w:p>
      <w:pPr>
        <w:spacing w:line="288" w:lineRule="auto" w:after="80"/>
      </w:pPr>
      <w:r>
        <w:rPr>
          <w:rFonts w:ascii="Times New Roman" w:hAnsi="Times New Roman"/>
          <w:sz w:val="20"/>
        </w:rPr>
        <w:t>[10] R. Aly et al., "FEVEROUS: Fact Extraction and VERification Over Unstructured and Structured information," in NeurIPS, vol. 34, 2021, pp. 25674-25687.</w:t>
      </w:r>
    </w:p>
    <w:p>
      <w:pPr>
        <w:spacing w:line="288" w:lineRule="auto" w:after="80"/>
      </w:pPr>
      <w:r>
        <w:rPr>
          <w:rFonts w:ascii="Times New Roman" w:hAnsi="Times New Roman"/>
          <w:sz w:val="20"/>
        </w:rPr>
        <w:t>[11] M. Hardalov, A. Arora, P. Nakov, and I. Augenstein, "A Survey on Stance Detection for Mis- and Disinformation Identification," in Findings of NAACL 2022, pp. 1259-1277.</w:t>
      </w:r>
    </w:p>
    <w:p>
      <w:pPr>
        <w:spacing w:line="288" w:lineRule="auto" w:after="80"/>
      </w:pPr>
      <w:r>
        <w:rPr>
          <w:rFonts w:ascii="Times New Roman" w:hAnsi="Times New Roman"/>
          <w:sz w:val="20"/>
        </w:rPr>
        <w:t>[12] J. Norregaard, B. D. Horne, and S. Adali, "NELA-GT-2018: A Large Multi-Labelled News Dataset for The Study of Misinformation in News Articles," in Proc. AAAI ICWSM 2019, pp. 630-638.</w:t>
      </w:r>
    </w:p>
    <w:p>
      <w:pPr>
        <w:spacing w:line="288" w:lineRule="auto" w:after="80"/>
      </w:pPr>
      <w:r>
        <w:rPr>
          <w:rFonts w:ascii="Times New Roman" w:hAnsi="Times New Roman"/>
          <w:sz w:val="20"/>
        </w:rPr>
        <w:t>[13] United Nations General Assembly, "Transforming our world: The 2030 Agenda for Sustainable Development," Resolution A/RES/70/1, New York, NY, USA, 2015.</w:t>
      </w:r>
    </w:p>
    <w:p>
      <w:pPr>
        <w:spacing w:line="288" w:lineRule="auto" w:after="80"/>
      </w:pPr>
      <w:r>
        <w:rPr>
          <w:rFonts w:ascii="Times New Roman" w:hAnsi="Times New Roman"/>
          <w:sz w:val="20"/>
        </w:rPr>
        <w:t>[14] Government of India, "The Digital Personal Data Protection Act, 2023," Act No. 22 of 2023, The Gazette of India, New Delhi, India, Aug. 2023.</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646464"/>
        <w:sz w:val="18"/>
      </w:rPr>
      <w:t>Presidency School of Artificial Intelligence &amp; Advanced Computing, Presidency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8"/>
      </w:rPr>
      <w:t>TruthLens: AI-Powered Real-Time News Credibility Verification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