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46414" w14:textId="6135C4A2" w:rsidR="00816C4D" w:rsidRDefault="009A7F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Combining with various </w:t>
      </w:r>
      <w:r w:rsidR="00A7242A">
        <w:rPr>
          <w:rFonts w:ascii="Times New Roman" w:hAnsi="Times New Roman" w:cs="Times New Roman"/>
          <w:sz w:val="24"/>
          <w:szCs w:val="24"/>
          <w:lang w:val="en-US"/>
        </w:rPr>
        <w:t xml:space="preserve">strategies </w:t>
      </w:r>
    </w:p>
    <w:p w14:paraId="3C5D0FD1" w14:textId="77777777" w:rsidR="00A7242A" w:rsidRDefault="00A724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1A9E1E" w14:textId="61208477" w:rsidR="00A7242A" w:rsidRDefault="00A724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two major strategies in consideration here are – </w:t>
      </w:r>
    </w:p>
    <w:p w14:paraId="68D15059" w14:textId="06E34D9C" w:rsidR="00A7242A" w:rsidRDefault="00A7242A" w:rsidP="00A72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Value investment strategy – This strategy works on the simple principle of “buy low, sell high</w:t>
      </w:r>
      <w:r w:rsidR="002F1F2B">
        <w:rPr>
          <w:rFonts w:ascii="Times New Roman" w:hAnsi="Times New Roman" w:cs="Times New Roman"/>
          <w:sz w:val="24"/>
          <w:szCs w:val="24"/>
          <w:lang w:val="en-US"/>
        </w:rPr>
        <w:t>”. It generally considers small stocks which are not that appreciated by large investors whose prices fluctuate a lot in a small period of time.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5411AB" w14:textId="77777777" w:rsidR="002F1F2B" w:rsidRDefault="002F1F2B" w:rsidP="002F1F2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E0CC943" w14:textId="62B9147E" w:rsidR="00742FC8" w:rsidRDefault="00A7242A" w:rsidP="002F1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Buy-and-hold strategy – This strategy </w:t>
      </w:r>
      <w:r w:rsidR="00742FC8">
        <w:rPr>
          <w:rFonts w:ascii="Times New Roman" w:hAnsi="Times New Roman" w:cs="Times New Roman"/>
          <w:sz w:val="24"/>
          <w:szCs w:val="24"/>
          <w:lang w:val="en-US"/>
        </w:rPr>
        <w:t xml:space="preserve">is based on the concept that a particular share will only go up after a long period of time. Therefore, investors simply buy a share and hold it for a long period of time (sometimes years) and sell according to personal use. </w:t>
      </w:r>
    </w:p>
    <w:p w14:paraId="2A7EB540" w14:textId="6C6EDB94" w:rsidR="00A7242A" w:rsidRPr="00742FC8" w:rsidRDefault="00A7242A" w:rsidP="00742FC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7242A" w:rsidRPr="00742F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4508"/>
    <w:multiLevelType w:val="hybridMultilevel"/>
    <w:tmpl w:val="7A464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54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D8"/>
    <w:rsid w:val="002F1F2B"/>
    <w:rsid w:val="00742FC8"/>
    <w:rsid w:val="00816C4D"/>
    <w:rsid w:val="009A7FD8"/>
    <w:rsid w:val="00A7242A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3092"/>
  <w15:chartTrackingRefBased/>
  <w15:docId w15:val="{1EB256C5-636E-44FE-8106-A0B3F5C1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3</cp:revision>
  <dcterms:created xsi:type="dcterms:W3CDTF">2024-04-29T05:19:00Z</dcterms:created>
  <dcterms:modified xsi:type="dcterms:W3CDTF">2024-04-29T06:25:00Z</dcterms:modified>
</cp:coreProperties>
</file>