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24FE1" w14:textId="120539EB" w:rsidR="00816C4D" w:rsidRDefault="004473C8">
      <w:pPr>
        <w:rPr>
          <w:lang w:val="en-US"/>
        </w:rPr>
      </w:pPr>
      <w:bookmarkStart w:id="0" w:name="_Hlk165369532"/>
      <w:r>
        <w:rPr>
          <w:lang w:val="en-US"/>
        </w:rPr>
        <w:t>Workflow</w:t>
      </w:r>
    </w:p>
    <w:p w14:paraId="7FD0DAC3" w14:textId="334CCBD3" w:rsidR="004473C8" w:rsidRDefault="004473C8">
      <w:pPr>
        <w:rPr>
          <w:lang w:val="en-US"/>
        </w:rPr>
      </w:pPr>
      <w:r>
        <w:rPr>
          <w:lang w:val="en-US"/>
        </w:rPr>
        <w:t xml:space="preserve">The project is mainly divided into two parts – </w:t>
      </w:r>
    </w:p>
    <w:p w14:paraId="0F445EA9" w14:textId="3D93DAE1" w:rsidR="004473C8" w:rsidRDefault="004473C8" w:rsidP="004473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one phase of the project, we treat the window of </w:t>
      </w:r>
      <w:r>
        <w:rPr>
          <w:i/>
          <w:iCs/>
          <w:lang w:val="en-US"/>
        </w:rPr>
        <w:t>N</w:t>
      </w:r>
      <w:r>
        <w:rPr>
          <w:lang w:val="en-US"/>
        </w:rPr>
        <w:t xml:space="preserve"> days as a training portion which we use to classify </w:t>
      </w:r>
      <w:r>
        <w:rPr>
          <w:i/>
          <w:iCs/>
          <w:lang w:val="en-US"/>
        </w:rPr>
        <w:t>N</w:t>
      </w:r>
      <w:r w:rsidRPr="004473C8">
        <w:rPr>
          <w:i/>
          <w:iCs/>
          <w:vertAlign w:val="superscript"/>
          <w:lang w:val="en-US"/>
        </w:rPr>
        <w:t>th</w:t>
      </w:r>
      <w:r>
        <w:rPr>
          <w:i/>
          <w:iCs/>
          <w:vertAlign w:val="superscript"/>
          <w:lang w:val="en-US"/>
        </w:rPr>
        <w:t xml:space="preserve"> </w:t>
      </w:r>
      <w:r>
        <w:rPr>
          <w:lang w:val="en-US"/>
        </w:rPr>
        <w:t xml:space="preserve">day closing price. This generally corresponds to a “buy-and-hold” strategy in which the time period for which the share is being held corresponds to the window size of N days. </w:t>
      </w:r>
    </w:p>
    <w:p w14:paraId="3034A0B9" w14:textId="77777777" w:rsidR="004473C8" w:rsidRDefault="004473C8" w:rsidP="004473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Second phase of the project will cater to the short-term investment where we classify the graphs constructed using these windows of </w:t>
      </w:r>
      <w:r>
        <w:rPr>
          <w:i/>
          <w:iCs/>
          <w:lang w:val="en-US"/>
        </w:rPr>
        <w:t xml:space="preserve">N </w:t>
      </w:r>
      <w:r>
        <w:rPr>
          <w:lang w:val="en-US"/>
        </w:rPr>
        <w:t xml:space="preserve">days and investors will look at the behavior of the market and will act according to the corresponding graph constructed. </w:t>
      </w:r>
    </w:p>
    <w:bookmarkEnd w:id="0"/>
    <w:p w14:paraId="1EF05D69" w14:textId="77777777" w:rsidR="004473C8" w:rsidRDefault="004473C8" w:rsidP="004473C8">
      <w:pPr>
        <w:rPr>
          <w:lang w:val="en-US"/>
        </w:rPr>
      </w:pPr>
    </w:p>
    <w:p w14:paraId="0AF51DF1" w14:textId="2F5EEC6A" w:rsidR="004473C8" w:rsidRPr="004473C8" w:rsidRDefault="004473C8" w:rsidP="004473C8">
      <w:pPr>
        <w:rPr>
          <w:lang w:val="en-US"/>
        </w:rPr>
      </w:pPr>
      <w:r w:rsidRPr="004473C8">
        <w:rPr>
          <w:lang w:val="en-US"/>
        </w:rPr>
        <w:t xml:space="preserve"> </w:t>
      </w:r>
    </w:p>
    <w:sectPr w:rsidR="004473C8" w:rsidRPr="004473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93C1C"/>
    <w:multiLevelType w:val="hybridMultilevel"/>
    <w:tmpl w:val="5F301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32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50"/>
    <w:rsid w:val="001E2550"/>
    <w:rsid w:val="004473C8"/>
    <w:rsid w:val="00816C4D"/>
    <w:rsid w:val="008A6575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4632"/>
  <w15:chartTrackingRefBased/>
  <w15:docId w15:val="{B78929F1-604F-47CC-A249-7CE568DB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3</cp:revision>
  <dcterms:created xsi:type="dcterms:W3CDTF">2024-04-29T14:28:00Z</dcterms:created>
  <dcterms:modified xsi:type="dcterms:W3CDTF">2024-04-30T06:11:00Z</dcterms:modified>
</cp:coreProperties>
</file>